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F2AE" w14:textId="2B59688B" w:rsidR="001B1514" w:rsidRPr="00A94EAC" w:rsidRDefault="001B1514" w:rsidP="009B4D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AC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30913311" w14:textId="77777777" w:rsidR="00214F0F" w:rsidRPr="00A94EAC" w:rsidRDefault="00214F0F" w:rsidP="007205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9363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Opis przedmiotu zamówienia</w:t>
      </w:r>
    </w:p>
    <w:p w14:paraId="6C90AF0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0598308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1.</w:t>
      </w:r>
      <w:r w:rsidRPr="00AC3E7B">
        <w:rPr>
          <w:rFonts w:ascii="Times New Roman" w:eastAsia="Calibri" w:hAnsi="Times New Roman" w:cs="Times New Roman"/>
          <w:lang w:eastAsia="pl-PL"/>
        </w:rPr>
        <w:tab/>
        <w:t>Przedmiotem zamówienia jest świadczenie usług w zakresie monitoringu mediów: prasy lokalnej i ogólnopolskiej, audycji radiowych i telewizyjnych oraz Internetu przez okres 24 miesięcy.</w:t>
      </w:r>
    </w:p>
    <w:p w14:paraId="3A89BA4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2.</w:t>
      </w:r>
      <w:r w:rsidRPr="00AC3E7B">
        <w:rPr>
          <w:rFonts w:ascii="Times New Roman" w:eastAsia="Calibri" w:hAnsi="Times New Roman" w:cs="Times New Roman"/>
          <w:lang w:eastAsia="pl-PL"/>
        </w:rPr>
        <w:tab/>
        <w:t>Pod pojęciem „media” Zamawiający rozumie: prasę lokalną i ogólnopolską, audycje radiowe i telewizyjne oraz portale internetowe, w szczególności:</w:t>
      </w:r>
    </w:p>
    <w:p w14:paraId="50BC017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579143F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 prasę ogólnopolską obejmującą następujące tytuły:</w:t>
      </w:r>
    </w:p>
    <w:p w14:paraId="7AE93FB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613EE37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Prasa codzienna – 12 (dwanaście) tytułów:</w:t>
      </w:r>
    </w:p>
    <w:p w14:paraId="44A83F4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Dziennik Gazeta Prawna,</w:t>
      </w:r>
    </w:p>
    <w:p w14:paraId="0590E08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Fakt,</w:t>
      </w:r>
    </w:p>
    <w:p w14:paraId="2202BBC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Gazeta Wyborcza,</w:t>
      </w:r>
    </w:p>
    <w:p w14:paraId="5DEA196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Parkiet,</w:t>
      </w:r>
    </w:p>
    <w:p w14:paraId="78DE78E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Puls Biznesu,</w:t>
      </w:r>
    </w:p>
    <w:p w14:paraId="09D073D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Rzeczpospolita,</w:t>
      </w:r>
    </w:p>
    <w:p w14:paraId="1CF8846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Super Express,</w:t>
      </w:r>
    </w:p>
    <w:p w14:paraId="04FD1F7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Polska Metropolia Warszawska,</w:t>
      </w:r>
    </w:p>
    <w:p w14:paraId="7DACF83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Gazeta Polska Codziennie,</w:t>
      </w:r>
    </w:p>
    <w:p w14:paraId="6FBB239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Nasz Dziennik,</w:t>
      </w:r>
    </w:p>
    <w:p w14:paraId="7951D20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Gazeta Polska,</w:t>
      </w:r>
    </w:p>
    <w:p w14:paraId="52F3B6A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Dziennik Trybuna,</w:t>
      </w:r>
    </w:p>
    <w:p w14:paraId="6AB3099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oraz dzienniki ogólnopolskie o nakładzie przekraczającym 100.000 egzemplarzy, które pojawią się na rynku w trakcie obowiązywania umowy.</w:t>
      </w:r>
    </w:p>
    <w:p w14:paraId="7183FFC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6FF792C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Tygodniki i periodyki – 15 (piętnaście) tytułów:</w:t>
      </w:r>
    </w:p>
    <w:p w14:paraId="07C6223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Forbes,</w:t>
      </w:r>
    </w:p>
    <w:p w14:paraId="571BC76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Forum,</w:t>
      </w:r>
    </w:p>
    <w:p w14:paraId="5FBD034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Newsweek Polska,</w:t>
      </w:r>
    </w:p>
    <w:p w14:paraId="713353E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Polityka,</w:t>
      </w:r>
    </w:p>
    <w:p w14:paraId="59264C4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Przegląd,</w:t>
      </w:r>
    </w:p>
    <w:p w14:paraId="2D4878B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Tygodnik „NIE”,</w:t>
      </w:r>
    </w:p>
    <w:p w14:paraId="504AC35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Tygodnik Powszechny,</w:t>
      </w:r>
    </w:p>
    <w:p w14:paraId="5F33C9E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Tygodnik Solidarność,</w:t>
      </w:r>
    </w:p>
    <w:p w14:paraId="60D6583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Gość Niedzielny,</w:t>
      </w:r>
    </w:p>
    <w:p w14:paraId="1A03555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Gazeta Warszawska,</w:t>
      </w:r>
    </w:p>
    <w:p w14:paraId="0CEE44F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Tygodnik Angora,</w:t>
      </w:r>
    </w:p>
    <w:p w14:paraId="2BD7DD4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Do Rzeczy,</w:t>
      </w:r>
    </w:p>
    <w:p w14:paraId="135156D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Sieci Prawdy,</w:t>
      </w:r>
    </w:p>
    <w:p w14:paraId="327E6D9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Press,</w:t>
      </w:r>
    </w:p>
    <w:p w14:paraId="373E5B9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oraz wskazane przez Zamawiającego tygodniki ogólnopolskie o nakładzie przekraczającym 100.000 egzemplarzy, które pojawią się na rynku w trakcie obowiązywania umowy.</w:t>
      </w:r>
    </w:p>
    <w:p w14:paraId="6E4CC31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11E5204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prasę regionalną i lokalną wskazaną przez Zamawiającego o nakładzie przekraczającym 50.000 egzemplarzy, które pojawią się na rynku w trakcie obowiązywania umowy.</w:t>
      </w:r>
    </w:p>
    <w:p w14:paraId="1E13EBE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7D4CF76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audycje radiowe obejmujące 15 (piętnaście) rozgłośni radiowych:</w:t>
      </w:r>
    </w:p>
    <w:p w14:paraId="0CBBC3A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Antyradio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>,</w:t>
      </w:r>
    </w:p>
    <w:p w14:paraId="1A4E593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Polskie Radio I,</w:t>
      </w:r>
    </w:p>
    <w:p w14:paraId="4AC0F0D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Polskie Radio II,</w:t>
      </w:r>
    </w:p>
    <w:p w14:paraId="66E33BF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Polskie Radio III,</w:t>
      </w:r>
    </w:p>
    <w:p w14:paraId="368176B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Radio dla Ciebie,</w:t>
      </w:r>
    </w:p>
    <w:p w14:paraId="1FB3EC2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Radio Eska,</w:t>
      </w:r>
    </w:p>
    <w:p w14:paraId="5476507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Radio Maryja,</w:t>
      </w:r>
    </w:p>
    <w:p w14:paraId="59F9614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Radio RMF FM,</w:t>
      </w:r>
    </w:p>
    <w:p w14:paraId="4F15092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Radio TOK FM,</w:t>
      </w:r>
    </w:p>
    <w:p w14:paraId="750BFCE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Radio </w:t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Vox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>,</w:t>
      </w:r>
    </w:p>
    <w:p w14:paraId="67F1C91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Radio Zet,</w:t>
      </w:r>
    </w:p>
    <w:p w14:paraId="41BC406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Radio Plus,</w:t>
      </w:r>
    </w:p>
    <w:p w14:paraId="6DFFD9C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Polskie Radio 24,</w:t>
      </w:r>
    </w:p>
    <w:p w14:paraId="0B538FA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Radio Wnet,</w:t>
      </w:r>
    </w:p>
    <w:p w14:paraId="1FB9B43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Informacyjna Agencja Radiowa,</w:t>
      </w:r>
    </w:p>
    <w:p w14:paraId="324423B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oraz wskazane przez Zamawiającego rozgłośnie radiowe o profilu informacyjnym o zasięgu ogólnopolskim, które pojawią się na rynku w trakcie obowiązywania umowy.</w:t>
      </w:r>
    </w:p>
    <w:p w14:paraId="7B1BB72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14DC3B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portale internetowe obejmujące 27 (dwadzieścia siedem) portali:</w:t>
      </w:r>
    </w:p>
    <w:p w14:paraId="4F5ACD4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Wirtualna Polska</w:t>
      </w:r>
    </w:p>
    <w:p w14:paraId="6980F4E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Onet.pl</w:t>
      </w:r>
    </w:p>
    <w:p w14:paraId="133F336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Interia.pl</w:t>
      </w:r>
    </w:p>
    <w:p w14:paraId="7AA3E42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Gazeta.pl</w:t>
      </w:r>
    </w:p>
    <w:p w14:paraId="7C75E33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Dziennik.pl</w:t>
      </w:r>
    </w:p>
    <w:p w14:paraId="519BD19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rp.pl</w:t>
      </w:r>
    </w:p>
    <w:p w14:paraId="61C532E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Wprost.pl</w:t>
      </w:r>
    </w:p>
    <w:p w14:paraId="653E8A9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Newsweek.pl</w:t>
      </w:r>
    </w:p>
    <w:p w14:paraId="2B58291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PolskieRadio.pl</w:t>
      </w:r>
    </w:p>
    <w:p w14:paraId="702DF7F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RMF24.pl</w:t>
      </w:r>
    </w:p>
    <w:p w14:paraId="2E8F25B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Tokfm.pl</w:t>
      </w:r>
    </w:p>
    <w:p w14:paraId="44A7772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TVN24.pl</w:t>
      </w:r>
    </w:p>
    <w:p w14:paraId="67924B6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naTemat.pl</w:t>
      </w:r>
    </w:p>
    <w:p w14:paraId="7262EE5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wPolityce.pl</w:t>
      </w:r>
    </w:p>
    <w:p w14:paraId="585EE74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WirtualneMedia.pl</w:t>
      </w:r>
    </w:p>
    <w:p w14:paraId="4BDBA74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Press.pl</w:t>
      </w:r>
    </w:p>
    <w:p w14:paraId="44ACF46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300polityka.pl</w:t>
      </w:r>
    </w:p>
    <w:p w14:paraId="3A291AA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Prawnik.pl</w:t>
      </w:r>
    </w:p>
    <w:p w14:paraId="55F0C04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Wyborcza.pl</w:t>
      </w:r>
    </w:p>
    <w:p w14:paraId="100D397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Radiozet.pl</w:t>
      </w:r>
    </w:p>
    <w:p w14:paraId="666148C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www.tvp.info</w:t>
      </w:r>
    </w:p>
    <w:p w14:paraId="3D31613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Fakt.pl</w:t>
      </w:r>
    </w:p>
    <w:p w14:paraId="2A6A746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lastRenderedPageBreak/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Se.pl</w:t>
      </w:r>
    </w:p>
    <w:p w14:paraId="5100B14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Telewizjarepublika.pl</w:t>
      </w:r>
    </w:p>
    <w:p w14:paraId="229E593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dorzeczy.pl</w:t>
      </w:r>
    </w:p>
    <w:p w14:paraId="2FD1A46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oko.press</w:t>
      </w:r>
      <w:proofErr w:type="spellEnd"/>
    </w:p>
    <w:p w14:paraId="189D660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wpolsce.pl</w:t>
      </w:r>
    </w:p>
    <w:p w14:paraId="695EF2A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oraz wskazane przez Zamawiającego główne portale internetowe i serwisy o profilu informacyjnym o zasięgu ogólnopolskim, które pojawią się na rynku w trakcie obowiązywania umowy.</w:t>
      </w:r>
    </w:p>
    <w:p w14:paraId="7A8EE22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5686DFF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programy telewizyjne obejmujące 16 (szesnaście) stacji telewizyjnych:</w:t>
      </w:r>
    </w:p>
    <w:p w14:paraId="0F49D81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Polsat,</w:t>
      </w:r>
    </w:p>
    <w:p w14:paraId="1EF31B3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Polsat News,</w:t>
      </w:r>
    </w:p>
    <w:p w14:paraId="6F68877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Polsat News 2,</w:t>
      </w:r>
    </w:p>
    <w:p w14:paraId="1821C2B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 Trwam,</w:t>
      </w:r>
    </w:p>
    <w:p w14:paraId="6236A77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 Republika,</w:t>
      </w:r>
    </w:p>
    <w:p w14:paraId="65C4402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TVN,</w:t>
      </w:r>
    </w:p>
    <w:p w14:paraId="34DEC90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TVN 24,</w:t>
      </w:r>
    </w:p>
    <w:p w14:paraId="61D3D53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TVN Biznes i Świat,</w:t>
      </w:r>
    </w:p>
    <w:p w14:paraId="16A82CA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TVP 1,</w:t>
      </w:r>
    </w:p>
    <w:p w14:paraId="4CC5AB9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TVP 2,</w:t>
      </w:r>
    </w:p>
    <w:p w14:paraId="56542D5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TVP 3,</w:t>
      </w:r>
    </w:p>
    <w:p w14:paraId="765C8E5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TVP INFO,</w:t>
      </w:r>
    </w:p>
    <w:p w14:paraId="57CD85B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TVP Polonia,</w:t>
      </w:r>
    </w:p>
    <w:p w14:paraId="029046F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TTV,</w:t>
      </w:r>
    </w:p>
    <w:p w14:paraId="73FEC75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wPolsce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>.</w:t>
      </w:r>
    </w:p>
    <w:p w14:paraId="103175F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oraz wskazane przez Zamawiającego stacje telewizyjne o zasięgu ogólnopolskim lub regionalnym obejmujące Warszawę, które pojawią się na rynku w trakcie obowiązywania umowy.</w:t>
      </w:r>
    </w:p>
    <w:p w14:paraId="5487B27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74D747D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3.</w:t>
      </w:r>
      <w:r w:rsidRPr="00AC3E7B">
        <w:rPr>
          <w:rFonts w:ascii="Times New Roman" w:eastAsia="Calibri" w:hAnsi="Times New Roman" w:cs="Times New Roman"/>
          <w:lang w:eastAsia="pl-PL"/>
        </w:rPr>
        <w:tab/>
        <w:t>Termin realizacji zamówienia: 24 miesięcy od daty zawarcia umowy.</w:t>
      </w:r>
    </w:p>
    <w:p w14:paraId="01ECDD0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4.</w:t>
      </w:r>
      <w:r w:rsidRPr="00AC3E7B">
        <w:rPr>
          <w:rFonts w:ascii="Times New Roman" w:eastAsia="Calibri" w:hAnsi="Times New Roman" w:cs="Times New Roman"/>
          <w:lang w:eastAsia="pl-PL"/>
        </w:rPr>
        <w:tab/>
        <w:t>Wykonawca zobowiązuje się do wykonywania świadczenia usługi opisanej w pkt 1. obejmującej:</w:t>
      </w:r>
    </w:p>
    <w:p w14:paraId="76E9079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1) codzienny przegląd prasy (artykuły, krótkie informacje, felietony, reportaże i inne formy prasowe, dalej: artykuły prasowe), audycji radiowych i programów telewizyjnych oraz portali internetowych;</w:t>
      </w:r>
    </w:p>
    <w:p w14:paraId="64D65F0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2) udostępnianie Zamawiającemu, na platformie internetowej i w aplikacji na urządzeniach mobilnych, artykułów prasowych w formacie tekstowym i skanów w formacie graficznym PDF (minimalna rozdzielczość 100 DPI), audycji radiowych i programów telewizyjnych oraz portali internetowych, wybranych z uwzględnieniem następujących haseł tematycznych:</w:t>
      </w:r>
    </w:p>
    <w:p w14:paraId="0F08F25B" w14:textId="484B83A0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Minister Sprawiedliwości, Prokurator Generalny, Sekretarz i Podsekretarze Stanu </w:t>
      </w:r>
      <w:r w:rsidR="00B333C8">
        <w:rPr>
          <w:rFonts w:ascii="Times New Roman" w:eastAsia="Calibri" w:hAnsi="Times New Roman" w:cs="Times New Roman"/>
          <w:lang w:eastAsia="pl-PL"/>
        </w:rPr>
        <w:br/>
      </w:r>
      <w:r w:rsidRPr="00AC3E7B">
        <w:rPr>
          <w:rFonts w:ascii="Times New Roman" w:eastAsia="Calibri" w:hAnsi="Times New Roman" w:cs="Times New Roman"/>
          <w:lang w:eastAsia="pl-PL"/>
        </w:rPr>
        <w:t xml:space="preserve">w Ministerstwie Sprawiedliwości (wiceministrowie sprawiedliwości), Prokurator Krajowy, Zastępcy Prokuratora Generalnego, </w:t>
      </w:r>
    </w:p>
    <w:p w14:paraId="654639D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Ministerstwo Sprawiedliwości, Komisja Kodyfikacyjna Prawa Cywilnego, Komisja Kodyfikacyjna Prawa Karnego, Komisja Śledcza, Komisja Weryfikacyjna, </w:t>
      </w:r>
    </w:p>
    <w:p w14:paraId="5226C4F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Krajowa Rada Sądownictwa, Krajowa Szkoła Sądownictwa i Prokuratury,</w:t>
      </w:r>
    </w:p>
    <w:p w14:paraId="345E8D2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lastRenderedPageBreak/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Trybunał Konstytucyjny, sądownictwo, Sąd Najwyższy, sądy powszechne, sądy apelacyjne, sądy okręgowe, sądy rejonowe, sądy wojskowe,</w:t>
      </w:r>
    </w:p>
    <w:p w14:paraId="2A5AA43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Prokurator Generalny, Prokuratura Krajowa, prokuratura regionalna, prokuratura okręgowa, prokuratura rejonowa,</w:t>
      </w:r>
    </w:p>
    <w:p w14:paraId="725B3DB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Instytut Wymiaru Sprawiedliwości, Instytut Ekspertyz Sądowych, Instytut Pamięci Narodowej, lustracja, Instytut Ekspertyz Ekonomicznych i Finansowych,</w:t>
      </w:r>
    </w:p>
    <w:p w14:paraId="315B0D2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wymiar sprawiedliwości, reforma wymiaru sprawiedliwości, zawody prawnicze, aplikacje prawnicze,</w:t>
      </w:r>
    </w:p>
    <w:p w14:paraId="0D14D7F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Centralny Zarząd Służby Więziennej, więziennictwo, zakłady karne, zakłady poprawcze, zakłady dla nieletnich, pomoc postpenitencjarna, areszt śledczy, Ośrodek Szkolenia Służby Więziennej,</w:t>
      </w:r>
    </w:p>
    <w:p w14:paraId="73AD815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Szkoła Wyższa Wymiaru Sprawiedliwości,</w:t>
      </w:r>
    </w:p>
    <w:p w14:paraId="6248787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Muzeum Żołnierzy Wyklętych i Więźniów Politycznych PRL</w:t>
      </w:r>
    </w:p>
    <w:p w14:paraId="1142698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Rzecznik Praw Obywatelskich,</w:t>
      </w:r>
    </w:p>
    <w:p w14:paraId="3BD793B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korupcja,</w:t>
      </w:r>
    </w:p>
    <w:p w14:paraId="584AE9B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informatyzacja resortu sprawiedliwości,</w:t>
      </w:r>
    </w:p>
    <w:p w14:paraId="4CF4CC3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przeciwdziałanie narkomanii/dopalacze,</w:t>
      </w:r>
    </w:p>
    <w:p w14:paraId="664B902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mediacja, mediatorzy,</w:t>
      </w:r>
    </w:p>
    <w:p w14:paraId="7BE531A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kurator, komornicy,</w:t>
      </w:r>
    </w:p>
    <w:p w14:paraId="22ADE00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deregulacja,</w:t>
      </w:r>
    </w:p>
    <w:p w14:paraId="0379489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pomoc prawna, pomoc pokrzywdzonym przestępstwem,</w:t>
      </w:r>
    </w:p>
    <w:p w14:paraId="5EE2719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edukacja prawna,</w:t>
      </w:r>
    </w:p>
    <w:p w14:paraId="302D8D0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Iustitia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 xml:space="preserve">, </w:t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Themis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>,</w:t>
      </w:r>
    </w:p>
    <w:p w14:paraId="5E88C63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fundusz sprawiedliwości,</w:t>
      </w:r>
    </w:p>
    <w:p w14:paraId="402A444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legislacja,</w:t>
      </w:r>
    </w:p>
    <w:p w14:paraId="3089B55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projekt legislacyjny</w:t>
      </w:r>
    </w:p>
    <w:p w14:paraId="2DFE1C1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projekt ustawy</w:t>
      </w:r>
    </w:p>
    <w:p w14:paraId="0887E67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projekt rozporządzenia</w:t>
      </w:r>
    </w:p>
    <w:p w14:paraId="60A1035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 projekt uchwały</w:t>
      </w:r>
    </w:p>
    <w:p w14:paraId="1C0B50C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projekt zarządzenia</w:t>
      </w:r>
    </w:p>
    <w:p w14:paraId="79274A3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</w:t>
      </w:r>
      <w:r w:rsidRPr="00AC3E7B">
        <w:rPr>
          <w:rFonts w:ascii="Times New Roman" w:eastAsia="Calibri" w:hAnsi="Times New Roman" w:cs="Times New Roman"/>
          <w:lang w:eastAsia="pl-PL"/>
        </w:rPr>
        <w:tab/>
        <w:t>akt prawny</w:t>
      </w:r>
    </w:p>
    <w:p w14:paraId="735640D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4F019E6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przy czym Zamawiający bez zmiany wysokości  wynagrodzenia zastrzega sobie prawo wskazania dodatkowo 20 nowych haseł tematycznych;</w:t>
      </w:r>
    </w:p>
    <w:p w14:paraId="0C27388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a)</w:t>
      </w:r>
      <w:r w:rsidRPr="00AC3E7B">
        <w:rPr>
          <w:rFonts w:ascii="Times New Roman" w:eastAsia="Calibri" w:hAnsi="Times New Roman" w:cs="Times New Roman"/>
          <w:lang w:eastAsia="pl-PL"/>
        </w:rPr>
        <w:tab/>
        <w:t>Platforma internetowa będzie dostępna w sieci Internet poprzez protokół HTTP lub HTTPS. Dostęp do platformy będzie wymagał zalogowania przy użyciu loginu i hasła.</w:t>
      </w:r>
    </w:p>
    <w:p w14:paraId="57B05BB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b)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Aplikacja mobilna będzie dostępna na urządzeniach mobilnych z oprogramowaniem Android i IOS. Dostęp do aplikacji będzie wymagał zalogowania przy użyciu loginu </w:t>
      </w:r>
    </w:p>
    <w:p w14:paraId="23BBA96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i hasła.</w:t>
      </w:r>
    </w:p>
    <w:p w14:paraId="715E2B5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c)</w:t>
      </w:r>
      <w:r w:rsidRPr="00AC3E7B">
        <w:rPr>
          <w:rFonts w:ascii="Times New Roman" w:eastAsia="Calibri" w:hAnsi="Times New Roman" w:cs="Times New Roman"/>
          <w:lang w:eastAsia="pl-PL"/>
        </w:rPr>
        <w:tab/>
        <w:t>Wykonawca umożliwi dostęp do platformy internetowej i aplikacji mobilnej przy użyciu dwóch typów kont: konta użytkownika z ograniczonymi uprawnieniami i konta administratora.</w:t>
      </w:r>
    </w:p>
    <w:p w14:paraId="44B22D9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d)</w:t>
      </w:r>
      <w:r w:rsidRPr="00AC3E7B">
        <w:rPr>
          <w:rFonts w:ascii="Times New Roman" w:eastAsia="Calibri" w:hAnsi="Times New Roman" w:cs="Times New Roman"/>
          <w:lang w:eastAsia="pl-PL"/>
        </w:rPr>
        <w:tab/>
        <w:t>Platforma internetowa i aplikacja mobilna powinna zapewniać możliwość jedoczesnego korzystania z systemu przez minimum 1000 użytkowników jedocześnie.</w:t>
      </w:r>
    </w:p>
    <w:p w14:paraId="028B79C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e)</w:t>
      </w:r>
      <w:r w:rsidRPr="00AC3E7B">
        <w:rPr>
          <w:rFonts w:ascii="Times New Roman" w:eastAsia="Calibri" w:hAnsi="Times New Roman" w:cs="Times New Roman"/>
          <w:lang w:eastAsia="pl-PL"/>
        </w:rPr>
        <w:tab/>
        <w:t>Platforma internetowa i aplikacja mobilna musi zapewniać następującą funkcjonalność:</w:t>
      </w:r>
    </w:p>
    <w:p w14:paraId="3BCBC08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lastRenderedPageBreak/>
        <w:t xml:space="preserve">-  dostęp do informacji o artykułach, portalach internetowych, audycjach i programach radiowych i telewizyjnych, </w:t>
      </w:r>
    </w:p>
    <w:p w14:paraId="12A5D0D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możliwość pobrania skanów artykułów, nagrań audio – wideo do formatu umożliwiającego odtworzenie na komputerze użytkownika,</w:t>
      </w:r>
    </w:p>
    <w:p w14:paraId="7E4991C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możliwość odtwarzania materiałów audio – wideo bezpośrednio na platformie internetowej,</w:t>
      </w:r>
    </w:p>
    <w:p w14:paraId="6769AE8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możliwość wyszukiwania udostępnionych artykułów, audycji i programów według następujących kryteriów:</w:t>
      </w:r>
    </w:p>
    <w:p w14:paraId="5C5905A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5E3A894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rodzaj medium (prasa, </w:t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internet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>, radio lub telewizja),</w:t>
      </w:r>
    </w:p>
    <w:p w14:paraId="06B0FF5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zasięg medium (ogólnopolskie lub regionalne/lokalne) – tylko dla prasy,</w:t>
      </w:r>
    </w:p>
    <w:p w14:paraId="4F40C6A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tytuł gazety, nazwa portalu internetowego, nazwa rozgłośni radiowej lub stacji telewizyjnej,</w:t>
      </w:r>
    </w:p>
    <w:p w14:paraId="0312064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data wydania lub emisji (z możliwością podania zakresu dat),</w:t>
      </w:r>
    </w:p>
    <w:p w14:paraId="6586C2A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data udostępnienia (z możliwością podania zakresu dat),</w:t>
      </w:r>
    </w:p>
    <w:p w14:paraId="7DE7699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wystąpienie zadanego tekstu (wyrażenia, słowa, fragmentu słowa) w tytule, treści lub temacie artykułu, w nazwie lub temacie audycji lub programu, </w:t>
      </w:r>
    </w:p>
    <w:p w14:paraId="31CB020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541897B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możliwość jednoczesnego zastosowania od jednego do czterech lub więcej wybranych kryteriów wyszukiwania.</w:t>
      </w:r>
    </w:p>
    <w:p w14:paraId="4E81EA0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możliwość sortowania udostępnionych artykułów, audycji i programów według następujących kryteriów:</w:t>
      </w:r>
    </w:p>
    <w:p w14:paraId="68FCDDF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47DD615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tytuł gazety, nazwa portalu internetowego, nazwa rozgłośni radiowej lub stacji telewizyjnej,</w:t>
      </w:r>
    </w:p>
    <w:p w14:paraId="12EC416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data wydania lub emisji,</w:t>
      </w:r>
    </w:p>
    <w:p w14:paraId="0C964E3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tytuł artykułu, nazwa audycji lub programu, nazwisko autora artykułu, audycji lub programu,</w:t>
      </w:r>
    </w:p>
    <w:p w14:paraId="7D42304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6F42C70B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możliwość jednoczesnego zastosowania od jednego do czterech lub więcej wybranych kryteriów sortowania,</w:t>
      </w:r>
    </w:p>
    <w:p w14:paraId="6FDAD420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możliwość jednoczesnego wykorzystania opcji wyszukiwania i opcji sortowania lub możliwość sortowania wyniku wyszukiwania,</w:t>
      </w:r>
    </w:p>
    <w:p w14:paraId="3908B574" w14:textId="14055C35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- możliwość zapisania wyniku wyszukiwania i sortowania do pliku w formacie HTML </w:t>
      </w:r>
      <w:r w:rsidR="00B333C8">
        <w:rPr>
          <w:rFonts w:ascii="Times New Roman" w:eastAsia="Calibri" w:hAnsi="Times New Roman" w:cs="Times New Roman"/>
          <w:lang w:eastAsia="pl-PL"/>
        </w:rPr>
        <w:br/>
      </w:r>
      <w:r w:rsidRPr="00AC3E7B">
        <w:rPr>
          <w:rFonts w:ascii="Times New Roman" w:eastAsia="Calibri" w:hAnsi="Times New Roman" w:cs="Times New Roman"/>
          <w:lang w:eastAsia="pl-PL"/>
        </w:rPr>
        <w:t>z aktywnymi linkami do skanów artykułów, nagrań audycji i programów udostępnionych na platformie internetowej.</w:t>
      </w:r>
    </w:p>
    <w:p w14:paraId="1E25F74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- możliwość eksportowania wyników wyszukiwania/sortowania wszystkich lub wybranych skanów artykułów prasy regionalnej, ogólnopolskiej do jednego pliku </w:t>
      </w:r>
    </w:p>
    <w:p w14:paraId="318C84A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w formacie PDF oraz DOC. Eksport do formatu DOC skanów artykułów powinien być zapisany w postaci tekstowej. Eksportowany zestaw artykułów powinien zawierać:</w:t>
      </w:r>
    </w:p>
    <w:p w14:paraId="76CB0D4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66C8751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tytuł gazety, </w:t>
      </w:r>
    </w:p>
    <w:p w14:paraId="3340E49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data wydania,</w:t>
      </w:r>
    </w:p>
    <w:p w14:paraId="5B8DA07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autor artykułu, </w:t>
      </w:r>
    </w:p>
    <w:p w14:paraId="6352A10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treść artykułu, </w:t>
      </w:r>
    </w:p>
    <w:p w14:paraId="73F80CD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•</w:t>
      </w:r>
      <w:r w:rsidRPr="00AC3E7B">
        <w:rPr>
          <w:rFonts w:ascii="Times New Roman" w:eastAsia="Calibri" w:hAnsi="Times New Roman" w:cs="Times New Roman"/>
          <w:lang w:eastAsia="pl-PL"/>
        </w:rPr>
        <w:tab/>
        <w:t>temat artykułu</w:t>
      </w:r>
    </w:p>
    <w:p w14:paraId="0E116DA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4DA82F2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lastRenderedPageBreak/>
        <w:t>f)</w:t>
      </w:r>
      <w:r w:rsidRPr="00AC3E7B">
        <w:rPr>
          <w:rFonts w:ascii="Times New Roman" w:eastAsia="Calibri" w:hAnsi="Times New Roman" w:cs="Times New Roman"/>
          <w:lang w:eastAsia="pl-PL"/>
        </w:rPr>
        <w:tab/>
        <w:t xml:space="preserve">Zamawiający musi posiadać możliwość: </w:t>
      </w:r>
    </w:p>
    <w:p w14:paraId="4826C231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- wyłączenia dostępu do wybranych artykułów, audycji i programów poprzez konto administratora, </w:t>
      </w:r>
    </w:p>
    <w:p w14:paraId="11F49A69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usunięcia z platformy internetowej wybranych artykułów, audycji i programów,</w:t>
      </w:r>
    </w:p>
    <w:p w14:paraId="6FD461F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dodawania i usuwania haseł tematycznych,</w:t>
      </w:r>
    </w:p>
    <w:p w14:paraId="41C041C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-.dodawania, edycji i usuwania kont użytkowników z ograniczonymi uprawnieniami,</w:t>
      </w:r>
    </w:p>
    <w:p w14:paraId="07A8A73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g)</w:t>
      </w:r>
      <w:r w:rsidRPr="00AC3E7B">
        <w:rPr>
          <w:rFonts w:ascii="Times New Roman" w:eastAsia="Calibri" w:hAnsi="Times New Roman" w:cs="Times New Roman"/>
          <w:lang w:eastAsia="pl-PL"/>
        </w:rPr>
        <w:tab/>
        <w:t>Platforma internetowa i aplikacja mobilna musi posiadać kalendarz, z którego po wyborze daty (dnia, miesiąca, i roku)  zostaną wyświetlone na liście artykuły z datą wydania wybranego artykułu.</w:t>
      </w:r>
    </w:p>
    <w:p w14:paraId="6C24CC9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h)</w:t>
      </w:r>
      <w:r w:rsidRPr="00AC3E7B">
        <w:rPr>
          <w:rFonts w:ascii="Times New Roman" w:eastAsia="Calibri" w:hAnsi="Times New Roman" w:cs="Times New Roman"/>
          <w:lang w:eastAsia="pl-PL"/>
        </w:rPr>
        <w:tab/>
        <w:t>Platforma internetowa i aplikacja mobilna musi umożliwiać tworzenie zestawień artykułów.</w:t>
      </w:r>
    </w:p>
    <w:p w14:paraId="5AC9993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użytkownik musi posiadać możliwość pobrania danego zestawienia w formacie PDF i wersji tekstowej (RTF lub DOC)</w:t>
      </w:r>
    </w:p>
    <w:p w14:paraId="0308B80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- zestawienie musi posiadać spis treści artykułów, zawarty na pierwszej stronie zestawu. Spis treści musi zawierać: tytuł artykułu, źródło, datę wydania oraz numer strony na której znajduje się artykuł. </w:t>
      </w:r>
    </w:p>
    <w:p w14:paraId="008838C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i)</w:t>
      </w:r>
      <w:r w:rsidRPr="00AC3E7B">
        <w:rPr>
          <w:rFonts w:ascii="Times New Roman" w:eastAsia="Calibri" w:hAnsi="Times New Roman" w:cs="Times New Roman"/>
          <w:lang w:eastAsia="pl-PL"/>
        </w:rPr>
        <w:tab/>
        <w:t>Platforma internetowa i aplikacja mobilna musi udostępniać zbiorczy kanał RSS (</w:t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Really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 xml:space="preserve"> Simple </w:t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Syndication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>) z danego dnia zawierający następującą strukturę:</w:t>
      </w:r>
    </w:p>
    <w:p w14:paraId="04F74DD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numer identyfikacyjny (ID),</w:t>
      </w:r>
    </w:p>
    <w:p w14:paraId="1E72F5C4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hasło tematyczne lub hasła tematyczne, do którego przypisany jest artykuł,</w:t>
      </w:r>
    </w:p>
    <w:p w14:paraId="3B4B28C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- rodzaj medium (prasa, </w:t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internet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>, telewizja, radio)</w:t>
      </w:r>
    </w:p>
    <w:p w14:paraId="4D68AF7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zasięg medium (regionalne, centralne) – tylko dla prasy</w:t>
      </w:r>
    </w:p>
    <w:p w14:paraId="4420392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tytuł gazety, nazwa rozgłośni radiowej lub stacji telewizyjnej,</w:t>
      </w:r>
    </w:p>
    <w:p w14:paraId="233D6D9A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tytuł artykułu,</w:t>
      </w:r>
    </w:p>
    <w:p w14:paraId="06A27E06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wstęp artykułu,</w:t>
      </w:r>
    </w:p>
    <w:p w14:paraId="22C94DD3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autor artykułu,</w:t>
      </w:r>
    </w:p>
    <w:p w14:paraId="1FBB607C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data wydania lub emisji,</w:t>
      </w:r>
    </w:p>
    <w:p w14:paraId="72713DC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odnośnik do pliku PDF (jedynie dla prasy),</w:t>
      </w:r>
    </w:p>
    <w:p w14:paraId="7D5CC99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odnośnik do pliku DOC (jedynie dla prasy),</w:t>
      </w:r>
    </w:p>
    <w:p w14:paraId="6BAFC52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- odnośnik do pliku HTML (dla prasy i </w:t>
      </w:r>
      <w:proofErr w:type="spellStart"/>
      <w:r w:rsidRPr="00AC3E7B">
        <w:rPr>
          <w:rFonts w:ascii="Times New Roman" w:eastAsia="Calibri" w:hAnsi="Times New Roman" w:cs="Times New Roman"/>
          <w:lang w:eastAsia="pl-PL"/>
        </w:rPr>
        <w:t>internetu</w:t>
      </w:r>
      <w:proofErr w:type="spellEnd"/>
      <w:r w:rsidRPr="00AC3E7B">
        <w:rPr>
          <w:rFonts w:ascii="Times New Roman" w:eastAsia="Calibri" w:hAnsi="Times New Roman" w:cs="Times New Roman"/>
          <w:lang w:eastAsia="pl-PL"/>
        </w:rPr>
        <w:t>),</w:t>
      </w:r>
    </w:p>
    <w:p w14:paraId="512C6F9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- odnośnik do pliku multimedialnego (jedynie dla audycji telewizyjnych </w:t>
      </w:r>
    </w:p>
    <w:p w14:paraId="30C2EE9F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i radiowych)</w:t>
      </w:r>
    </w:p>
    <w:p w14:paraId="414904A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2944720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3) udziela Zamawiającemu, licencji na korzystanie (zarówno w całości jak i w części) </w:t>
      </w:r>
    </w:p>
    <w:p w14:paraId="41D75DF2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z dostarczonych w ramach umowy przeglądów, zestawień opracowanych w ramach przedmiotu umowy, na następujących polach eksploatacji: </w:t>
      </w:r>
    </w:p>
    <w:p w14:paraId="7E3BD9D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-.wprowadzanie do pamięci komputerów w ramach sieci komputerowej Zamawiającego, </w:t>
      </w:r>
    </w:p>
    <w:p w14:paraId="5921E207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- udostępnianie w sieci komputerowej Zamawiającego, </w:t>
      </w:r>
    </w:p>
    <w:p w14:paraId="03E9125E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 utrwalania na dowolnych zewnętrznych nośnikach, w tym dyskach twardych, płytach CD lub DVD,</w:t>
      </w:r>
    </w:p>
    <w:p w14:paraId="1F72623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>-.sporządzanie wydruków poszczególnych elementów wchodzących w skład opracowanego przez Wykonawcę zestawienia.</w:t>
      </w:r>
    </w:p>
    <w:p w14:paraId="022F799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7257FE2D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t xml:space="preserve">Łączna cena zamówienia obejmuje opłaty za korzystanie z utworu z zakresu prawa autorskiego, a wszelkie zmiany opłat licencyjnych nie wpływają na wartość zamówienia.  </w:t>
      </w:r>
    </w:p>
    <w:p w14:paraId="34BEF545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</w:p>
    <w:p w14:paraId="1CD41848" w14:textId="77777777" w:rsidR="00AC3E7B" w:rsidRPr="00AC3E7B" w:rsidRDefault="00AC3E7B" w:rsidP="00720591">
      <w:pPr>
        <w:shd w:val="clear" w:color="auto" w:fill="FFFFFF"/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AC3E7B">
        <w:rPr>
          <w:rFonts w:ascii="Times New Roman" w:eastAsia="Calibri" w:hAnsi="Times New Roman" w:cs="Times New Roman"/>
          <w:lang w:eastAsia="pl-PL"/>
        </w:rPr>
        <w:lastRenderedPageBreak/>
        <w:t>4) zapewnienie Zamawiającemu, wykorzystywanie w formie elektronicznej i drukowanej udostępnione na platformie i przekazane drogą elektroniczną wyżej wskazane materiały dla wewnętrznych i zawodowych potrzeb informacyjnych Zamawiającego, na terytorium Polski bez ograniczeń czasowych.</w:t>
      </w:r>
    </w:p>
    <w:p w14:paraId="6830042D" w14:textId="7452DE12" w:rsidR="00C3199E" w:rsidRPr="006E2508" w:rsidRDefault="00C3199E" w:rsidP="00AC3E7B">
      <w:pPr>
        <w:pStyle w:val="Akapitzlist"/>
        <w:spacing w:after="0" w:line="360" w:lineRule="auto"/>
        <w:ind w:left="284"/>
        <w:jc w:val="both"/>
        <w:rPr>
          <w:rFonts w:cstheme="minorHAnsi"/>
        </w:rPr>
      </w:pPr>
    </w:p>
    <w:sectPr w:rsidR="00C3199E" w:rsidRPr="006E2508" w:rsidSect="00C319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BC41" w14:textId="77777777" w:rsidR="003E7BAC" w:rsidRDefault="003E7BAC" w:rsidP="000D78FE">
      <w:pPr>
        <w:spacing w:after="0" w:line="240" w:lineRule="auto"/>
      </w:pPr>
      <w:r>
        <w:separator/>
      </w:r>
    </w:p>
  </w:endnote>
  <w:endnote w:type="continuationSeparator" w:id="0">
    <w:p w14:paraId="6D27CAFF" w14:textId="77777777" w:rsidR="003E7BAC" w:rsidRDefault="003E7BAC" w:rsidP="000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553758"/>
      <w:docPartObj>
        <w:docPartGallery w:val="Page Numbers (Bottom of Page)"/>
        <w:docPartUnique/>
      </w:docPartObj>
    </w:sdtPr>
    <w:sdtContent>
      <w:p w14:paraId="3AD5C78F" w14:textId="77777777" w:rsidR="000D78FE" w:rsidRDefault="00675FF2">
        <w:pPr>
          <w:pStyle w:val="Stopka"/>
          <w:jc w:val="right"/>
        </w:pPr>
        <w:r>
          <w:fldChar w:fldCharType="begin"/>
        </w:r>
        <w:r w:rsidR="000D78FE">
          <w:instrText>PAGE   \* MERGEFORMAT</w:instrText>
        </w:r>
        <w:r>
          <w:fldChar w:fldCharType="separate"/>
        </w:r>
        <w:r w:rsidR="00627FD1">
          <w:rPr>
            <w:noProof/>
          </w:rPr>
          <w:t>1</w:t>
        </w:r>
        <w:r>
          <w:fldChar w:fldCharType="end"/>
        </w:r>
      </w:p>
    </w:sdtContent>
  </w:sdt>
  <w:p w14:paraId="36557BB6" w14:textId="77777777" w:rsidR="000D78FE" w:rsidRDefault="000D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3106" w14:textId="77777777" w:rsidR="003E7BAC" w:rsidRDefault="003E7BAC" w:rsidP="000D78FE">
      <w:pPr>
        <w:spacing w:after="0" w:line="240" w:lineRule="auto"/>
      </w:pPr>
      <w:r>
        <w:separator/>
      </w:r>
    </w:p>
  </w:footnote>
  <w:footnote w:type="continuationSeparator" w:id="0">
    <w:p w14:paraId="5922670D" w14:textId="77777777" w:rsidR="003E7BAC" w:rsidRDefault="003E7BAC" w:rsidP="000D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16A8" w14:textId="62829E01" w:rsidR="000C1558" w:rsidRPr="000C1558" w:rsidRDefault="000C1558" w:rsidP="000C1558">
    <w:pPr>
      <w:pStyle w:val="Nagwek"/>
    </w:pPr>
    <w:r>
      <w:rPr>
        <w:noProof/>
      </w:rPr>
      <w:drawing>
        <wp:inline distT="0" distB="0" distL="0" distR="0" wp14:anchorId="615EB332" wp14:editId="091E17C5">
          <wp:extent cx="1965960" cy="788035"/>
          <wp:effectExtent l="0" t="0" r="0" b="0"/>
          <wp:docPr id="310981048" name="Obraz 1" descr="Obraz zawierający symbol, pt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981048" name="Obraz 1" descr="Obraz zawierający symbol, pt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szCs w:val="24"/>
      </w:rPr>
    </w:lvl>
  </w:abstractNum>
  <w:abstractNum w:abstractNumId="1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Garamond" w:hAnsi="Garamond" w:cs="Garamond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3A3401"/>
    <w:multiLevelType w:val="hybridMultilevel"/>
    <w:tmpl w:val="9B6266D6"/>
    <w:lvl w:ilvl="0" w:tplc="0415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" w15:restartNumberingAfterBreak="0">
    <w:nsid w:val="04D63BBA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9B362B"/>
    <w:multiLevelType w:val="hybridMultilevel"/>
    <w:tmpl w:val="99E0B05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086A0C05"/>
    <w:multiLevelType w:val="hybridMultilevel"/>
    <w:tmpl w:val="E440F8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B697EE4"/>
    <w:multiLevelType w:val="hybridMultilevel"/>
    <w:tmpl w:val="5A9A51B4"/>
    <w:lvl w:ilvl="0" w:tplc="04150017">
      <w:start w:val="1"/>
      <w:numFmt w:val="lowerLetter"/>
      <w:lvlText w:val="%1)"/>
      <w:lvlJc w:val="left"/>
      <w:pPr>
        <w:ind w:left="2511" w:hanging="360"/>
      </w:pPr>
    </w:lvl>
    <w:lvl w:ilvl="1" w:tplc="04150019" w:tentative="1">
      <w:start w:val="1"/>
      <w:numFmt w:val="lowerLetter"/>
      <w:lvlText w:val="%2."/>
      <w:lvlJc w:val="left"/>
      <w:pPr>
        <w:ind w:left="3231" w:hanging="360"/>
      </w:pPr>
    </w:lvl>
    <w:lvl w:ilvl="2" w:tplc="0415001B" w:tentative="1">
      <w:start w:val="1"/>
      <w:numFmt w:val="lowerRoman"/>
      <w:lvlText w:val="%3."/>
      <w:lvlJc w:val="right"/>
      <w:pPr>
        <w:ind w:left="3951" w:hanging="180"/>
      </w:pPr>
    </w:lvl>
    <w:lvl w:ilvl="3" w:tplc="0415000F" w:tentative="1">
      <w:start w:val="1"/>
      <w:numFmt w:val="decimal"/>
      <w:lvlText w:val="%4."/>
      <w:lvlJc w:val="left"/>
      <w:pPr>
        <w:ind w:left="4671" w:hanging="360"/>
      </w:pPr>
    </w:lvl>
    <w:lvl w:ilvl="4" w:tplc="04150019" w:tentative="1">
      <w:start w:val="1"/>
      <w:numFmt w:val="lowerLetter"/>
      <w:lvlText w:val="%5."/>
      <w:lvlJc w:val="left"/>
      <w:pPr>
        <w:ind w:left="5391" w:hanging="360"/>
      </w:pPr>
    </w:lvl>
    <w:lvl w:ilvl="5" w:tplc="0415001B" w:tentative="1">
      <w:start w:val="1"/>
      <w:numFmt w:val="lowerRoman"/>
      <w:lvlText w:val="%6."/>
      <w:lvlJc w:val="right"/>
      <w:pPr>
        <w:ind w:left="6111" w:hanging="180"/>
      </w:pPr>
    </w:lvl>
    <w:lvl w:ilvl="6" w:tplc="0415000F" w:tentative="1">
      <w:start w:val="1"/>
      <w:numFmt w:val="decimal"/>
      <w:lvlText w:val="%7."/>
      <w:lvlJc w:val="left"/>
      <w:pPr>
        <w:ind w:left="6831" w:hanging="360"/>
      </w:pPr>
    </w:lvl>
    <w:lvl w:ilvl="7" w:tplc="04150019" w:tentative="1">
      <w:start w:val="1"/>
      <w:numFmt w:val="lowerLetter"/>
      <w:lvlText w:val="%8."/>
      <w:lvlJc w:val="left"/>
      <w:pPr>
        <w:ind w:left="7551" w:hanging="360"/>
      </w:pPr>
    </w:lvl>
    <w:lvl w:ilvl="8" w:tplc="041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9" w15:restartNumberingAfterBreak="0">
    <w:nsid w:val="0FF445D5"/>
    <w:multiLevelType w:val="hybridMultilevel"/>
    <w:tmpl w:val="7ECE4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85BA3"/>
    <w:multiLevelType w:val="hybridMultilevel"/>
    <w:tmpl w:val="ACFA8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81126"/>
    <w:multiLevelType w:val="hybridMultilevel"/>
    <w:tmpl w:val="39F60A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E41463"/>
    <w:multiLevelType w:val="hybridMultilevel"/>
    <w:tmpl w:val="68BE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18C"/>
    <w:multiLevelType w:val="hybridMultilevel"/>
    <w:tmpl w:val="424CAB54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1A0603D4"/>
    <w:multiLevelType w:val="hybridMultilevel"/>
    <w:tmpl w:val="BCA21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81FE5"/>
    <w:multiLevelType w:val="hybridMultilevel"/>
    <w:tmpl w:val="B532B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96679"/>
    <w:multiLevelType w:val="hybridMultilevel"/>
    <w:tmpl w:val="0902F3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45F94"/>
    <w:multiLevelType w:val="hybridMultilevel"/>
    <w:tmpl w:val="90DA7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D85CD2"/>
    <w:multiLevelType w:val="hybridMultilevel"/>
    <w:tmpl w:val="6A5CE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C03ED5"/>
    <w:multiLevelType w:val="hybridMultilevel"/>
    <w:tmpl w:val="52C0EA0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27117239"/>
    <w:multiLevelType w:val="hybridMultilevel"/>
    <w:tmpl w:val="74A09CC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43CDA"/>
    <w:multiLevelType w:val="multilevel"/>
    <w:tmpl w:val="3BBC2EEE"/>
    <w:numStyleLink w:val="Styl6"/>
  </w:abstractNum>
  <w:abstractNum w:abstractNumId="22" w15:restartNumberingAfterBreak="0">
    <w:nsid w:val="296C41DC"/>
    <w:multiLevelType w:val="hybridMultilevel"/>
    <w:tmpl w:val="C4E666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ED48BF"/>
    <w:multiLevelType w:val="hybridMultilevel"/>
    <w:tmpl w:val="415CF1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9F4179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DBF476B"/>
    <w:multiLevelType w:val="hybridMultilevel"/>
    <w:tmpl w:val="B3460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751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FCD1797"/>
    <w:multiLevelType w:val="hybridMultilevel"/>
    <w:tmpl w:val="BEB02086"/>
    <w:lvl w:ilvl="0" w:tplc="9544CF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6CD09A0"/>
    <w:multiLevelType w:val="hybridMultilevel"/>
    <w:tmpl w:val="A68A7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803601"/>
    <w:multiLevelType w:val="hybridMultilevel"/>
    <w:tmpl w:val="0F9C1F2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304E9"/>
    <w:multiLevelType w:val="hybridMultilevel"/>
    <w:tmpl w:val="09FAF5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AA59C0"/>
    <w:multiLevelType w:val="hybridMultilevel"/>
    <w:tmpl w:val="6A34C0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D49561E"/>
    <w:multiLevelType w:val="hybridMultilevel"/>
    <w:tmpl w:val="E2E2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9B7C32"/>
    <w:multiLevelType w:val="hybridMultilevel"/>
    <w:tmpl w:val="BE985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C5929"/>
    <w:multiLevelType w:val="hybridMultilevel"/>
    <w:tmpl w:val="8A66CC0C"/>
    <w:lvl w:ilvl="0" w:tplc="9C445D10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10175EA"/>
    <w:multiLevelType w:val="hybridMultilevel"/>
    <w:tmpl w:val="4FF8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F90369"/>
    <w:multiLevelType w:val="hybridMultilevel"/>
    <w:tmpl w:val="8C285C4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432A60DF"/>
    <w:multiLevelType w:val="hybridMultilevel"/>
    <w:tmpl w:val="212011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3E90482"/>
    <w:multiLevelType w:val="hybridMultilevel"/>
    <w:tmpl w:val="404CEF88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8" w15:restartNumberingAfterBreak="0">
    <w:nsid w:val="452721B3"/>
    <w:multiLevelType w:val="hybridMultilevel"/>
    <w:tmpl w:val="F202F4F6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9" w15:restartNumberingAfterBreak="0">
    <w:nsid w:val="46574176"/>
    <w:multiLevelType w:val="hybridMultilevel"/>
    <w:tmpl w:val="3BF8E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B00611"/>
    <w:multiLevelType w:val="hybridMultilevel"/>
    <w:tmpl w:val="47666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E0A66"/>
    <w:multiLevelType w:val="hybridMultilevel"/>
    <w:tmpl w:val="906A97E4"/>
    <w:lvl w:ilvl="0" w:tplc="25487E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4B390130"/>
    <w:multiLevelType w:val="hybridMultilevel"/>
    <w:tmpl w:val="9BB63920"/>
    <w:lvl w:ilvl="0" w:tplc="0415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43" w15:restartNumberingAfterBreak="0">
    <w:nsid w:val="4B4B3BC5"/>
    <w:multiLevelType w:val="hybridMultilevel"/>
    <w:tmpl w:val="F8544820"/>
    <w:lvl w:ilvl="0" w:tplc="9544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F470B3E"/>
    <w:multiLevelType w:val="hybridMultilevel"/>
    <w:tmpl w:val="04B4DB3A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5" w15:restartNumberingAfterBreak="0">
    <w:nsid w:val="50906606"/>
    <w:multiLevelType w:val="multilevel"/>
    <w:tmpl w:val="1FC40C50"/>
    <w:lvl w:ilvl="0">
      <w:start w:val="19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519C1628"/>
    <w:multiLevelType w:val="hybridMultilevel"/>
    <w:tmpl w:val="43D6F668"/>
    <w:lvl w:ilvl="0" w:tplc="40F0928A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7" w15:restartNumberingAfterBreak="0">
    <w:nsid w:val="51E92CB3"/>
    <w:multiLevelType w:val="hybridMultilevel"/>
    <w:tmpl w:val="07B282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49" w15:restartNumberingAfterBreak="0">
    <w:nsid w:val="53DA1AC5"/>
    <w:multiLevelType w:val="hybridMultilevel"/>
    <w:tmpl w:val="6FDCAB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1" w15:restartNumberingAfterBreak="0">
    <w:nsid w:val="582E1C53"/>
    <w:multiLevelType w:val="hybridMultilevel"/>
    <w:tmpl w:val="F1AA89CE"/>
    <w:lvl w:ilvl="0" w:tplc="18EA43C8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AFA7012">
      <w:numFmt w:val="bullet"/>
      <w:lvlText w:val=""/>
      <w:lvlJc w:val="left"/>
      <w:pPr>
        <w:ind w:left="2691" w:hanging="360"/>
      </w:pPr>
      <w:rPr>
        <w:rFonts w:ascii="Symbol" w:eastAsiaTheme="minorHAnsi" w:hAnsi="Symbol" w:cstheme="minorHAnsi"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2" w15:restartNumberingAfterBreak="0">
    <w:nsid w:val="59A37F03"/>
    <w:multiLevelType w:val="hybridMultilevel"/>
    <w:tmpl w:val="B002B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794699"/>
    <w:multiLevelType w:val="hybridMultilevel"/>
    <w:tmpl w:val="436C19B6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7045AA"/>
    <w:multiLevelType w:val="hybridMultilevel"/>
    <w:tmpl w:val="ABDA6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FDE1D9E"/>
    <w:multiLevelType w:val="hybridMultilevel"/>
    <w:tmpl w:val="07269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EB154E"/>
    <w:multiLevelType w:val="hybridMultilevel"/>
    <w:tmpl w:val="F4FE757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0AA218F"/>
    <w:multiLevelType w:val="hybridMultilevel"/>
    <w:tmpl w:val="606C953E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58" w15:restartNumberingAfterBreak="0">
    <w:nsid w:val="61BF21FE"/>
    <w:multiLevelType w:val="hybridMultilevel"/>
    <w:tmpl w:val="93244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DB2C24"/>
    <w:multiLevelType w:val="hybridMultilevel"/>
    <w:tmpl w:val="42C62E64"/>
    <w:lvl w:ilvl="0" w:tplc="9544CF4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C30ABD"/>
    <w:multiLevelType w:val="hybridMultilevel"/>
    <w:tmpl w:val="4C02780C"/>
    <w:lvl w:ilvl="0" w:tplc="9544CF4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1" w15:restartNumberingAfterBreak="0">
    <w:nsid w:val="64880036"/>
    <w:multiLevelType w:val="hybridMultilevel"/>
    <w:tmpl w:val="87926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DE57AC"/>
    <w:multiLevelType w:val="hybridMultilevel"/>
    <w:tmpl w:val="4C5CCF2C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3" w15:restartNumberingAfterBreak="0">
    <w:nsid w:val="65CD4841"/>
    <w:multiLevelType w:val="hybridMultilevel"/>
    <w:tmpl w:val="6BFA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D14BFA"/>
    <w:multiLevelType w:val="hybridMultilevel"/>
    <w:tmpl w:val="14F69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67B4A85"/>
    <w:multiLevelType w:val="hybridMultilevel"/>
    <w:tmpl w:val="4CD27D8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6" w15:restartNumberingAfterBreak="0">
    <w:nsid w:val="6AEE099B"/>
    <w:multiLevelType w:val="hybridMultilevel"/>
    <w:tmpl w:val="3D4AC2C0"/>
    <w:lvl w:ilvl="0" w:tplc="C4E2A4A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E039CB"/>
    <w:multiLevelType w:val="hybridMultilevel"/>
    <w:tmpl w:val="40C4ECE4"/>
    <w:lvl w:ilvl="0" w:tplc="74DEF37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6C7C2C8D"/>
    <w:multiLevelType w:val="hybridMultilevel"/>
    <w:tmpl w:val="CBC4D7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0315ED8"/>
    <w:multiLevelType w:val="hybridMultilevel"/>
    <w:tmpl w:val="E900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C16D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1CD07B1"/>
    <w:multiLevelType w:val="hybridMultilevel"/>
    <w:tmpl w:val="A87067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40A7C7B"/>
    <w:multiLevelType w:val="hybridMultilevel"/>
    <w:tmpl w:val="76CE60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8E4A5E"/>
    <w:multiLevelType w:val="hybridMultilevel"/>
    <w:tmpl w:val="77B2520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4" w15:restartNumberingAfterBreak="0">
    <w:nsid w:val="75825510"/>
    <w:multiLevelType w:val="hybridMultilevel"/>
    <w:tmpl w:val="83E46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7568">
    <w:abstractNumId w:val="12"/>
  </w:num>
  <w:num w:numId="2" w16cid:durableId="145517578">
    <w:abstractNumId w:val="6"/>
  </w:num>
  <w:num w:numId="3" w16cid:durableId="2090149182">
    <w:abstractNumId w:val="51"/>
  </w:num>
  <w:num w:numId="4" w16cid:durableId="1142426719">
    <w:abstractNumId w:val="3"/>
  </w:num>
  <w:num w:numId="5" w16cid:durableId="1089885183">
    <w:abstractNumId w:val="48"/>
  </w:num>
  <w:num w:numId="6" w16cid:durableId="1136024117">
    <w:abstractNumId w:val="57"/>
  </w:num>
  <w:num w:numId="7" w16cid:durableId="697436456">
    <w:abstractNumId w:val="33"/>
  </w:num>
  <w:num w:numId="8" w16cid:durableId="1209143924">
    <w:abstractNumId w:val="39"/>
  </w:num>
  <w:num w:numId="9" w16cid:durableId="1611165012">
    <w:abstractNumId w:val="74"/>
  </w:num>
  <w:num w:numId="10" w16cid:durableId="1671063589">
    <w:abstractNumId w:val="9"/>
  </w:num>
  <w:num w:numId="11" w16cid:durableId="1336374431">
    <w:abstractNumId w:val="15"/>
  </w:num>
  <w:num w:numId="12" w16cid:durableId="1517841082">
    <w:abstractNumId w:val="16"/>
  </w:num>
  <w:num w:numId="13" w16cid:durableId="821656551">
    <w:abstractNumId w:val="62"/>
  </w:num>
  <w:num w:numId="14" w16cid:durableId="1995985447">
    <w:abstractNumId w:val="23"/>
  </w:num>
  <w:num w:numId="15" w16cid:durableId="707339526">
    <w:abstractNumId w:val="21"/>
  </w:num>
  <w:num w:numId="16" w16cid:durableId="1337725882">
    <w:abstractNumId w:val="50"/>
  </w:num>
  <w:num w:numId="17" w16cid:durableId="413206105">
    <w:abstractNumId w:val="60"/>
  </w:num>
  <w:num w:numId="18" w16cid:durableId="454908918">
    <w:abstractNumId w:val="2"/>
  </w:num>
  <w:num w:numId="19" w16cid:durableId="2015913302">
    <w:abstractNumId w:val="43"/>
  </w:num>
  <w:num w:numId="20" w16cid:durableId="932126823">
    <w:abstractNumId w:val="34"/>
  </w:num>
  <w:num w:numId="21" w16cid:durableId="688992883">
    <w:abstractNumId w:val="59"/>
  </w:num>
  <w:num w:numId="22" w16cid:durableId="1054161436">
    <w:abstractNumId w:val="26"/>
  </w:num>
  <w:num w:numId="23" w16cid:durableId="1567254754">
    <w:abstractNumId w:val="24"/>
  </w:num>
  <w:num w:numId="24" w16cid:durableId="1199440503">
    <w:abstractNumId w:val="52"/>
  </w:num>
  <w:num w:numId="25" w16cid:durableId="132265">
    <w:abstractNumId w:val="40"/>
  </w:num>
  <w:num w:numId="26" w16cid:durableId="1383485528">
    <w:abstractNumId w:val="53"/>
  </w:num>
  <w:num w:numId="27" w16cid:durableId="1049259647">
    <w:abstractNumId w:val="55"/>
  </w:num>
  <w:num w:numId="28" w16cid:durableId="1233928992">
    <w:abstractNumId w:val="30"/>
  </w:num>
  <w:num w:numId="29" w16cid:durableId="912936125">
    <w:abstractNumId w:val="65"/>
  </w:num>
  <w:num w:numId="30" w16cid:durableId="1504590248">
    <w:abstractNumId w:val="5"/>
  </w:num>
  <w:num w:numId="31" w16cid:durableId="779646351">
    <w:abstractNumId w:val="56"/>
  </w:num>
  <w:num w:numId="32" w16cid:durableId="414058209">
    <w:abstractNumId w:val="28"/>
  </w:num>
  <w:num w:numId="33" w16cid:durableId="1271161809">
    <w:abstractNumId w:val="20"/>
  </w:num>
  <w:num w:numId="34" w16cid:durableId="924807339">
    <w:abstractNumId w:val="49"/>
  </w:num>
  <w:num w:numId="35" w16cid:durableId="587273612">
    <w:abstractNumId w:val="45"/>
  </w:num>
  <w:num w:numId="36" w16cid:durableId="1333292801">
    <w:abstractNumId w:val="69"/>
  </w:num>
  <w:num w:numId="37" w16cid:durableId="6951671">
    <w:abstractNumId w:val="31"/>
  </w:num>
  <w:num w:numId="38" w16cid:durableId="1845196476">
    <w:abstractNumId w:val="70"/>
  </w:num>
  <w:num w:numId="39" w16cid:durableId="1399942542">
    <w:abstractNumId w:val="29"/>
  </w:num>
  <w:num w:numId="40" w16cid:durableId="1666281999">
    <w:abstractNumId w:val="25"/>
  </w:num>
  <w:num w:numId="41" w16cid:durableId="1413114818">
    <w:abstractNumId w:val="67"/>
  </w:num>
  <w:num w:numId="42" w16cid:durableId="2058967105">
    <w:abstractNumId w:val="36"/>
  </w:num>
  <w:num w:numId="43" w16cid:durableId="1647121791">
    <w:abstractNumId w:val="13"/>
  </w:num>
  <w:num w:numId="44" w16cid:durableId="762646300">
    <w:abstractNumId w:val="8"/>
  </w:num>
  <w:num w:numId="45" w16cid:durableId="1597012437">
    <w:abstractNumId w:val="47"/>
  </w:num>
  <w:num w:numId="46" w16cid:durableId="2105028399">
    <w:abstractNumId w:val="14"/>
  </w:num>
  <w:num w:numId="47" w16cid:durableId="1329136183">
    <w:abstractNumId w:val="72"/>
  </w:num>
  <w:num w:numId="48" w16cid:durableId="1580217209">
    <w:abstractNumId w:val="41"/>
  </w:num>
  <w:num w:numId="49" w16cid:durableId="1683240339">
    <w:abstractNumId w:val="46"/>
  </w:num>
  <w:num w:numId="50" w16cid:durableId="1224365375">
    <w:abstractNumId w:val="0"/>
  </w:num>
  <w:num w:numId="51" w16cid:durableId="1609923048">
    <w:abstractNumId w:val="4"/>
  </w:num>
  <w:num w:numId="52" w16cid:durableId="1831214503">
    <w:abstractNumId w:val="35"/>
  </w:num>
  <w:num w:numId="53" w16cid:durableId="318967938">
    <w:abstractNumId w:val="71"/>
  </w:num>
  <w:num w:numId="54" w16cid:durableId="1519732865">
    <w:abstractNumId w:val="27"/>
  </w:num>
  <w:num w:numId="55" w16cid:durableId="2001228222">
    <w:abstractNumId w:val="17"/>
  </w:num>
  <w:num w:numId="56" w16cid:durableId="1208376288">
    <w:abstractNumId w:val="58"/>
  </w:num>
  <w:num w:numId="57" w16cid:durableId="1428966938">
    <w:abstractNumId w:val="10"/>
  </w:num>
  <w:num w:numId="58" w16cid:durableId="457341138">
    <w:abstractNumId w:val="66"/>
  </w:num>
  <w:num w:numId="59" w16cid:durableId="1702782906">
    <w:abstractNumId w:val="1"/>
  </w:num>
  <w:num w:numId="60" w16cid:durableId="9332072">
    <w:abstractNumId w:val="18"/>
  </w:num>
  <w:num w:numId="61" w16cid:durableId="1632393541">
    <w:abstractNumId w:val="61"/>
  </w:num>
  <w:num w:numId="62" w16cid:durableId="1703942451">
    <w:abstractNumId w:val="54"/>
  </w:num>
  <w:num w:numId="63" w16cid:durableId="1552885967">
    <w:abstractNumId w:val="32"/>
  </w:num>
  <w:num w:numId="64" w16cid:durableId="1631285501">
    <w:abstractNumId w:val="64"/>
  </w:num>
  <w:num w:numId="65" w16cid:durableId="573046884">
    <w:abstractNumId w:val="19"/>
  </w:num>
  <w:num w:numId="66" w16cid:durableId="1546328450">
    <w:abstractNumId w:val="37"/>
  </w:num>
  <w:num w:numId="67" w16cid:durableId="464586933">
    <w:abstractNumId w:val="22"/>
  </w:num>
  <w:num w:numId="68" w16cid:durableId="4939955">
    <w:abstractNumId w:val="73"/>
  </w:num>
  <w:num w:numId="69" w16cid:durableId="1444567779">
    <w:abstractNumId w:val="11"/>
  </w:num>
  <w:num w:numId="70" w16cid:durableId="977299301">
    <w:abstractNumId w:val="44"/>
  </w:num>
  <w:num w:numId="71" w16cid:durableId="1947931353">
    <w:abstractNumId w:val="38"/>
  </w:num>
  <w:num w:numId="72" w16cid:durableId="1081947245">
    <w:abstractNumId w:val="68"/>
  </w:num>
  <w:num w:numId="73" w16cid:durableId="1207256473">
    <w:abstractNumId w:val="42"/>
  </w:num>
  <w:num w:numId="74" w16cid:durableId="591621726">
    <w:abstractNumId w:val="63"/>
  </w:num>
  <w:num w:numId="75" w16cid:durableId="99287734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A4D28"/>
    <w:rsid w:val="000A790F"/>
    <w:rsid w:val="000B6A0D"/>
    <w:rsid w:val="000C1558"/>
    <w:rsid w:val="000C52A6"/>
    <w:rsid w:val="000D78FE"/>
    <w:rsid w:val="000F701B"/>
    <w:rsid w:val="00101875"/>
    <w:rsid w:val="001036A6"/>
    <w:rsid w:val="00111355"/>
    <w:rsid w:val="0011252F"/>
    <w:rsid w:val="00121796"/>
    <w:rsid w:val="00132686"/>
    <w:rsid w:val="00155BE6"/>
    <w:rsid w:val="0016484E"/>
    <w:rsid w:val="001B1514"/>
    <w:rsid w:val="001C2790"/>
    <w:rsid w:val="001D3F7A"/>
    <w:rsid w:val="001D5054"/>
    <w:rsid w:val="001E1813"/>
    <w:rsid w:val="00203821"/>
    <w:rsid w:val="00214F0F"/>
    <w:rsid w:val="0021596E"/>
    <w:rsid w:val="00224335"/>
    <w:rsid w:val="002418E9"/>
    <w:rsid w:val="0029131A"/>
    <w:rsid w:val="00293AEA"/>
    <w:rsid w:val="002D2338"/>
    <w:rsid w:val="00304BED"/>
    <w:rsid w:val="0031558A"/>
    <w:rsid w:val="00331FE7"/>
    <w:rsid w:val="00332565"/>
    <w:rsid w:val="00350602"/>
    <w:rsid w:val="003C0B3A"/>
    <w:rsid w:val="003C5853"/>
    <w:rsid w:val="003E172A"/>
    <w:rsid w:val="003E5B69"/>
    <w:rsid w:val="003E7BAC"/>
    <w:rsid w:val="0041086B"/>
    <w:rsid w:val="0041593C"/>
    <w:rsid w:val="004231A5"/>
    <w:rsid w:val="004448B7"/>
    <w:rsid w:val="00445879"/>
    <w:rsid w:val="004467F2"/>
    <w:rsid w:val="00463A67"/>
    <w:rsid w:val="004700F0"/>
    <w:rsid w:val="00470891"/>
    <w:rsid w:val="00471860"/>
    <w:rsid w:val="00474F0E"/>
    <w:rsid w:val="004B58F7"/>
    <w:rsid w:val="004D091C"/>
    <w:rsid w:val="004F6D78"/>
    <w:rsid w:val="005142A3"/>
    <w:rsid w:val="0052124E"/>
    <w:rsid w:val="00540211"/>
    <w:rsid w:val="00550667"/>
    <w:rsid w:val="00564CBB"/>
    <w:rsid w:val="00571AB4"/>
    <w:rsid w:val="0057288F"/>
    <w:rsid w:val="00581752"/>
    <w:rsid w:val="00590BF5"/>
    <w:rsid w:val="005A2BAB"/>
    <w:rsid w:val="005B4AC1"/>
    <w:rsid w:val="005C56F7"/>
    <w:rsid w:val="005F73F8"/>
    <w:rsid w:val="006057ED"/>
    <w:rsid w:val="006116EB"/>
    <w:rsid w:val="00627FD1"/>
    <w:rsid w:val="0063056F"/>
    <w:rsid w:val="00632F7C"/>
    <w:rsid w:val="0064051A"/>
    <w:rsid w:val="006410C2"/>
    <w:rsid w:val="006456D8"/>
    <w:rsid w:val="00654A85"/>
    <w:rsid w:val="00667D2D"/>
    <w:rsid w:val="00675FF2"/>
    <w:rsid w:val="00690502"/>
    <w:rsid w:val="00696609"/>
    <w:rsid w:val="006C0296"/>
    <w:rsid w:val="006E2508"/>
    <w:rsid w:val="006E2F64"/>
    <w:rsid w:val="00705462"/>
    <w:rsid w:val="00711E7B"/>
    <w:rsid w:val="00720591"/>
    <w:rsid w:val="007209F2"/>
    <w:rsid w:val="007210B1"/>
    <w:rsid w:val="00723F60"/>
    <w:rsid w:val="0072683D"/>
    <w:rsid w:val="00733092"/>
    <w:rsid w:val="00754EA5"/>
    <w:rsid w:val="0077086D"/>
    <w:rsid w:val="00777FC2"/>
    <w:rsid w:val="007929EF"/>
    <w:rsid w:val="007D6FBE"/>
    <w:rsid w:val="007E3F77"/>
    <w:rsid w:val="007E5295"/>
    <w:rsid w:val="0082729F"/>
    <w:rsid w:val="008362CE"/>
    <w:rsid w:val="00845FCF"/>
    <w:rsid w:val="00892F91"/>
    <w:rsid w:val="008A3BC1"/>
    <w:rsid w:val="008A768C"/>
    <w:rsid w:val="0090581C"/>
    <w:rsid w:val="00924954"/>
    <w:rsid w:val="00937A80"/>
    <w:rsid w:val="009427DC"/>
    <w:rsid w:val="00950EDE"/>
    <w:rsid w:val="00984FDC"/>
    <w:rsid w:val="009B4DA8"/>
    <w:rsid w:val="009D00B7"/>
    <w:rsid w:val="009E7249"/>
    <w:rsid w:val="009F2AE4"/>
    <w:rsid w:val="009F43A1"/>
    <w:rsid w:val="009F467C"/>
    <w:rsid w:val="009F77EA"/>
    <w:rsid w:val="00A13225"/>
    <w:rsid w:val="00A17660"/>
    <w:rsid w:val="00A25713"/>
    <w:rsid w:val="00A31520"/>
    <w:rsid w:val="00A31FE9"/>
    <w:rsid w:val="00A360A4"/>
    <w:rsid w:val="00A56B96"/>
    <w:rsid w:val="00A75EE4"/>
    <w:rsid w:val="00A94EAC"/>
    <w:rsid w:val="00AC3E7B"/>
    <w:rsid w:val="00AC75E1"/>
    <w:rsid w:val="00AD0A4F"/>
    <w:rsid w:val="00AD5139"/>
    <w:rsid w:val="00AE7E69"/>
    <w:rsid w:val="00AF4D86"/>
    <w:rsid w:val="00B13005"/>
    <w:rsid w:val="00B148A4"/>
    <w:rsid w:val="00B20A2D"/>
    <w:rsid w:val="00B20A70"/>
    <w:rsid w:val="00B333C8"/>
    <w:rsid w:val="00B42F8B"/>
    <w:rsid w:val="00B4469D"/>
    <w:rsid w:val="00B46574"/>
    <w:rsid w:val="00B55969"/>
    <w:rsid w:val="00B73433"/>
    <w:rsid w:val="00BD2048"/>
    <w:rsid w:val="00BF7026"/>
    <w:rsid w:val="00C00592"/>
    <w:rsid w:val="00C01A3A"/>
    <w:rsid w:val="00C02352"/>
    <w:rsid w:val="00C05F26"/>
    <w:rsid w:val="00C3199E"/>
    <w:rsid w:val="00C436EB"/>
    <w:rsid w:val="00C6074E"/>
    <w:rsid w:val="00C621D4"/>
    <w:rsid w:val="00C86507"/>
    <w:rsid w:val="00C902D4"/>
    <w:rsid w:val="00CA5128"/>
    <w:rsid w:val="00CB1ADD"/>
    <w:rsid w:val="00CB46D2"/>
    <w:rsid w:val="00CB6146"/>
    <w:rsid w:val="00CD1131"/>
    <w:rsid w:val="00D05C51"/>
    <w:rsid w:val="00D06155"/>
    <w:rsid w:val="00D07414"/>
    <w:rsid w:val="00D10549"/>
    <w:rsid w:val="00D2417C"/>
    <w:rsid w:val="00D265EF"/>
    <w:rsid w:val="00D27B1B"/>
    <w:rsid w:val="00D31E39"/>
    <w:rsid w:val="00D45B01"/>
    <w:rsid w:val="00D75957"/>
    <w:rsid w:val="00D82BC2"/>
    <w:rsid w:val="00D9405B"/>
    <w:rsid w:val="00DA20E0"/>
    <w:rsid w:val="00DB1462"/>
    <w:rsid w:val="00DB23B1"/>
    <w:rsid w:val="00DB6729"/>
    <w:rsid w:val="00DF0191"/>
    <w:rsid w:val="00E05D3A"/>
    <w:rsid w:val="00E37859"/>
    <w:rsid w:val="00E7131B"/>
    <w:rsid w:val="00EB4829"/>
    <w:rsid w:val="00EC3B79"/>
    <w:rsid w:val="00EC6A21"/>
    <w:rsid w:val="00EC6AA0"/>
    <w:rsid w:val="00F0008B"/>
    <w:rsid w:val="00F13681"/>
    <w:rsid w:val="00F175C4"/>
    <w:rsid w:val="00F315A6"/>
    <w:rsid w:val="00F34AEB"/>
    <w:rsid w:val="00F51B88"/>
    <w:rsid w:val="00F5381C"/>
    <w:rsid w:val="00F74883"/>
    <w:rsid w:val="00F76F8E"/>
    <w:rsid w:val="00F8687B"/>
    <w:rsid w:val="00F9117B"/>
    <w:rsid w:val="00F941DB"/>
    <w:rsid w:val="00FA0484"/>
    <w:rsid w:val="00FB025D"/>
    <w:rsid w:val="00FB698E"/>
    <w:rsid w:val="00FB70E8"/>
    <w:rsid w:val="00FC36B2"/>
    <w:rsid w:val="00FC7449"/>
    <w:rsid w:val="00FC7CFB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D4E67"/>
  <w15:docId w15:val="{3A1CF9D0-3C7E-40AC-82F1-D036D01F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F2"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59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">
    <w:name w:val="Styl6"/>
    <w:uiPriority w:val="99"/>
    <w:rsid w:val="00590BF5"/>
    <w:pPr>
      <w:numPr>
        <w:numId w:val="16"/>
      </w:numPr>
    </w:pPr>
  </w:style>
  <w:style w:type="paragraph" w:styleId="Nagwek">
    <w:name w:val="header"/>
    <w:basedOn w:val="Normalny"/>
    <w:link w:val="Nagwek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8FE"/>
  </w:style>
  <w:style w:type="paragraph" w:styleId="Stopka">
    <w:name w:val="footer"/>
    <w:basedOn w:val="Normalny"/>
    <w:link w:val="Stopka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8FE"/>
  </w:style>
  <w:style w:type="table" w:customStyle="1" w:styleId="Tabela-Siatka2">
    <w:name w:val="Tabela - Siatka2"/>
    <w:basedOn w:val="Standardowy"/>
    <w:next w:val="Tabela-Siatka"/>
    <w:uiPriority w:val="39"/>
    <w:rsid w:val="00F5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9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Zwykytekst1">
    <w:name w:val="Zwykły tekst1"/>
    <w:basedOn w:val="Normalny"/>
    <w:uiPriority w:val="99"/>
    <w:rsid w:val="00C319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C3199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tyl1Znak">
    <w:name w:val="Styl1 Znak"/>
    <w:link w:val="Styl1"/>
    <w:rsid w:val="00C3199E"/>
    <w:rPr>
      <w:rFonts w:ascii="Arial" w:eastAsia="Times New Roman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D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4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7876-248B-4B3D-B61B-58F506C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1585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Janusz Krzysztof  (BK)</cp:lastModifiedBy>
  <cp:revision>68</cp:revision>
  <cp:lastPrinted>2023-08-28T12:13:00Z</cp:lastPrinted>
  <dcterms:created xsi:type="dcterms:W3CDTF">2023-06-20T14:49:00Z</dcterms:created>
  <dcterms:modified xsi:type="dcterms:W3CDTF">2023-10-30T15:30:00Z</dcterms:modified>
</cp:coreProperties>
</file>