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2062" w14:textId="0CC20869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4BE5A09B" w14:textId="7312213F" w:rsidR="00693C7C" w:rsidRDefault="00361869" w:rsidP="00F300DF">
      <w:pPr>
        <w:spacing w:after="21"/>
        <w:ind w:left="154"/>
      </w:pPr>
      <w:r>
        <w:rPr>
          <w:noProof/>
        </w:rPr>
        <w:drawing>
          <wp:inline distT="0" distB="0" distL="0" distR="0" wp14:anchorId="703673B4" wp14:editId="5BDA5369">
            <wp:extent cx="1974850" cy="711200"/>
            <wp:effectExtent l="0" t="0" r="6350" b="0"/>
            <wp:docPr id="2" name="Obraz 2" descr="Obraz zawierający tekst, Czcionka, biały, design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biały, design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397CE54C" w14:textId="32BC1E09" w:rsidR="00693C7C" w:rsidRDefault="00361869" w:rsidP="00231FC5">
      <w:pPr>
        <w:spacing w:after="0"/>
        <w:ind w:left="154"/>
      </w:pPr>
      <w:r w:rsidRPr="00361869">
        <w:rPr>
          <w:rFonts w:eastAsia="Times New Roman" w:cs="Times New Roman"/>
          <w:b/>
          <w:color w:val="auto"/>
          <w:sz w:val="20"/>
          <w:szCs w:val="20"/>
        </w:rPr>
        <w:t>„Dostawa rozwiązania informatycznego obejmującego funkcjonalność skanera podatności na rzecz sądów powszechnych oraz Ministerstwa Sprawiedliwości wraz z usługami towarzyszącymi”</w:t>
      </w:r>
      <w:r w:rsidR="00DA08A7"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5E57EF">
        <w:trPr>
          <w:trHeight w:val="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5E57EF">
        <w:trPr>
          <w:trHeight w:val="36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5E57EF">
        <w:trPr>
          <w:trHeight w:val="34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892B97" w14:paraId="08968125" w14:textId="77777777" w:rsidTr="00A46EF1">
        <w:trPr>
          <w:trHeight w:val="806"/>
        </w:trPr>
        <w:tc>
          <w:tcPr>
            <w:tcW w:w="3352" w:type="dxa"/>
            <w:shd w:val="clear" w:color="auto" w:fill="D0CECE" w:themeFill="background2" w:themeFillShade="E6"/>
          </w:tcPr>
          <w:p w14:paraId="546C9894" w14:textId="11D3B99E" w:rsidR="00892B97" w:rsidRPr="009368F8" w:rsidRDefault="00892B97" w:rsidP="00AD251E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Nazwa producenta/ nazwa Systemu*</w:t>
            </w:r>
          </w:p>
        </w:tc>
        <w:tc>
          <w:tcPr>
            <w:tcW w:w="5730" w:type="dxa"/>
          </w:tcPr>
          <w:p w14:paraId="6526479F" w14:textId="77777777" w:rsidR="00892B97" w:rsidRPr="009368F8" w:rsidRDefault="00892B97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1F10FC9E" w14:textId="15BF0C2A" w:rsidR="009878F5" w:rsidRPr="00692D43" w:rsidRDefault="00692D43" w:rsidP="00692D43">
      <w:pPr>
        <w:spacing w:after="0"/>
        <w:ind w:left="284"/>
        <w:rPr>
          <w:i/>
          <w:iCs/>
          <w:sz w:val="20"/>
          <w:szCs w:val="20"/>
        </w:rPr>
      </w:pPr>
      <w:r w:rsidRPr="00692D43">
        <w:rPr>
          <w:i/>
          <w:iCs/>
          <w:sz w:val="20"/>
          <w:szCs w:val="20"/>
        </w:rPr>
        <w:t>*</w:t>
      </w:r>
      <w:r w:rsidR="00892B97" w:rsidRPr="00692D43">
        <w:rPr>
          <w:i/>
          <w:iCs/>
          <w:sz w:val="20"/>
          <w:szCs w:val="20"/>
        </w:rPr>
        <w:t xml:space="preserve">Prosimy o </w:t>
      </w:r>
      <w:r w:rsidRPr="00692D43">
        <w:rPr>
          <w:i/>
          <w:iCs/>
          <w:sz w:val="20"/>
          <w:szCs w:val="20"/>
        </w:rPr>
        <w:t>krótki</w:t>
      </w:r>
      <w:r w:rsidR="00892B97" w:rsidRPr="00692D43">
        <w:rPr>
          <w:i/>
          <w:iCs/>
          <w:sz w:val="20"/>
          <w:szCs w:val="20"/>
        </w:rPr>
        <w:t xml:space="preserve"> opis proponowanego rozwiązania jednoznacznie </w:t>
      </w:r>
      <w:r w:rsidRPr="00692D43">
        <w:rPr>
          <w:i/>
          <w:iCs/>
          <w:sz w:val="20"/>
          <w:szCs w:val="20"/>
        </w:rPr>
        <w:t>identyfikującego</w:t>
      </w:r>
      <w:r w:rsidR="00892B97" w:rsidRPr="00692D43">
        <w:rPr>
          <w:i/>
          <w:iCs/>
          <w:sz w:val="20"/>
          <w:szCs w:val="20"/>
        </w:rPr>
        <w:t xml:space="preserve"> proponowane rozwiązanie (producent, nazwa, wersja, itp.)</w:t>
      </w:r>
    </w:p>
    <w:p w14:paraId="39EA4726" w14:textId="6BB84987" w:rsidR="009368F8" w:rsidRDefault="009368F8" w:rsidP="00692D43">
      <w:pPr>
        <w:spacing w:after="15"/>
        <w:rPr>
          <w:b/>
          <w:sz w:val="20"/>
        </w:rPr>
      </w:pPr>
    </w:p>
    <w:p w14:paraId="17E9C040" w14:textId="77777777" w:rsidR="009368F8" w:rsidRDefault="009368F8">
      <w:pPr>
        <w:spacing w:after="15"/>
        <w:ind w:left="154"/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Pr="0035633D" w:rsidRDefault="00693C7C" w:rsidP="008E2444">
      <w:pPr>
        <w:spacing w:after="0"/>
        <w:ind w:left="154"/>
        <w:rPr>
          <w:b/>
          <w:sz w:val="20"/>
        </w:rPr>
      </w:pPr>
    </w:p>
    <w:p w14:paraId="3D10A19D" w14:textId="0C261005" w:rsidR="0035633D" w:rsidRPr="0035633D" w:rsidRDefault="0035633D" w:rsidP="0035633D">
      <w:pPr>
        <w:pStyle w:val="Akapitzlist"/>
        <w:numPr>
          <w:ilvl w:val="0"/>
          <w:numId w:val="1"/>
        </w:numPr>
        <w:tabs>
          <w:tab w:val="center" w:pos="869"/>
          <w:tab w:val="center" w:pos="2994"/>
          <w:tab w:val="center" w:pos="3702"/>
          <w:tab w:val="center" w:pos="5653"/>
        </w:tabs>
        <w:spacing w:after="0"/>
        <w:ind w:hanging="728"/>
      </w:pPr>
      <w:r w:rsidRPr="0035633D">
        <w:rPr>
          <w:b/>
          <w:sz w:val="20"/>
        </w:rPr>
        <w:t>SYSTEM BĘDZIE REALIZOWAŁ NASTĘPUJĄCE FUNKCJONALNOŚCI</w:t>
      </w:r>
      <w:r w:rsidRPr="0035633D">
        <w:rPr>
          <w:sz w:val="20"/>
        </w:rPr>
        <w:t xml:space="preserve"> </w:t>
      </w:r>
      <w:r>
        <w:rPr>
          <w:sz w:val="20"/>
        </w:rPr>
        <w:t>:</w:t>
      </w:r>
    </w:p>
    <w:p w14:paraId="21A9D895" w14:textId="034A7E42" w:rsidR="0035633D" w:rsidRPr="0035633D" w:rsidRDefault="0035633D" w:rsidP="0035633D">
      <w:pPr>
        <w:pStyle w:val="Akapitzlist"/>
        <w:tabs>
          <w:tab w:val="center" w:pos="869"/>
          <w:tab w:val="center" w:pos="2994"/>
          <w:tab w:val="center" w:pos="3702"/>
          <w:tab w:val="center" w:pos="5653"/>
        </w:tabs>
        <w:spacing w:after="120"/>
        <w:ind w:left="726"/>
        <w:contextualSpacing w:val="0"/>
      </w:pPr>
      <w:r>
        <w:rPr>
          <w:sz w:val="20"/>
        </w:rPr>
        <w:t>(</w:t>
      </w:r>
      <w:r w:rsidRPr="008C0401">
        <w:rPr>
          <w:rFonts w:asciiTheme="minorHAnsi" w:hAnsiTheme="minorHAnsi" w:cstheme="minorHAnsi"/>
          <w:i/>
        </w:rPr>
        <w:t>zaznaczyć właściwe</w:t>
      </w:r>
      <w:r w:rsidR="00A34729">
        <w:rPr>
          <w:rFonts w:asciiTheme="minorHAnsi" w:hAnsiTheme="minorHAnsi" w:cstheme="minorHAnsi"/>
          <w:i/>
        </w:rPr>
        <w:t xml:space="preserve"> od pkt. </w:t>
      </w:r>
      <w:r w:rsidR="00361869">
        <w:rPr>
          <w:rFonts w:asciiTheme="minorHAnsi" w:hAnsiTheme="minorHAnsi" w:cstheme="minorHAnsi"/>
          <w:i/>
        </w:rPr>
        <w:t>1-8</w:t>
      </w:r>
      <w:r>
        <w:rPr>
          <w:rFonts w:asciiTheme="minorHAnsi" w:hAnsiTheme="minorHAnsi" w:cstheme="minorHAnsi"/>
          <w:i/>
        </w:rPr>
        <w:t>)</w:t>
      </w:r>
    </w:p>
    <w:p w14:paraId="1370409F" w14:textId="17F8C96D" w:rsidR="00361869" w:rsidRPr="00361869" w:rsidRDefault="00361869" w:rsidP="00361869">
      <w:pPr>
        <w:pStyle w:val="Akapitzlist"/>
        <w:numPr>
          <w:ilvl w:val="0"/>
          <w:numId w:val="9"/>
        </w:numPr>
        <w:spacing w:after="0" w:line="276" w:lineRule="auto"/>
        <w:rPr>
          <w:rFonts w:eastAsia="Times New Roman"/>
          <w:b/>
          <w:bCs/>
          <w:color w:val="auto"/>
          <w:lang w:eastAsia="en-US"/>
        </w:rPr>
      </w:pPr>
      <w:r w:rsidRPr="00361869">
        <w:rPr>
          <w:rFonts w:eastAsia="Times New Roman"/>
          <w:b/>
          <w:bCs/>
          <w:color w:val="auto"/>
          <w:lang w:eastAsia="en-US"/>
        </w:rPr>
        <w:t>Funkcjonalność „zaawansowany suport” (F1):</w:t>
      </w:r>
    </w:p>
    <w:p w14:paraId="546BBC72" w14:textId="77777777" w:rsidR="00361869" w:rsidRPr="00361869" w:rsidRDefault="00361869" w:rsidP="00361869">
      <w:pPr>
        <w:spacing w:after="0" w:line="276" w:lineRule="auto"/>
        <w:ind w:hanging="6"/>
        <w:rPr>
          <w:rFonts w:eastAsia="Times New Roman"/>
          <w:b/>
          <w:bCs/>
          <w:color w:val="auto"/>
          <w:lang w:eastAsia="en-US"/>
        </w:rPr>
      </w:pPr>
    </w:p>
    <w:p w14:paraId="44295374" w14:textId="77777777" w:rsidR="00361869" w:rsidRPr="00361869" w:rsidRDefault="00361869" w:rsidP="00361869">
      <w:pPr>
        <w:spacing w:after="32" w:line="261" w:lineRule="auto"/>
        <w:ind w:left="384" w:right="5" w:hanging="370"/>
        <w:jc w:val="both"/>
        <w:rPr>
          <w:rFonts w:cs="Times New Roman"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lastRenderedPageBreak/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Oprogramowanie</w:t>
      </w:r>
      <w:r w:rsidRPr="00361869">
        <w:rPr>
          <w:rFonts w:cs="Times New Roman"/>
          <w:color w:val="auto"/>
          <w:lang w:eastAsia="en-US"/>
        </w:rPr>
        <w:t xml:space="preserve"> posiada zaawansowany </w:t>
      </w:r>
      <w:proofErr w:type="spellStart"/>
      <w:r w:rsidRPr="00361869">
        <w:rPr>
          <w:rFonts w:cs="Times New Roman"/>
          <w:color w:val="auto"/>
          <w:lang w:eastAsia="en-US"/>
        </w:rPr>
        <w:t>support</w:t>
      </w:r>
      <w:proofErr w:type="spellEnd"/>
      <w:r w:rsidRPr="00361869">
        <w:rPr>
          <w:rFonts w:cs="Times New Roman"/>
          <w:color w:val="auto"/>
          <w:lang w:eastAsia="en-US"/>
        </w:rPr>
        <w:t xml:space="preserve"> o parametrach nie mniejszych niż 24x7x365 </w:t>
      </w:r>
    </w:p>
    <w:p w14:paraId="00737484" w14:textId="77777777" w:rsidR="00361869" w:rsidRPr="00361869" w:rsidRDefault="00361869" w:rsidP="00361869">
      <w:pPr>
        <w:jc w:val="both"/>
        <w:rPr>
          <w:rFonts w:cs="Times New Roman"/>
          <w:color w:val="auto"/>
          <w:lang w:val="en-US" w:eastAsia="en-US"/>
        </w:rPr>
      </w:pPr>
      <w:r w:rsidRPr="00361869">
        <w:rPr>
          <w:rFonts w:cs="Times New Roman"/>
          <w:color w:val="auto"/>
          <w:lang w:val="en-US" w:eastAsia="en-US"/>
        </w:rPr>
        <w:t xml:space="preserve">P1-Critical: &lt; 2 </w:t>
      </w:r>
      <w:proofErr w:type="spellStart"/>
      <w:r w:rsidRPr="00361869">
        <w:rPr>
          <w:rFonts w:cs="Times New Roman"/>
          <w:color w:val="auto"/>
          <w:lang w:val="en-US" w:eastAsia="en-US"/>
        </w:rPr>
        <w:t>hr</w:t>
      </w:r>
      <w:proofErr w:type="spellEnd"/>
    </w:p>
    <w:p w14:paraId="6849AA97" w14:textId="77777777" w:rsidR="00361869" w:rsidRPr="00361869" w:rsidRDefault="00361869" w:rsidP="00361869">
      <w:pPr>
        <w:jc w:val="both"/>
        <w:rPr>
          <w:rFonts w:cs="Times New Roman"/>
          <w:color w:val="auto"/>
          <w:lang w:val="en-US" w:eastAsia="en-US"/>
        </w:rPr>
      </w:pPr>
      <w:r w:rsidRPr="00361869">
        <w:rPr>
          <w:rFonts w:cs="Times New Roman"/>
          <w:color w:val="auto"/>
          <w:lang w:val="en-US" w:eastAsia="en-US"/>
        </w:rPr>
        <w:t xml:space="preserve">P2-High: &lt; 4 </w:t>
      </w:r>
      <w:proofErr w:type="spellStart"/>
      <w:r w:rsidRPr="00361869">
        <w:rPr>
          <w:rFonts w:cs="Times New Roman"/>
          <w:color w:val="auto"/>
          <w:lang w:val="en-US" w:eastAsia="en-US"/>
        </w:rPr>
        <w:t>hr</w:t>
      </w:r>
      <w:proofErr w:type="spellEnd"/>
    </w:p>
    <w:p w14:paraId="6D225D5D" w14:textId="77777777" w:rsidR="00361869" w:rsidRPr="00361869" w:rsidRDefault="00361869" w:rsidP="00361869">
      <w:pPr>
        <w:jc w:val="both"/>
        <w:rPr>
          <w:rFonts w:cs="Times New Roman"/>
          <w:color w:val="auto"/>
          <w:lang w:val="en-US" w:eastAsia="en-US"/>
        </w:rPr>
      </w:pPr>
      <w:r w:rsidRPr="00361869">
        <w:rPr>
          <w:rFonts w:cs="Times New Roman"/>
          <w:color w:val="auto"/>
          <w:lang w:val="en-US" w:eastAsia="en-US"/>
        </w:rPr>
        <w:t xml:space="preserve">P3-Medium: &lt; 12 </w:t>
      </w:r>
      <w:proofErr w:type="spellStart"/>
      <w:r w:rsidRPr="00361869">
        <w:rPr>
          <w:rFonts w:cs="Times New Roman"/>
          <w:color w:val="auto"/>
          <w:lang w:val="en-US" w:eastAsia="en-US"/>
        </w:rPr>
        <w:t>hr</w:t>
      </w:r>
      <w:proofErr w:type="spellEnd"/>
    </w:p>
    <w:p w14:paraId="5A649D6A" w14:textId="77777777" w:rsidR="00361869" w:rsidRPr="00361869" w:rsidRDefault="00361869" w:rsidP="00361869">
      <w:pPr>
        <w:spacing w:after="0" w:line="276" w:lineRule="auto"/>
        <w:ind w:hanging="6"/>
        <w:jc w:val="both"/>
        <w:rPr>
          <w:rFonts w:eastAsia="Times New Roman"/>
          <w:color w:val="auto"/>
          <w:lang w:val="en-US" w:eastAsia="en-US"/>
        </w:rPr>
      </w:pPr>
      <w:r w:rsidRPr="00361869">
        <w:rPr>
          <w:rFonts w:cs="Times New Roman"/>
          <w:color w:val="auto"/>
          <w:lang w:val="en-US" w:eastAsia="en-US"/>
        </w:rPr>
        <w:t>P4-Informational: &lt; 24 hr</w:t>
      </w:r>
      <w:r w:rsidRPr="00361869">
        <w:rPr>
          <w:rFonts w:eastAsia="Times New Roman"/>
          <w:color w:val="auto"/>
          <w:lang w:val="en-US" w:eastAsia="en-US"/>
        </w:rPr>
        <w:t xml:space="preserve">. </w:t>
      </w:r>
    </w:p>
    <w:p w14:paraId="60F7C33F" w14:textId="77777777" w:rsidR="00361869" w:rsidRPr="00361869" w:rsidRDefault="00361869" w:rsidP="00361869">
      <w:pPr>
        <w:spacing w:after="0" w:line="276" w:lineRule="auto"/>
        <w:ind w:hanging="6"/>
        <w:rPr>
          <w:rFonts w:eastAsia="Times New Roman"/>
          <w:color w:val="auto"/>
          <w:lang w:val="en-US" w:eastAsia="en-US"/>
        </w:rPr>
      </w:pPr>
    </w:p>
    <w:p w14:paraId="1C0A3CA1" w14:textId="77777777" w:rsidR="00361869" w:rsidRPr="00361869" w:rsidRDefault="00361869" w:rsidP="00361869">
      <w:pPr>
        <w:spacing w:after="0" w:line="276" w:lineRule="auto"/>
        <w:ind w:left="425" w:hanging="431"/>
        <w:rPr>
          <w:rFonts w:eastAsia="Times New Roman"/>
          <w:i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nie posiada ww. funkcjonalności</w:t>
      </w:r>
    </w:p>
    <w:p w14:paraId="4FC49FD0" w14:textId="77777777" w:rsidR="00361869" w:rsidRPr="00361869" w:rsidRDefault="00361869" w:rsidP="00361869">
      <w:pPr>
        <w:spacing w:after="0" w:line="276" w:lineRule="auto"/>
        <w:ind w:hanging="6"/>
        <w:rPr>
          <w:rFonts w:eastAsia="Times New Roman"/>
          <w:color w:val="auto"/>
          <w:lang w:eastAsia="en-US"/>
        </w:rPr>
      </w:pPr>
      <w:r w:rsidRPr="00361869">
        <w:rPr>
          <w:rFonts w:eastAsia="Times New Roman"/>
          <w:i/>
          <w:color w:val="auto"/>
          <w:lang w:eastAsia="en-US"/>
        </w:rPr>
        <w:t>* zaznaczyć właściwe</w:t>
      </w:r>
    </w:p>
    <w:p w14:paraId="4533D8A9" w14:textId="77777777" w:rsidR="00361869" w:rsidRPr="00361869" w:rsidRDefault="00361869" w:rsidP="00361869">
      <w:pPr>
        <w:spacing w:line="276" w:lineRule="auto"/>
        <w:ind w:left="425" w:hanging="425"/>
        <w:rPr>
          <w:rFonts w:eastAsia="Times New Roman"/>
          <w:color w:val="auto"/>
          <w:lang w:eastAsia="en-US"/>
        </w:rPr>
      </w:pPr>
    </w:p>
    <w:p w14:paraId="710BAD06" w14:textId="77777777" w:rsidR="00361869" w:rsidRPr="00361869" w:rsidRDefault="00361869" w:rsidP="00361869">
      <w:pPr>
        <w:pStyle w:val="Akapitzlist"/>
        <w:numPr>
          <w:ilvl w:val="0"/>
          <w:numId w:val="9"/>
        </w:numPr>
        <w:spacing w:after="0" w:line="276" w:lineRule="auto"/>
        <w:rPr>
          <w:rFonts w:eastAsia="Times New Roman"/>
          <w:b/>
          <w:bCs/>
          <w:color w:val="auto"/>
          <w:lang w:eastAsia="en-US"/>
        </w:rPr>
      </w:pPr>
      <w:r w:rsidRPr="00361869">
        <w:rPr>
          <w:rFonts w:eastAsia="Times New Roman"/>
          <w:b/>
          <w:bCs/>
          <w:color w:val="auto"/>
          <w:lang w:eastAsia="en-US"/>
        </w:rPr>
        <w:t>Funkcjonalność „utworzenia specjalnego konta z uprawnieniami do tworzenia haseł dla skanów aktywnych”  (F2)</w:t>
      </w:r>
    </w:p>
    <w:p w14:paraId="67F9B304" w14:textId="77777777" w:rsidR="00361869" w:rsidRPr="00361869" w:rsidRDefault="00361869" w:rsidP="00361869">
      <w:pPr>
        <w:spacing w:line="276" w:lineRule="auto"/>
        <w:ind w:left="425" w:hanging="425"/>
        <w:rPr>
          <w:rFonts w:cs="Times New Roman"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</w:t>
      </w:r>
      <w:r w:rsidRPr="00361869">
        <w:rPr>
          <w:rFonts w:cs="Times New Roman"/>
          <w:color w:val="auto"/>
          <w:lang w:eastAsia="en-US"/>
        </w:rPr>
        <w:t>Oprogramowanie</w:t>
      </w:r>
      <w:r w:rsidRPr="00361869" w:rsidDel="00D07395">
        <w:rPr>
          <w:rFonts w:cs="Times New Roman"/>
          <w:color w:val="auto"/>
          <w:lang w:eastAsia="en-US"/>
        </w:rPr>
        <w:t xml:space="preserve"> </w:t>
      </w:r>
      <w:r w:rsidRPr="00361869">
        <w:rPr>
          <w:rFonts w:cs="Times New Roman"/>
          <w:color w:val="auto"/>
          <w:lang w:eastAsia="en-US"/>
        </w:rPr>
        <w:t xml:space="preserve">posiada możliwość </w:t>
      </w:r>
      <w:bookmarkStart w:id="0" w:name="_Hlk197331600"/>
      <w:r w:rsidRPr="00361869">
        <w:rPr>
          <w:rFonts w:cs="Times New Roman"/>
          <w:color w:val="auto"/>
          <w:lang w:eastAsia="en-US"/>
        </w:rPr>
        <w:t>utworzenia specjalnego konta z uprawnieniami do tworzenia haseł dla skanów aktywnych</w:t>
      </w:r>
      <w:bookmarkEnd w:id="0"/>
      <w:r w:rsidRPr="00361869">
        <w:rPr>
          <w:rFonts w:cs="Times New Roman"/>
          <w:color w:val="auto"/>
          <w:lang w:eastAsia="en-US"/>
        </w:rPr>
        <w:t>, a co za tym idzie odebrać możliwość tworzenia i podglądu haseł dla wszystkich innych kont stworzonych w Oprogramowaniu</w:t>
      </w:r>
    </w:p>
    <w:p w14:paraId="715599C2" w14:textId="77777777" w:rsidR="00361869" w:rsidRPr="00361869" w:rsidRDefault="00361869" w:rsidP="00361869">
      <w:pPr>
        <w:spacing w:line="276" w:lineRule="auto"/>
        <w:ind w:left="425" w:hanging="425"/>
        <w:rPr>
          <w:rFonts w:eastAsia="Times New Roman"/>
          <w:i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t xml:space="preserve"> </w:t>
      </w: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nie posiada ww. funkcjonalności</w:t>
      </w:r>
    </w:p>
    <w:p w14:paraId="7BF8AA99" w14:textId="77777777" w:rsidR="00361869" w:rsidRPr="00361869" w:rsidRDefault="00361869" w:rsidP="00361869">
      <w:pPr>
        <w:spacing w:after="0" w:line="276" w:lineRule="auto"/>
        <w:ind w:hanging="6"/>
        <w:rPr>
          <w:rFonts w:eastAsia="Times New Roman"/>
          <w:color w:val="auto"/>
          <w:lang w:eastAsia="en-US"/>
        </w:rPr>
      </w:pPr>
      <w:r w:rsidRPr="00361869">
        <w:rPr>
          <w:rFonts w:eastAsia="Times New Roman"/>
          <w:i/>
          <w:color w:val="auto"/>
          <w:lang w:eastAsia="en-US"/>
        </w:rPr>
        <w:t>* zaznaczyć właściwe</w:t>
      </w:r>
    </w:p>
    <w:p w14:paraId="0DB5AAFE" w14:textId="77777777" w:rsidR="00361869" w:rsidRPr="00361869" w:rsidRDefault="00361869" w:rsidP="00361869">
      <w:pPr>
        <w:spacing w:line="276" w:lineRule="auto"/>
        <w:ind w:left="425" w:hanging="425"/>
        <w:rPr>
          <w:rFonts w:eastAsia="Times New Roman"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br/>
      </w:r>
    </w:p>
    <w:p w14:paraId="0D6D8C0C" w14:textId="77777777" w:rsidR="00361869" w:rsidRPr="00361869" w:rsidRDefault="00361869" w:rsidP="00361869">
      <w:pPr>
        <w:pStyle w:val="Akapitzlist"/>
        <w:numPr>
          <w:ilvl w:val="0"/>
          <w:numId w:val="9"/>
        </w:numPr>
        <w:spacing w:after="0" w:line="276" w:lineRule="auto"/>
        <w:rPr>
          <w:rFonts w:cs="Times New Roman"/>
          <w:b/>
          <w:bCs/>
          <w:color w:val="auto"/>
          <w:lang w:eastAsia="en-US"/>
        </w:rPr>
      </w:pPr>
      <w:r w:rsidRPr="00361869">
        <w:rPr>
          <w:rFonts w:eastAsia="Times New Roman"/>
          <w:b/>
          <w:bCs/>
          <w:color w:val="auto"/>
          <w:lang w:eastAsia="en-US"/>
        </w:rPr>
        <w:t>Funkcjonalność „</w:t>
      </w:r>
      <w:r w:rsidRPr="00361869">
        <w:rPr>
          <w:rFonts w:cs="Times New Roman"/>
          <w:b/>
          <w:bCs/>
          <w:color w:val="auto"/>
          <w:lang w:eastAsia="en-US"/>
        </w:rPr>
        <w:t xml:space="preserve">natywna integracja z </w:t>
      </w:r>
      <w:proofErr w:type="spellStart"/>
      <w:r w:rsidRPr="00361869">
        <w:rPr>
          <w:rFonts w:cs="Times New Roman"/>
          <w:b/>
          <w:bCs/>
          <w:color w:val="auto"/>
          <w:lang w:eastAsia="en-US"/>
        </w:rPr>
        <w:t>Jira</w:t>
      </w:r>
      <w:proofErr w:type="spellEnd"/>
      <w:r w:rsidRPr="00361869">
        <w:rPr>
          <w:rFonts w:cs="Times New Roman"/>
          <w:b/>
          <w:bCs/>
          <w:color w:val="auto"/>
          <w:lang w:eastAsia="en-US"/>
        </w:rPr>
        <w:t xml:space="preserve">” </w:t>
      </w:r>
      <w:r w:rsidRPr="00361869">
        <w:rPr>
          <w:rFonts w:eastAsia="Times New Roman"/>
          <w:b/>
          <w:bCs/>
          <w:color w:val="auto"/>
          <w:lang w:eastAsia="en-US"/>
        </w:rPr>
        <w:t xml:space="preserve"> (F3)</w:t>
      </w:r>
    </w:p>
    <w:p w14:paraId="3EA25D8F" w14:textId="77777777" w:rsidR="00361869" w:rsidRPr="00361869" w:rsidRDefault="00361869" w:rsidP="00361869">
      <w:pPr>
        <w:spacing w:line="276" w:lineRule="auto"/>
        <w:ind w:left="425" w:hanging="425"/>
        <w:rPr>
          <w:rFonts w:cs="Times New Roman"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</w:t>
      </w:r>
      <w:r w:rsidRPr="00361869">
        <w:rPr>
          <w:rFonts w:cs="Times New Roman"/>
          <w:color w:val="auto"/>
          <w:lang w:eastAsia="en-US"/>
        </w:rPr>
        <w:t>Oprogramowanie</w:t>
      </w:r>
      <w:r w:rsidRPr="00361869" w:rsidDel="00D07395">
        <w:rPr>
          <w:rFonts w:cs="Times New Roman"/>
          <w:color w:val="auto"/>
          <w:lang w:eastAsia="en-US"/>
        </w:rPr>
        <w:t xml:space="preserve"> </w:t>
      </w:r>
      <w:r w:rsidRPr="00361869">
        <w:rPr>
          <w:rFonts w:cs="Times New Roman"/>
          <w:color w:val="auto"/>
          <w:lang w:eastAsia="en-US"/>
        </w:rPr>
        <w:t xml:space="preserve">posiada </w:t>
      </w:r>
      <w:bookmarkStart w:id="1" w:name="_Hlk197331920"/>
      <w:r w:rsidRPr="00361869">
        <w:rPr>
          <w:rFonts w:cs="Times New Roman"/>
          <w:color w:val="auto"/>
          <w:lang w:eastAsia="en-US"/>
        </w:rPr>
        <w:t xml:space="preserve">natywną integrację z </w:t>
      </w:r>
      <w:proofErr w:type="spellStart"/>
      <w:r w:rsidRPr="00361869">
        <w:rPr>
          <w:rFonts w:cs="Times New Roman"/>
          <w:color w:val="auto"/>
          <w:lang w:eastAsia="en-US"/>
        </w:rPr>
        <w:t>Jira</w:t>
      </w:r>
      <w:proofErr w:type="spellEnd"/>
      <w:r w:rsidRPr="00361869">
        <w:rPr>
          <w:rFonts w:cs="Times New Roman"/>
          <w:color w:val="auto"/>
          <w:lang w:eastAsia="en-US"/>
        </w:rPr>
        <w:t xml:space="preserve"> </w:t>
      </w:r>
    </w:p>
    <w:p w14:paraId="75EC0F70" w14:textId="77777777" w:rsidR="00361869" w:rsidRPr="00361869" w:rsidRDefault="00361869" w:rsidP="00361869">
      <w:pPr>
        <w:spacing w:line="276" w:lineRule="auto"/>
        <w:ind w:left="425" w:hanging="425"/>
        <w:rPr>
          <w:rFonts w:cs="Times New Roman"/>
          <w:color w:val="auto"/>
          <w:lang w:eastAsia="en-US"/>
        </w:rPr>
      </w:pPr>
      <w:bookmarkStart w:id="2" w:name="_Hlk197332023"/>
      <w:bookmarkEnd w:id="1"/>
    </w:p>
    <w:p w14:paraId="7C192961" w14:textId="77777777" w:rsidR="00361869" w:rsidRPr="00361869" w:rsidRDefault="00361869" w:rsidP="00361869">
      <w:pPr>
        <w:spacing w:line="276" w:lineRule="auto"/>
        <w:ind w:left="425" w:hanging="425"/>
        <w:rPr>
          <w:rFonts w:eastAsia="Times New Roman"/>
          <w:i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nie posiada ww. funkcjonalności</w:t>
      </w:r>
    </w:p>
    <w:p w14:paraId="6C556B71" w14:textId="77777777" w:rsidR="00361869" w:rsidRPr="00361869" w:rsidRDefault="00361869" w:rsidP="00361869">
      <w:pPr>
        <w:spacing w:line="276" w:lineRule="auto"/>
        <w:ind w:left="425" w:hanging="425"/>
        <w:rPr>
          <w:rFonts w:eastAsia="Times New Roman"/>
          <w:color w:val="auto"/>
          <w:lang w:eastAsia="en-US"/>
        </w:rPr>
      </w:pPr>
      <w:r w:rsidRPr="00361869">
        <w:rPr>
          <w:rFonts w:eastAsia="Times New Roman"/>
          <w:i/>
          <w:color w:val="auto"/>
          <w:lang w:eastAsia="en-US"/>
        </w:rPr>
        <w:t>* zaznaczyć właściwe</w:t>
      </w:r>
    </w:p>
    <w:bookmarkEnd w:id="2"/>
    <w:p w14:paraId="2407BBF9" w14:textId="77777777" w:rsidR="00361869" w:rsidRPr="00361869" w:rsidRDefault="00361869" w:rsidP="00361869">
      <w:pPr>
        <w:spacing w:line="276" w:lineRule="auto"/>
        <w:ind w:left="425" w:hanging="425"/>
        <w:rPr>
          <w:rFonts w:eastAsia="Times New Roman"/>
          <w:color w:val="auto"/>
          <w:lang w:eastAsia="en-US"/>
        </w:rPr>
      </w:pPr>
    </w:p>
    <w:p w14:paraId="57C304EA" w14:textId="77777777" w:rsidR="00361869" w:rsidRPr="00361869" w:rsidRDefault="00361869" w:rsidP="00361869">
      <w:pPr>
        <w:pStyle w:val="Akapitzlist"/>
        <w:numPr>
          <w:ilvl w:val="0"/>
          <w:numId w:val="9"/>
        </w:numPr>
        <w:spacing w:after="0" w:line="276" w:lineRule="auto"/>
        <w:rPr>
          <w:rFonts w:eastAsia="Times New Roman"/>
          <w:b/>
          <w:bCs/>
          <w:color w:val="auto"/>
          <w:lang w:eastAsia="en-US"/>
        </w:rPr>
      </w:pPr>
      <w:r w:rsidRPr="00361869">
        <w:rPr>
          <w:rFonts w:eastAsia="Times New Roman"/>
          <w:b/>
          <w:bCs/>
          <w:color w:val="auto"/>
          <w:lang w:eastAsia="en-US"/>
        </w:rPr>
        <w:t>Funkcjonalność „</w:t>
      </w:r>
      <w:r w:rsidRPr="00361869">
        <w:rPr>
          <w:rFonts w:cs="Times New Roman"/>
          <w:b/>
          <w:bCs/>
          <w:color w:val="auto"/>
          <w:lang w:eastAsia="en-US"/>
        </w:rPr>
        <w:t xml:space="preserve">natywna integracja z systemem </w:t>
      </w:r>
      <w:proofErr w:type="spellStart"/>
      <w:r w:rsidRPr="00361869">
        <w:rPr>
          <w:rFonts w:cs="Times New Roman"/>
          <w:b/>
          <w:bCs/>
          <w:color w:val="auto"/>
          <w:lang w:eastAsia="en-US"/>
        </w:rPr>
        <w:t>Manage</w:t>
      </w:r>
      <w:proofErr w:type="spellEnd"/>
      <w:r w:rsidRPr="00361869">
        <w:rPr>
          <w:rFonts w:cs="Times New Roman"/>
          <w:b/>
          <w:bCs/>
          <w:color w:val="auto"/>
          <w:lang w:eastAsia="en-US"/>
        </w:rPr>
        <w:t xml:space="preserve"> </w:t>
      </w:r>
      <w:proofErr w:type="spellStart"/>
      <w:r w:rsidRPr="00361869">
        <w:rPr>
          <w:rFonts w:cs="Times New Roman"/>
          <w:b/>
          <w:bCs/>
          <w:color w:val="auto"/>
          <w:lang w:eastAsia="en-US"/>
        </w:rPr>
        <w:t>engine</w:t>
      </w:r>
      <w:proofErr w:type="spellEnd"/>
      <w:r w:rsidRPr="00361869">
        <w:rPr>
          <w:rFonts w:cs="Times New Roman"/>
          <w:b/>
          <w:bCs/>
          <w:color w:val="auto"/>
          <w:lang w:eastAsia="en-US"/>
        </w:rPr>
        <w:t xml:space="preserve"> </w:t>
      </w:r>
      <w:proofErr w:type="spellStart"/>
      <w:r w:rsidRPr="00361869">
        <w:rPr>
          <w:rFonts w:cs="Times New Roman"/>
          <w:b/>
          <w:bCs/>
          <w:color w:val="auto"/>
          <w:lang w:eastAsia="en-US"/>
        </w:rPr>
        <w:t>Patch</w:t>
      </w:r>
      <w:proofErr w:type="spellEnd"/>
      <w:r w:rsidRPr="00361869">
        <w:rPr>
          <w:rFonts w:cs="Times New Roman"/>
          <w:b/>
          <w:bCs/>
          <w:color w:val="auto"/>
          <w:lang w:eastAsia="en-US"/>
        </w:rPr>
        <w:t xml:space="preserve"> Manager Plus” </w:t>
      </w:r>
      <w:r w:rsidRPr="00361869">
        <w:rPr>
          <w:rFonts w:eastAsia="Times New Roman"/>
          <w:b/>
          <w:bCs/>
          <w:color w:val="auto"/>
          <w:lang w:eastAsia="en-US"/>
        </w:rPr>
        <w:t>(F4)</w:t>
      </w:r>
    </w:p>
    <w:p w14:paraId="6FA06D75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78940348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</w:t>
      </w:r>
      <w:r w:rsidRPr="00361869">
        <w:rPr>
          <w:rFonts w:cs="Times New Roman"/>
          <w:color w:val="auto"/>
          <w:lang w:eastAsia="en-US"/>
        </w:rPr>
        <w:t>Oprogramowanie</w:t>
      </w:r>
      <w:r w:rsidRPr="00361869" w:rsidDel="00D07395">
        <w:rPr>
          <w:rFonts w:cs="Times New Roman"/>
          <w:color w:val="auto"/>
          <w:lang w:eastAsia="en-US"/>
        </w:rPr>
        <w:t xml:space="preserve"> </w:t>
      </w:r>
      <w:r w:rsidRPr="00361869">
        <w:rPr>
          <w:rFonts w:cs="Times New Roman"/>
          <w:color w:val="auto"/>
          <w:lang w:eastAsia="en-US"/>
        </w:rPr>
        <w:t xml:space="preserve">posiada </w:t>
      </w:r>
      <w:bookmarkStart w:id="3" w:name="_Hlk197332041"/>
      <w:r w:rsidRPr="00361869">
        <w:rPr>
          <w:rFonts w:cs="Times New Roman"/>
          <w:color w:val="auto"/>
          <w:lang w:eastAsia="en-US"/>
        </w:rPr>
        <w:t xml:space="preserve">natywną integrację z systemem </w:t>
      </w:r>
      <w:proofErr w:type="spellStart"/>
      <w:r w:rsidRPr="00361869">
        <w:rPr>
          <w:rFonts w:cs="Times New Roman"/>
          <w:color w:val="auto"/>
          <w:lang w:eastAsia="en-US"/>
        </w:rPr>
        <w:t>Manage</w:t>
      </w:r>
      <w:proofErr w:type="spellEnd"/>
      <w:r w:rsidRPr="00361869">
        <w:rPr>
          <w:rFonts w:cs="Times New Roman"/>
          <w:color w:val="auto"/>
          <w:lang w:eastAsia="en-US"/>
        </w:rPr>
        <w:t xml:space="preserve"> </w:t>
      </w:r>
      <w:proofErr w:type="spellStart"/>
      <w:r w:rsidRPr="00361869">
        <w:rPr>
          <w:rFonts w:cs="Times New Roman"/>
          <w:color w:val="auto"/>
          <w:lang w:eastAsia="en-US"/>
        </w:rPr>
        <w:t>engine</w:t>
      </w:r>
      <w:proofErr w:type="spellEnd"/>
      <w:r w:rsidRPr="00361869">
        <w:rPr>
          <w:rFonts w:cs="Times New Roman"/>
          <w:color w:val="auto"/>
          <w:lang w:eastAsia="en-US"/>
        </w:rPr>
        <w:t xml:space="preserve"> </w:t>
      </w:r>
      <w:proofErr w:type="spellStart"/>
      <w:r w:rsidRPr="00361869">
        <w:rPr>
          <w:rFonts w:cs="Times New Roman"/>
          <w:color w:val="auto"/>
          <w:lang w:eastAsia="en-US"/>
        </w:rPr>
        <w:t>Patch</w:t>
      </w:r>
      <w:proofErr w:type="spellEnd"/>
      <w:r w:rsidRPr="00361869">
        <w:rPr>
          <w:rFonts w:cs="Times New Roman"/>
          <w:color w:val="auto"/>
          <w:lang w:eastAsia="en-US"/>
        </w:rPr>
        <w:t xml:space="preserve"> Manager Plus</w:t>
      </w:r>
    </w:p>
    <w:bookmarkEnd w:id="3"/>
    <w:p w14:paraId="614EE301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2A679553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62D86392" w14:textId="77777777" w:rsidR="00361869" w:rsidRPr="00361869" w:rsidRDefault="00361869" w:rsidP="00361869">
      <w:pPr>
        <w:spacing w:line="276" w:lineRule="auto"/>
        <w:rPr>
          <w:rFonts w:eastAsia="Times New Roman"/>
          <w:i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nie posiada ww. funkcjonalności</w:t>
      </w:r>
    </w:p>
    <w:p w14:paraId="2270D0C0" w14:textId="77777777" w:rsidR="00361869" w:rsidRPr="00361869" w:rsidRDefault="00361869" w:rsidP="00361869">
      <w:pPr>
        <w:spacing w:line="276" w:lineRule="auto"/>
        <w:ind w:left="425" w:hanging="425"/>
        <w:rPr>
          <w:rFonts w:eastAsia="Times New Roman"/>
          <w:color w:val="auto"/>
          <w:lang w:eastAsia="en-US"/>
        </w:rPr>
      </w:pPr>
      <w:r w:rsidRPr="00361869">
        <w:rPr>
          <w:rFonts w:eastAsia="Times New Roman"/>
          <w:i/>
          <w:color w:val="auto"/>
          <w:lang w:eastAsia="en-US"/>
        </w:rPr>
        <w:t>* zaznaczyć właściwe</w:t>
      </w:r>
    </w:p>
    <w:p w14:paraId="5D052120" w14:textId="77777777" w:rsidR="00361869" w:rsidRPr="00361869" w:rsidRDefault="00361869" w:rsidP="00361869">
      <w:pPr>
        <w:spacing w:after="0"/>
        <w:ind w:left="14"/>
        <w:rPr>
          <w:kern w:val="2"/>
          <w:szCs w:val="24"/>
          <w14:ligatures w14:val="standardContextual"/>
        </w:rPr>
      </w:pPr>
    </w:p>
    <w:p w14:paraId="28D4BE7D" w14:textId="77777777" w:rsidR="00361869" w:rsidRPr="00361869" w:rsidRDefault="00361869" w:rsidP="00361869">
      <w:pPr>
        <w:pStyle w:val="Akapitzlist"/>
        <w:numPr>
          <w:ilvl w:val="0"/>
          <w:numId w:val="9"/>
        </w:numPr>
        <w:spacing w:after="0" w:line="276" w:lineRule="auto"/>
        <w:rPr>
          <w:rFonts w:eastAsia="Times New Roman"/>
          <w:b/>
          <w:bCs/>
          <w:color w:val="auto"/>
          <w:lang w:eastAsia="en-US"/>
        </w:rPr>
      </w:pPr>
      <w:bookmarkStart w:id="4" w:name="_Hlk197332173"/>
      <w:r w:rsidRPr="00361869">
        <w:rPr>
          <w:rFonts w:eastAsia="Times New Roman"/>
          <w:b/>
          <w:bCs/>
          <w:color w:val="auto"/>
          <w:lang w:eastAsia="en-US"/>
        </w:rPr>
        <w:t xml:space="preserve">Funkcjonalność  „on- </w:t>
      </w:r>
      <w:proofErr w:type="spellStart"/>
      <w:r w:rsidRPr="00361869">
        <w:rPr>
          <w:rFonts w:eastAsia="Times New Roman"/>
          <w:b/>
          <w:bCs/>
          <w:color w:val="auto"/>
          <w:lang w:eastAsia="en-US"/>
        </w:rPr>
        <w:t>premise</w:t>
      </w:r>
      <w:proofErr w:type="spellEnd"/>
      <w:r w:rsidRPr="00361869">
        <w:rPr>
          <w:rFonts w:eastAsia="Times New Roman"/>
          <w:b/>
          <w:bCs/>
          <w:color w:val="auto"/>
          <w:lang w:eastAsia="en-US"/>
        </w:rPr>
        <w:t xml:space="preserve">” </w:t>
      </w:r>
      <w:r w:rsidRPr="00361869">
        <w:rPr>
          <w:rFonts w:cs="Times New Roman"/>
          <w:b/>
          <w:bCs/>
          <w:color w:val="auto"/>
          <w:lang w:eastAsia="en-US"/>
        </w:rPr>
        <w:t xml:space="preserve"> </w:t>
      </w:r>
      <w:r w:rsidRPr="00361869">
        <w:rPr>
          <w:rFonts w:eastAsia="Times New Roman"/>
          <w:b/>
          <w:bCs/>
          <w:color w:val="auto"/>
          <w:lang w:eastAsia="en-US"/>
        </w:rPr>
        <w:t>(F5)</w:t>
      </w:r>
    </w:p>
    <w:p w14:paraId="049C908A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0561AA6B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</w:t>
      </w:r>
      <w:r w:rsidRPr="00361869">
        <w:rPr>
          <w:rFonts w:cs="Times New Roman"/>
          <w:color w:val="auto"/>
          <w:lang w:eastAsia="en-US"/>
        </w:rPr>
        <w:t>Oprogramowanie</w:t>
      </w:r>
      <w:r w:rsidRPr="00361869" w:rsidDel="00D07395">
        <w:rPr>
          <w:rFonts w:cs="Times New Roman"/>
          <w:color w:val="auto"/>
          <w:lang w:eastAsia="en-US"/>
        </w:rPr>
        <w:t xml:space="preserve"> </w:t>
      </w:r>
      <w:r w:rsidRPr="00361869">
        <w:rPr>
          <w:rFonts w:cs="Times New Roman"/>
          <w:color w:val="auto"/>
          <w:lang w:eastAsia="en-US"/>
        </w:rPr>
        <w:t>jest rozwiązaniem całkowicie „on-</w:t>
      </w:r>
      <w:proofErr w:type="spellStart"/>
      <w:r w:rsidRPr="00361869">
        <w:rPr>
          <w:rFonts w:cs="Times New Roman"/>
          <w:color w:val="auto"/>
          <w:lang w:eastAsia="en-US"/>
        </w:rPr>
        <w:t>premise</w:t>
      </w:r>
      <w:proofErr w:type="spellEnd"/>
      <w:r w:rsidRPr="00361869">
        <w:rPr>
          <w:rFonts w:cs="Times New Roman"/>
          <w:color w:val="auto"/>
          <w:lang w:eastAsia="en-US"/>
        </w:rPr>
        <w:t>”</w:t>
      </w:r>
    </w:p>
    <w:p w14:paraId="0ED38BC3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64A576DA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3ACD802F" w14:textId="77777777" w:rsidR="00361869" w:rsidRPr="00361869" w:rsidRDefault="00361869" w:rsidP="00361869">
      <w:pPr>
        <w:spacing w:line="276" w:lineRule="auto"/>
        <w:rPr>
          <w:rFonts w:eastAsia="Times New Roman"/>
          <w:i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nie posiada ww. funkcjonalności</w:t>
      </w:r>
    </w:p>
    <w:p w14:paraId="78BB4FA1" w14:textId="77777777" w:rsidR="00361869" w:rsidRPr="00361869" w:rsidRDefault="00361869" w:rsidP="00361869">
      <w:pPr>
        <w:spacing w:line="276" w:lineRule="auto"/>
        <w:ind w:left="425" w:hanging="425"/>
        <w:rPr>
          <w:rFonts w:eastAsia="Times New Roman"/>
          <w:color w:val="auto"/>
          <w:lang w:eastAsia="en-US"/>
        </w:rPr>
      </w:pPr>
      <w:r w:rsidRPr="00361869">
        <w:rPr>
          <w:rFonts w:eastAsia="Times New Roman"/>
          <w:i/>
          <w:color w:val="auto"/>
          <w:lang w:eastAsia="en-US"/>
        </w:rPr>
        <w:lastRenderedPageBreak/>
        <w:t>* zaznaczyć właściwe</w:t>
      </w:r>
    </w:p>
    <w:p w14:paraId="44EADB69" w14:textId="77777777" w:rsidR="00361869" w:rsidRPr="00361869" w:rsidRDefault="00361869" w:rsidP="00361869">
      <w:pPr>
        <w:spacing w:after="0"/>
        <w:ind w:left="14"/>
        <w:rPr>
          <w:kern w:val="2"/>
          <w:szCs w:val="24"/>
          <w14:ligatures w14:val="standardContextual"/>
        </w:rPr>
      </w:pPr>
    </w:p>
    <w:bookmarkEnd w:id="4"/>
    <w:p w14:paraId="00F011CE" w14:textId="77777777" w:rsidR="00361869" w:rsidRPr="00361869" w:rsidRDefault="00361869" w:rsidP="00361869">
      <w:pPr>
        <w:pStyle w:val="Akapitzlist"/>
        <w:numPr>
          <w:ilvl w:val="0"/>
          <w:numId w:val="9"/>
        </w:numPr>
        <w:spacing w:after="0" w:line="276" w:lineRule="auto"/>
        <w:rPr>
          <w:rFonts w:cs="Times New Roman"/>
          <w:b/>
          <w:bCs/>
          <w:color w:val="auto"/>
          <w:lang w:eastAsia="en-US"/>
        </w:rPr>
      </w:pPr>
      <w:r w:rsidRPr="00361869">
        <w:rPr>
          <w:rFonts w:eastAsia="Times New Roman"/>
          <w:b/>
          <w:bCs/>
          <w:color w:val="auto"/>
          <w:lang w:eastAsia="en-US"/>
        </w:rPr>
        <w:t>Funkcjonalność  „</w:t>
      </w:r>
      <w:r w:rsidRPr="00361869">
        <w:rPr>
          <w:rFonts w:cs="Times New Roman"/>
          <w:b/>
          <w:bCs/>
          <w:color w:val="auto"/>
          <w:lang w:eastAsia="en-US"/>
        </w:rPr>
        <w:t>możliwość instalacji agentów rozwiązania na wybranych stacjach bez dodatkowych kosztów</w:t>
      </w:r>
      <w:r w:rsidRPr="00361869">
        <w:rPr>
          <w:rFonts w:eastAsia="Times New Roman"/>
          <w:b/>
          <w:bCs/>
          <w:color w:val="auto"/>
          <w:lang w:eastAsia="en-US"/>
        </w:rPr>
        <w:t xml:space="preserve">” </w:t>
      </w:r>
      <w:r w:rsidRPr="00361869">
        <w:rPr>
          <w:rFonts w:cs="Times New Roman"/>
          <w:b/>
          <w:bCs/>
          <w:color w:val="auto"/>
          <w:lang w:eastAsia="en-US"/>
        </w:rPr>
        <w:t xml:space="preserve"> </w:t>
      </w:r>
      <w:r w:rsidRPr="00361869">
        <w:rPr>
          <w:rFonts w:eastAsia="Times New Roman"/>
          <w:b/>
          <w:bCs/>
          <w:color w:val="auto"/>
          <w:lang w:eastAsia="en-US"/>
        </w:rPr>
        <w:t>(F6)</w:t>
      </w:r>
    </w:p>
    <w:p w14:paraId="14E7CA54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1B49BEBA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</w:t>
      </w:r>
      <w:r w:rsidRPr="00361869">
        <w:rPr>
          <w:rFonts w:cs="Times New Roman"/>
          <w:color w:val="auto"/>
          <w:lang w:eastAsia="en-US"/>
        </w:rPr>
        <w:t>Oprogramowanie</w:t>
      </w:r>
      <w:r w:rsidRPr="00361869" w:rsidDel="00FF3D26">
        <w:rPr>
          <w:rFonts w:cs="Times New Roman"/>
          <w:color w:val="auto"/>
          <w:lang w:eastAsia="en-US"/>
        </w:rPr>
        <w:t xml:space="preserve"> </w:t>
      </w:r>
      <w:r w:rsidRPr="00361869">
        <w:rPr>
          <w:rFonts w:cs="Times New Roman"/>
          <w:color w:val="auto"/>
          <w:lang w:eastAsia="en-US"/>
        </w:rPr>
        <w:t xml:space="preserve">posiada </w:t>
      </w:r>
      <w:bookmarkStart w:id="5" w:name="_Hlk197332238"/>
      <w:r w:rsidRPr="00361869">
        <w:rPr>
          <w:rFonts w:cs="Times New Roman"/>
          <w:color w:val="auto"/>
          <w:lang w:eastAsia="en-US"/>
        </w:rPr>
        <w:t>możliwość instalacji agentów rozwiązania na wybranych stacjach bez dodatkowych kosztów</w:t>
      </w:r>
    </w:p>
    <w:bookmarkEnd w:id="5"/>
    <w:p w14:paraId="7726AC1D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21A5C21F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6F14D894" w14:textId="77777777" w:rsidR="00361869" w:rsidRPr="00361869" w:rsidRDefault="00361869" w:rsidP="00361869">
      <w:pPr>
        <w:spacing w:line="276" w:lineRule="auto"/>
        <w:rPr>
          <w:rFonts w:eastAsia="Times New Roman"/>
          <w:i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nie posiada ww. funkcjonalności</w:t>
      </w:r>
    </w:p>
    <w:p w14:paraId="0DC5A43F" w14:textId="77777777" w:rsidR="00361869" w:rsidRPr="00361869" w:rsidRDefault="00361869" w:rsidP="00361869">
      <w:pPr>
        <w:spacing w:line="276" w:lineRule="auto"/>
        <w:ind w:left="425" w:hanging="425"/>
        <w:rPr>
          <w:rFonts w:eastAsia="Times New Roman"/>
          <w:color w:val="auto"/>
          <w:lang w:eastAsia="en-US"/>
        </w:rPr>
      </w:pPr>
      <w:r w:rsidRPr="00361869">
        <w:rPr>
          <w:rFonts w:eastAsia="Times New Roman"/>
          <w:i/>
          <w:color w:val="auto"/>
          <w:lang w:eastAsia="en-US"/>
        </w:rPr>
        <w:t>* zaznaczyć właściwe</w:t>
      </w:r>
    </w:p>
    <w:p w14:paraId="723ACFBD" w14:textId="77777777" w:rsidR="00361869" w:rsidRPr="00361869" w:rsidRDefault="00361869" w:rsidP="00361869">
      <w:pPr>
        <w:spacing w:after="0"/>
        <w:ind w:left="14"/>
        <w:rPr>
          <w:kern w:val="2"/>
          <w:szCs w:val="24"/>
          <w14:ligatures w14:val="standardContextual"/>
        </w:rPr>
      </w:pPr>
    </w:p>
    <w:p w14:paraId="5540711B" w14:textId="77777777" w:rsidR="00361869" w:rsidRPr="00361869" w:rsidRDefault="00361869" w:rsidP="00361869">
      <w:pPr>
        <w:pStyle w:val="Akapitzlist"/>
        <w:numPr>
          <w:ilvl w:val="0"/>
          <w:numId w:val="9"/>
        </w:numPr>
        <w:spacing w:after="0" w:line="276" w:lineRule="auto"/>
        <w:rPr>
          <w:b/>
          <w:bCs/>
          <w:kern w:val="2"/>
          <w:szCs w:val="24"/>
          <w14:ligatures w14:val="standardContextual"/>
        </w:rPr>
      </w:pPr>
      <w:r w:rsidRPr="00361869">
        <w:rPr>
          <w:rFonts w:eastAsia="Times New Roman"/>
          <w:b/>
          <w:bCs/>
          <w:color w:val="auto"/>
          <w:lang w:eastAsia="en-US"/>
        </w:rPr>
        <w:t>Funkcjonalność  „</w:t>
      </w:r>
      <w:r w:rsidRPr="00361869">
        <w:rPr>
          <w:b/>
          <w:bCs/>
          <w:kern w:val="2"/>
          <w:szCs w:val="24"/>
          <w14:ligatures w14:val="standardContextual"/>
        </w:rPr>
        <w:t>możliwość przygotowania skanu czyszczącego pulę licencyjną z nie skanowanych adresów IP</w:t>
      </w:r>
      <w:r w:rsidRPr="00361869">
        <w:rPr>
          <w:rFonts w:eastAsia="Times New Roman"/>
          <w:b/>
          <w:bCs/>
          <w:color w:val="auto"/>
          <w:lang w:eastAsia="en-US"/>
        </w:rPr>
        <w:t xml:space="preserve">” </w:t>
      </w:r>
      <w:r w:rsidRPr="00361869">
        <w:rPr>
          <w:rFonts w:cs="Times New Roman"/>
          <w:b/>
          <w:bCs/>
          <w:color w:val="auto"/>
          <w:lang w:eastAsia="en-US"/>
        </w:rPr>
        <w:t xml:space="preserve"> </w:t>
      </w:r>
      <w:r w:rsidRPr="00361869">
        <w:rPr>
          <w:rFonts w:eastAsia="Times New Roman"/>
          <w:b/>
          <w:bCs/>
          <w:color w:val="auto"/>
          <w:lang w:eastAsia="en-US"/>
        </w:rPr>
        <w:t>(F7)</w:t>
      </w:r>
    </w:p>
    <w:p w14:paraId="244004EF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4709FC6C" w14:textId="77777777" w:rsidR="00361869" w:rsidRPr="00361869" w:rsidRDefault="00361869" w:rsidP="00361869">
      <w:pPr>
        <w:spacing w:after="32" w:line="261" w:lineRule="auto"/>
        <w:ind w:left="384" w:right="5" w:hanging="370"/>
        <w:rPr>
          <w:kern w:val="2"/>
          <w:szCs w:val="24"/>
          <w14:ligatures w14:val="standardContextual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</w:t>
      </w:r>
      <w:r w:rsidRPr="00361869">
        <w:rPr>
          <w:rFonts w:cs="Times New Roman"/>
          <w:color w:val="auto"/>
          <w:lang w:eastAsia="en-US"/>
        </w:rPr>
        <w:t>Oprogramowanie</w:t>
      </w:r>
      <w:r w:rsidRPr="00361869" w:rsidDel="00FF3D26">
        <w:rPr>
          <w:rFonts w:cs="Times New Roman"/>
          <w:color w:val="auto"/>
          <w:lang w:eastAsia="en-US"/>
        </w:rPr>
        <w:t xml:space="preserve"> </w:t>
      </w:r>
      <w:r w:rsidRPr="00361869">
        <w:rPr>
          <w:rFonts w:cs="Times New Roman"/>
          <w:color w:val="auto"/>
          <w:lang w:eastAsia="en-US"/>
        </w:rPr>
        <w:t xml:space="preserve">posiada </w:t>
      </w:r>
      <w:bookmarkStart w:id="6" w:name="_Hlk197332379"/>
      <w:r w:rsidRPr="00361869">
        <w:rPr>
          <w:kern w:val="2"/>
          <w:szCs w:val="24"/>
          <w14:ligatures w14:val="standardContextual"/>
        </w:rPr>
        <w:t>możliwość przygotowania skanu czyszczącego pulę licencyjną z nieskanowanych adresów IP</w:t>
      </w:r>
    </w:p>
    <w:bookmarkEnd w:id="6"/>
    <w:p w14:paraId="65258C88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6C8D1A51" w14:textId="77777777" w:rsidR="00361869" w:rsidRPr="00361869" w:rsidRDefault="00361869" w:rsidP="00361869">
      <w:pPr>
        <w:spacing w:line="276" w:lineRule="auto"/>
        <w:rPr>
          <w:rFonts w:eastAsia="Times New Roman"/>
          <w:i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nie posiada ww. funkcjonalności</w:t>
      </w:r>
    </w:p>
    <w:p w14:paraId="7C377841" w14:textId="77777777" w:rsidR="00361869" w:rsidRPr="00361869" w:rsidRDefault="00361869" w:rsidP="00361869">
      <w:pPr>
        <w:spacing w:line="276" w:lineRule="auto"/>
        <w:ind w:left="425" w:hanging="425"/>
        <w:rPr>
          <w:rFonts w:eastAsia="Times New Roman"/>
          <w:color w:val="auto"/>
          <w:lang w:eastAsia="en-US"/>
        </w:rPr>
      </w:pPr>
      <w:r w:rsidRPr="00361869">
        <w:rPr>
          <w:rFonts w:eastAsia="Times New Roman"/>
          <w:i/>
          <w:color w:val="auto"/>
          <w:lang w:eastAsia="en-US"/>
        </w:rPr>
        <w:t>* zaznaczyć właściwe</w:t>
      </w:r>
    </w:p>
    <w:p w14:paraId="770D45EE" w14:textId="77777777" w:rsidR="00361869" w:rsidRPr="00361869" w:rsidRDefault="00361869" w:rsidP="00361869">
      <w:pPr>
        <w:pStyle w:val="Akapitzlist"/>
        <w:numPr>
          <w:ilvl w:val="0"/>
          <w:numId w:val="9"/>
        </w:numPr>
        <w:spacing w:after="0" w:line="276" w:lineRule="auto"/>
        <w:rPr>
          <w:rFonts w:cs="Times New Roman"/>
          <w:b/>
          <w:bCs/>
          <w:color w:val="auto"/>
          <w:lang w:eastAsia="en-US"/>
        </w:rPr>
      </w:pPr>
      <w:r w:rsidRPr="00361869">
        <w:rPr>
          <w:rFonts w:eastAsia="Times New Roman"/>
          <w:b/>
          <w:bCs/>
          <w:color w:val="auto"/>
          <w:lang w:eastAsia="en-US"/>
        </w:rPr>
        <w:t>Funkcjonalność  „</w:t>
      </w:r>
      <w:r w:rsidRPr="00361869">
        <w:rPr>
          <w:b/>
          <w:bCs/>
          <w:kern w:val="2"/>
          <w:szCs w:val="24"/>
          <w14:ligatures w14:val="standardContextual"/>
        </w:rPr>
        <w:t>możliwość</w:t>
      </w:r>
      <w:r w:rsidRPr="00361869">
        <w:rPr>
          <w:rFonts w:cs="Times New Roman"/>
          <w:b/>
          <w:bCs/>
          <w:color w:val="auto"/>
          <w:lang w:eastAsia="en-US"/>
        </w:rPr>
        <w:t xml:space="preserve"> wykonywania skanu detekcyjnego dla nie ograniczonej ilości IP w sieci, bez uzależnienia od licencji produktu (</w:t>
      </w:r>
      <w:proofErr w:type="spellStart"/>
      <w:r w:rsidRPr="00361869">
        <w:rPr>
          <w:rFonts w:cs="Times New Roman"/>
          <w:b/>
          <w:bCs/>
          <w:color w:val="auto"/>
          <w:lang w:eastAsia="en-US"/>
        </w:rPr>
        <w:t>tzw</w:t>
      </w:r>
      <w:proofErr w:type="spellEnd"/>
      <w:r w:rsidRPr="00361869">
        <w:rPr>
          <w:rFonts w:cs="Times New Roman"/>
          <w:b/>
          <w:bCs/>
          <w:color w:val="auto"/>
          <w:lang w:eastAsia="en-US"/>
        </w:rPr>
        <w:t xml:space="preserve">, </w:t>
      </w:r>
      <w:proofErr w:type="spellStart"/>
      <w:r w:rsidRPr="00361869">
        <w:rPr>
          <w:rFonts w:cs="Times New Roman"/>
          <w:b/>
          <w:bCs/>
          <w:color w:val="auto"/>
          <w:lang w:eastAsia="en-US"/>
        </w:rPr>
        <w:t>discovery</w:t>
      </w:r>
      <w:proofErr w:type="spellEnd"/>
      <w:r w:rsidRPr="00361869">
        <w:rPr>
          <w:rFonts w:cs="Times New Roman"/>
          <w:b/>
          <w:bCs/>
          <w:color w:val="auto"/>
          <w:lang w:eastAsia="en-US"/>
        </w:rPr>
        <w:t xml:space="preserve"> </w:t>
      </w:r>
      <w:proofErr w:type="spellStart"/>
      <w:r w:rsidRPr="00361869">
        <w:rPr>
          <w:rFonts w:cs="Times New Roman"/>
          <w:b/>
          <w:bCs/>
          <w:color w:val="auto"/>
          <w:lang w:eastAsia="en-US"/>
        </w:rPr>
        <w:t>scan</w:t>
      </w:r>
      <w:proofErr w:type="spellEnd"/>
      <w:r w:rsidRPr="00361869">
        <w:rPr>
          <w:rFonts w:cs="Times New Roman"/>
          <w:b/>
          <w:bCs/>
          <w:color w:val="auto"/>
          <w:lang w:eastAsia="en-US"/>
        </w:rPr>
        <w:t>)</w:t>
      </w:r>
      <w:r w:rsidRPr="00361869">
        <w:rPr>
          <w:rFonts w:eastAsia="Times New Roman"/>
          <w:b/>
          <w:bCs/>
          <w:color w:val="auto"/>
          <w:lang w:eastAsia="en-US"/>
        </w:rPr>
        <w:t xml:space="preserve">” </w:t>
      </w:r>
      <w:r w:rsidRPr="00361869">
        <w:rPr>
          <w:rFonts w:cs="Times New Roman"/>
          <w:b/>
          <w:bCs/>
          <w:color w:val="auto"/>
          <w:lang w:eastAsia="en-US"/>
        </w:rPr>
        <w:t xml:space="preserve"> </w:t>
      </w:r>
      <w:r w:rsidRPr="00361869">
        <w:rPr>
          <w:rFonts w:eastAsia="Times New Roman"/>
          <w:b/>
          <w:bCs/>
          <w:color w:val="auto"/>
          <w:lang w:eastAsia="en-US"/>
        </w:rPr>
        <w:t>(F8)</w:t>
      </w:r>
    </w:p>
    <w:p w14:paraId="5340A017" w14:textId="77777777" w:rsidR="00361869" w:rsidRPr="00361869" w:rsidRDefault="00361869" w:rsidP="00361869">
      <w:pPr>
        <w:spacing w:after="0"/>
        <w:ind w:left="14"/>
        <w:rPr>
          <w:rFonts w:cs="Times New Roman"/>
          <w:color w:val="auto"/>
          <w:lang w:eastAsia="en-US"/>
        </w:rPr>
      </w:pPr>
    </w:p>
    <w:p w14:paraId="714A6A18" w14:textId="77777777" w:rsidR="00361869" w:rsidRPr="00361869" w:rsidRDefault="00361869" w:rsidP="00361869">
      <w:pPr>
        <w:spacing w:after="32" w:line="261" w:lineRule="auto"/>
        <w:ind w:left="384" w:right="5" w:hanging="370"/>
        <w:rPr>
          <w:rFonts w:cs="Times New Roman"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</w:t>
      </w:r>
      <w:r w:rsidRPr="00361869">
        <w:rPr>
          <w:rFonts w:cs="Times New Roman"/>
          <w:color w:val="auto"/>
          <w:lang w:eastAsia="en-US"/>
        </w:rPr>
        <w:t>Oprogramowanie</w:t>
      </w:r>
      <w:r w:rsidRPr="00361869" w:rsidDel="00FF3D26">
        <w:rPr>
          <w:rFonts w:cs="Times New Roman"/>
          <w:color w:val="auto"/>
          <w:lang w:eastAsia="en-US"/>
        </w:rPr>
        <w:t xml:space="preserve"> </w:t>
      </w:r>
      <w:r w:rsidRPr="00361869">
        <w:rPr>
          <w:rFonts w:cs="Times New Roman"/>
          <w:color w:val="auto"/>
          <w:lang w:eastAsia="en-US"/>
        </w:rPr>
        <w:t xml:space="preserve">posiada </w:t>
      </w:r>
      <w:bookmarkStart w:id="7" w:name="_Hlk197332573"/>
      <w:r w:rsidRPr="00361869">
        <w:rPr>
          <w:rFonts w:cs="Times New Roman"/>
          <w:color w:val="auto"/>
          <w:lang w:eastAsia="en-US"/>
        </w:rPr>
        <w:t>możliwość wykonywania skanu detekcyjnego dla nie ograniczonej ilości IP w sieci, bez uzależnienia od licencji produktu (</w:t>
      </w:r>
      <w:proofErr w:type="spellStart"/>
      <w:r w:rsidRPr="00361869">
        <w:rPr>
          <w:rFonts w:cs="Times New Roman"/>
          <w:color w:val="auto"/>
          <w:lang w:eastAsia="en-US"/>
        </w:rPr>
        <w:t>tzw</w:t>
      </w:r>
      <w:proofErr w:type="spellEnd"/>
      <w:r w:rsidRPr="00361869">
        <w:rPr>
          <w:rFonts w:cs="Times New Roman"/>
          <w:color w:val="auto"/>
          <w:lang w:eastAsia="en-US"/>
        </w:rPr>
        <w:t xml:space="preserve">, </w:t>
      </w:r>
      <w:proofErr w:type="spellStart"/>
      <w:r w:rsidRPr="00361869">
        <w:rPr>
          <w:rFonts w:cs="Times New Roman"/>
          <w:color w:val="auto"/>
          <w:lang w:eastAsia="en-US"/>
        </w:rPr>
        <w:t>discovery</w:t>
      </w:r>
      <w:proofErr w:type="spellEnd"/>
      <w:r w:rsidRPr="00361869">
        <w:rPr>
          <w:rFonts w:cs="Times New Roman"/>
          <w:color w:val="auto"/>
          <w:lang w:eastAsia="en-US"/>
        </w:rPr>
        <w:t xml:space="preserve"> </w:t>
      </w:r>
      <w:proofErr w:type="spellStart"/>
      <w:r w:rsidRPr="00361869">
        <w:rPr>
          <w:rFonts w:cs="Times New Roman"/>
          <w:color w:val="auto"/>
          <w:lang w:eastAsia="en-US"/>
        </w:rPr>
        <w:t>scan</w:t>
      </w:r>
      <w:proofErr w:type="spellEnd"/>
      <w:r w:rsidRPr="00361869">
        <w:rPr>
          <w:rFonts w:cs="Times New Roman"/>
          <w:color w:val="auto"/>
          <w:lang w:eastAsia="en-US"/>
        </w:rPr>
        <w:t>)</w:t>
      </w:r>
    </w:p>
    <w:bookmarkEnd w:id="7"/>
    <w:p w14:paraId="4ED50F75" w14:textId="77777777" w:rsidR="00361869" w:rsidRPr="00361869" w:rsidRDefault="00361869" w:rsidP="00361869">
      <w:pPr>
        <w:spacing w:line="276" w:lineRule="auto"/>
        <w:rPr>
          <w:rFonts w:eastAsia="Times New Roman"/>
          <w:color w:val="auto"/>
          <w:lang w:eastAsia="en-US"/>
        </w:rPr>
      </w:pPr>
    </w:p>
    <w:p w14:paraId="5EBED557" w14:textId="77777777" w:rsidR="00361869" w:rsidRPr="00361869" w:rsidRDefault="00361869" w:rsidP="00361869">
      <w:pPr>
        <w:spacing w:line="276" w:lineRule="auto"/>
        <w:rPr>
          <w:rFonts w:eastAsia="Times New Roman"/>
          <w:i/>
          <w:color w:val="auto"/>
          <w:lang w:eastAsia="en-US"/>
        </w:rPr>
      </w:pPr>
      <w:r w:rsidRPr="00361869">
        <w:rPr>
          <w:rFonts w:eastAsia="Times New Roman"/>
          <w:color w:val="auto"/>
          <w:lang w:eastAsia="en-US"/>
        </w:rPr>
        <w:sym w:font="Wingdings" w:char="F0A8"/>
      </w:r>
      <w:r w:rsidRPr="00361869">
        <w:rPr>
          <w:rFonts w:eastAsia="Times New Roman"/>
          <w:color w:val="auto"/>
          <w:lang w:eastAsia="en-US"/>
        </w:rPr>
        <w:t xml:space="preserve">  nie posiada ww. funkcjonalności</w:t>
      </w:r>
    </w:p>
    <w:p w14:paraId="5A0B62A4" w14:textId="77777777" w:rsidR="00361869" w:rsidRPr="00361869" w:rsidRDefault="00361869" w:rsidP="00361869">
      <w:pPr>
        <w:spacing w:line="276" w:lineRule="auto"/>
        <w:ind w:left="425" w:hanging="425"/>
        <w:rPr>
          <w:rFonts w:eastAsia="Times New Roman"/>
          <w:color w:val="auto"/>
          <w:lang w:eastAsia="en-US"/>
        </w:rPr>
      </w:pPr>
      <w:r w:rsidRPr="00361869">
        <w:rPr>
          <w:rFonts w:eastAsia="Times New Roman"/>
          <w:i/>
          <w:color w:val="auto"/>
          <w:lang w:eastAsia="en-US"/>
        </w:rPr>
        <w:t>* zaznaczyć właściwe</w:t>
      </w:r>
    </w:p>
    <w:p w14:paraId="01D406F9" w14:textId="77777777" w:rsidR="00361869" w:rsidRPr="00361869" w:rsidRDefault="00361869" w:rsidP="00361869">
      <w:pPr>
        <w:spacing w:after="0"/>
        <w:ind w:left="14"/>
        <w:rPr>
          <w:kern w:val="2"/>
          <w:szCs w:val="24"/>
          <w14:ligatures w14:val="standardContextual"/>
        </w:rPr>
      </w:pPr>
    </w:p>
    <w:p w14:paraId="64F0E52A" w14:textId="77777777" w:rsidR="0035633D" w:rsidRDefault="0035633D" w:rsidP="0035633D">
      <w:pPr>
        <w:pStyle w:val="Akapitzlist"/>
        <w:tabs>
          <w:tab w:val="center" w:pos="869"/>
          <w:tab w:val="center" w:pos="2994"/>
          <w:tab w:val="center" w:pos="3702"/>
          <w:tab w:val="center" w:pos="5653"/>
        </w:tabs>
        <w:spacing w:after="0"/>
        <w:ind w:left="728"/>
        <w:rPr>
          <w:sz w:val="20"/>
        </w:rPr>
      </w:pPr>
    </w:p>
    <w:p w14:paraId="3C69D9A5" w14:textId="0952F52E" w:rsidR="00693C7C" w:rsidRDefault="00DA08A7" w:rsidP="0035633D">
      <w:pPr>
        <w:pStyle w:val="Akapitzlist"/>
        <w:tabs>
          <w:tab w:val="center" w:pos="869"/>
          <w:tab w:val="center" w:pos="2994"/>
          <w:tab w:val="center" w:pos="3702"/>
          <w:tab w:val="center" w:pos="5653"/>
        </w:tabs>
        <w:spacing w:after="0"/>
        <w:ind w:left="728"/>
      </w:pPr>
      <w:r w:rsidRPr="0035633D">
        <w:rPr>
          <w:sz w:val="20"/>
        </w:rPr>
        <w:t xml:space="preserve">     </w:t>
      </w:r>
      <w:r w:rsidRPr="0035633D">
        <w:rPr>
          <w:sz w:val="20"/>
        </w:rPr>
        <w:tab/>
        <w:t xml:space="preserve">                                         </w:t>
      </w:r>
      <w:r w:rsidRPr="0035633D">
        <w:rPr>
          <w:sz w:val="20"/>
        </w:rPr>
        <w:tab/>
        <w:t xml:space="preserve"> </w:t>
      </w:r>
      <w:r w:rsidRPr="0035633D">
        <w:rPr>
          <w:sz w:val="20"/>
        </w:rPr>
        <w:tab/>
        <w:t xml:space="preserve"> </w:t>
      </w:r>
      <w:r w:rsidRP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  <w:t xml:space="preserve">                    </w:t>
      </w:r>
      <w:r w:rsidRPr="0035633D">
        <w:rPr>
          <w:sz w:val="20"/>
        </w:rPr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footerReference w:type="default" r:id="rId8"/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3B90" w14:textId="77777777" w:rsidR="002464A1" w:rsidRDefault="002464A1" w:rsidP="00EA365F">
      <w:pPr>
        <w:spacing w:after="0" w:line="240" w:lineRule="auto"/>
      </w:pPr>
      <w:r>
        <w:separator/>
      </w:r>
    </w:p>
  </w:endnote>
  <w:endnote w:type="continuationSeparator" w:id="0">
    <w:p w14:paraId="560AAE63" w14:textId="77777777" w:rsidR="002464A1" w:rsidRDefault="002464A1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400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29D3DD" w14:textId="5588D963" w:rsidR="00F7301E" w:rsidRDefault="00F7301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BA4542" w14:textId="77777777" w:rsidR="00F7301E" w:rsidRDefault="00F730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14DC" w14:textId="77777777" w:rsidR="002464A1" w:rsidRDefault="002464A1" w:rsidP="00EA365F">
      <w:pPr>
        <w:spacing w:after="0" w:line="240" w:lineRule="auto"/>
      </w:pPr>
      <w:r>
        <w:separator/>
      </w:r>
    </w:p>
  </w:footnote>
  <w:footnote w:type="continuationSeparator" w:id="0">
    <w:p w14:paraId="4E7AC466" w14:textId="77777777" w:rsidR="002464A1" w:rsidRDefault="002464A1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E98"/>
    <w:multiLevelType w:val="hybridMultilevel"/>
    <w:tmpl w:val="1AF20186"/>
    <w:lvl w:ilvl="0" w:tplc="26D2CFD8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81A84"/>
    <w:multiLevelType w:val="hybridMultilevel"/>
    <w:tmpl w:val="C91E3A82"/>
    <w:lvl w:ilvl="0" w:tplc="A412C958">
      <w:start w:val="1"/>
      <w:numFmt w:val="lowerLetter"/>
      <w:lvlText w:val="%1)"/>
      <w:lvlJc w:val="left"/>
      <w:pPr>
        <w:ind w:left="354" w:hanging="360"/>
      </w:pPr>
      <w:rPr>
        <w:rFonts w:asciiTheme="majorHAnsi" w:eastAsiaTheme="majorEastAsia" w:hAnsiTheme="majorHAnsi" w:cstheme="majorBid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39413465"/>
    <w:multiLevelType w:val="hybridMultilevel"/>
    <w:tmpl w:val="CBF033BC"/>
    <w:lvl w:ilvl="0" w:tplc="D00E4CD4">
      <w:numFmt w:val="bullet"/>
      <w:lvlText w:val=""/>
      <w:lvlJc w:val="left"/>
      <w:pPr>
        <w:ind w:left="87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5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6" w15:restartNumberingAfterBreak="0">
    <w:nsid w:val="424A4DF9"/>
    <w:multiLevelType w:val="hybridMultilevel"/>
    <w:tmpl w:val="4FE0A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8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5311946">
    <w:abstractNumId w:val="8"/>
  </w:num>
  <w:num w:numId="2" w16cid:durableId="677736487">
    <w:abstractNumId w:val="7"/>
  </w:num>
  <w:num w:numId="3" w16cid:durableId="829560640">
    <w:abstractNumId w:val="5"/>
  </w:num>
  <w:num w:numId="4" w16cid:durableId="1349257469">
    <w:abstractNumId w:val="2"/>
  </w:num>
  <w:num w:numId="5" w16cid:durableId="1028603531">
    <w:abstractNumId w:val="1"/>
  </w:num>
  <w:num w:numId="6" w16cid:durableId="1204707028">
    <w:abstractNumId w:val="4"/>
  </w:num>
  <w:num w:numId="7" w16cid:durableId="910844414">
    <w:abstractNumId w:val="3"/>
  </w:num>
  <w:num w:numId="8" w16cid:durableId="44720780">
    <w:abstractNumId w:val="6"/>
  </w:num>
  <w:num w:numId="9" w16cid:durableId="201988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231331"/>
    <w:rsid w:val="00231FC5"/>
    <w:rsid w:val="002464A1"/>
    <w:rsid w:val="002844ED"/>
    <w:rsid w:val="002D3101"/>
    <w:rsid w:val="0035633D"/>
    <w:rsid w:val="00361869"/>
    <w:rsid w:val="003742EA"/>
    <w:rsid w:val="003772AA"/>
    <w:rsid w:val="003C692D"/>
    <w:rsid w:val="0047100F"/>
    <w:rsid w:val="005E57EF"/>
    <w:rsid w:val="00692D43"/>
    <w:rsid w:val="00693C7C"/>
    <w:rsid w:val="006B743E"/>
    <w:rsid w:val="00892B97"/>
    <w:rsid w:val="008E2444"/>
    <w:rsid w:val="009368F8"/>
    <w:rsid w:val="0095610E"/>
    <w:rsid w:val="009878F5"/>
    <w:rsid w:val="009E0DBE"/>
    <w:rsid w:val="00A34729"/>
    <w:rsid w:val="00A601A5"/>
    <w:rsid w:val="00AF6A53"/>
    <w:rsid w:val="00B37C37"/>
    <w:rsid w:val="00B636C3"/>
    <w:rsid w:val="00C003C6"/>
    <w:rsid w:val="00CF3097"/>
    <w:rsid w:val="00DA08A7"/>
    <w:rsid w:val="00EA365F"/>
    <w:rsid w:val="00EC390C"/>
    <w:rsid w:val="00ED3186"/>
    <w:rsid w:val="00F15DD8"/>
    <w:rsid w:val="00F300DF"/>
    <w:rsid w:val="00F7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  <w15:docId w15:val="{8E12D9A3-ACAF-427A-B283-69C95279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Karbownik</dc:creator>
  <cp:keywords/>
  <cp:lastModifiedBy>Małgorzata Karbownik</cp:lastModifiedBy>
  <cp:revision>2</cp:revision>
  <dcterms:created xsi:type="dcterms:W3CDTF">2025-07-22T11:56:00Z</dcterms:created>
  <dcterms:modified xsi:type="dcterms:W3CDTF">2025-07-22T11:56:00Z</dcterms:modified>
</cp:coreProperties>
</file>