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1AE" w:rsidRPr="003C21AE" w:rsidRDefault="003C21AE" w:rsidP="003C21A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C21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</w:t>
      </w:r>
      <w:r w:rsidR="00E86F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</w:p>
    <w:p w:rsidR="003C21AE" w:rsidRPr="003C21AE" w:rsidRDefault="003C21AE" w:rsidP="003C21AE">
      <w:pPr>
        <w:spacing w:after="60" w:line="240" w:lineRule="auto"/>
        <w:outlineLvl w:val="7"/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</w:pPr>
      <w:r w:rsidRPr="003C21AE"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>…………………………</w:t>
      </w:r>
    </w:p>
    <w:p w:rsidR="003C21AE" w:rsidRPr="003C21AE" w:rsidRDefault="003C21AE" w:rsidP="003C21AE">
      <w:pPr>
        <w:spacing w:before="120" w:after="60" w:line="240" w:lineRule="auto"/>
        <w:outlineLvl w:val="7"/>
        <w:rPr>
          <w:rFonts w:ascii="Times New Roman" w:eastAsia="Times New Roman" w:hAnsi="Times New Roman" w:cs="Times New Roman"/>
          <w:i/>
          <w:iCs/>
          <w:sz w:val="28"/>
          <w:szCs w:val="24"/>
          <w:lang w:eastAsia="pl-PL"/>
        </w:rPr>
      </w:pPr>
      <w:r w:rsidRPr="003C21AE">
        <w:rPr>
          <w:rFonts w:ascii="Times New Roman" w:eastAsia="Times New Roman" w:hAnsi="Times New Roman" w:cs="Times New Roman"/>
          <w:bCs/>
          <w:i/>
          <w:iCs/>
          <w:szCs w:val="20"/>
          <w:lang w:eastAsia="pl-PL"/>
        </w:rPr>
        <w:t>Pieczęć oferenta</w:t>
      </w:r>
    </w:p>
    <w:p w:rsidR="003C21AE" w:rsidRPr="003C21AE" w:rsidRDefault="003C21AE" w:rsidP="003C21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C21AE" w:rsidRPr="003C21AE" w:rsidRDefault="003C21AE" w:rsidP="003C21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C21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 O SPEŁNIENIU WYMAGAŃ</w:t>
      </w:r>
    </w:p>
    <w:p w:rsidR="003C21AE" w:rsidRPr="003C21AE" w:rsidRDefault="003C21AE" w:rsidP="003C21AE">
      <w:pPr>
        <w:keepNext/>
        <w:spacing w:after="0" w:line="240" w:lineRule="auto"/>
        <w:jc w:val="both"/>
        <w:outlineLvl w:val="5"/>
        <w:rPr>
          <w:rFonts w:ascii="Times New Roman" w:eastAsia="SimSun" w:hAnsi="Times New Roman" w:cs="Times New Roman"/>
          <w:b/>
          <w:sz w:val="24"/>
          <w:szCs w:val="24"/>
          <w:lang w:eastAsia="pl-PL"/>
        </w:rPr>
      </w:pPr>
    </w:p>
    <w:p w:rsidR="003C21AE" w:rsidRPr="003C21AE" w:rsidRDefault="003C21AE" w:rsidP="003C21AE">
      <w:pPr>
        <w:keepNext/>
        <w:spacing w:after="0" w:line="240" w:lineRule="auto"/>
        <w:jc w:val="both"/>
        <w:outlineLvl w:val="5"/>
        <w:rPr>
          <w:rFonts w:ascii="Times New Roman" w:eastAsia="SimSun" w:hAnsi="Times New Roman" w:cs="Times New Roman"/>
          <w:b/>
          <w:sz w:val="24"/>
          <w:szCs w:val="24"/>
          <w:lang w:eastAsia="pl-PL"/>
        </w:rPr>
      </w:pPr>
      <w:r w:rsidRPr="003C21AE">
        <w:rPr>
          <w:rFonts w:ascii="Times New Roman" w:eastAsia="SimSun" w:hAnsi="Times New Roman" w:cs="Times New Roman"/>
          <w:b/>
          <w:sz w:val="24"/>
          <w:szCs w:val="24"/>
          <w:lang w:eastAsia="pl-PL"/>
        </w:rPr>
        <w:t>Oświadczam, że:</w:t>
      </w:r>
    </w:p>
    <w:p w:rsidR="003C21AE" w:rsidRPr="003C21AE" w:rsidRDefault="003C21AE" w:rsidP="003C21AE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pl-PL"/>
        </w:rPr>
      </w:pPr>
    </w:p>
    <w:p w:rsidR="003C21AE" w:rsidRPr="008923D6" w:rsidRDefault="003C21AE" w:rsidP="003C21AE">
      <w:pPr>
        <w:numPr>
          <w:ilvl w:val="0"/>
          <w:numId w:val="3"/>
        </w:numPr>
        <w:spacing w:after="120" w:line="360" w:lineRule="atLeast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8923D6">
        <w:rPr>
          <w:rFonts w:ascii="Times New Roman" w:eastAsia="SimSun" w:hAnsi="Times New Roman" w:cs="Times New Roman"/>
          <w:sz w:val="24"/>
          <w:szCs w:val="24"/>
          <w:lang w:eastAsia="pl-PL"/>
        </w:rPr>
        <w:t>Posiadam poradnię onkologiczną lub genetyczną (nazywaną dalej poradnią), któ</w:t>
      </w:r>
      <w:bookmarkStart w:id="0" w:name="_GoBack"/>
      <w:bookmarkEnd w:id="0"/>
      <w:r w:rsidRPr="008923D6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ra ma możliwość udzielania w tym zakresie nie mniej niż 50 porad miesięcznie lub umowę o współpracy z taką poradnią. </w:t>
      </w:r>
    </w:p>
    <w:p w:rsidR="003C21AE" w:rsidRPr="003C21AE" w:rsidRDefault="003C21AE" w:rsidP="003C21AE">
      <w:pPr>
        <w:numPr>
          <w:ilvl w:val="0"/>
          <w:numId w:val="3"/>
        </w:numPr>
        <w:spacing w:after="120" w:line="360" w:lineRule="atLeast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3C21AE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Zorganizuję (będę dalej prowadził) rejestr rodzin wysokiego ryzyka zachorowania na raka piersi i raka jajnika z zachowaniem zasad ochrony danych osobowych. Rejestr nie będzie/nie jest częścią rejestru szpitalnego, a dostęp do danych osobowych będzie mieć wyłącznie upoważniony do tego lekarz genetyk kliniczny lub lekarz specjalista z zakresu onkologii uczestniczący formalnie w realizacji programu, lub lekarz, który ukończył pierwszy rok specjalizacji </w:t>
      </w:r>
      <w:r w:rsidR="00573E5B">
        <w:rPr>
          <w:rFonts w:ascii="Times New Roman" w:eastAsia="SimSun" w:hAnsi="Times New Roman" w:cs="Times New Roman"/>
          <w:sz w:val="24"/>
          <w:szCs w:val="24"/>
          <w:lang w:eastAsia="pl-PL"/>
        </w:rPr>
        <w:t>w t</w:t>
      </w:r>
      <w:r w:rsidR="004B78F2">
        <w:rPr>
          <w:rFonts w:ascii="Times New Roman" w:eastAsia="SimSun" w:hAnsi="Times New Roman" w:cs="Times New Roman"/>
          <w:sz w:val="24"/>
          <w:szCs w:val="24"/>
          <w:lang w:eastAsia="pl-PL"/>
        </w:rPr>
        <w:t>ej dziedzinie</w:t>
      </w:r>
      <w:r w:rsidR="00573E5B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</w:t>
      </w:r>
      <w:r w:rsidRPr="003C21AE">
        <w:rPr>
          <w:rFonts w:ascii="Times New Roman" w:eastAsia="SimSun" w:hAnsi="Times New Roman" w:cs="Times New Roman"/>
          <w:sz w:val="24"/>
          <w:szCs w:val="24"/>
          <w:lang w:eastAsia="pl-PL"/>
        </w:rPr>
        <w:t>oraz uzyskał potwierdzenie przez kierownika specjalizacji wiedzy i umiejętności umożliwiających samodzielną pracę w poradni specjalistycznej, uczestniczący formalnie w realizacji programu.</w:t>
      </w:r>
    </w:p>
    <w:p w:rsidR="003C21AE" w:rsidRPr="003C21AE" w:rsidRDefault="003C21AE" w:rsidP="003C21AE">
      <w:pPr>
        <w:numPr>
          <w:ilvl w:val="0"/>
          <w:numId w:val="3"/>
        </w:numPr>
        <w:spacing w:after="120" w:line="360" w:lineRule="atLeast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3C21AE">
        <w:rPr>
          <w:rFonts w:ascii="Times New Roman" w:eastAsia="SimSun" w:hAnsi="Times New Roman" w:cs="Times New Roman"/>
          <w:sz w:val="24"/>
          <w:szCs w:val="24"/>
          <w:lang w:eastAsia="pl-PL"/>
        </w:rPr>
        <w:t>Poradnia będzie prowadzić poradnictwo otwarte oparte o bazę szpitalną (rozpoznawanie rodzin wysokiego ryzyka na podstawie wywiadów od chorych w trakcie leczenia, rehabilitacji lub badań kontrolnych) i/lub współpracę z lekarzami innych specjalności, w tym w szczególności z lekarzami rodzinnymi.</w:t>
      </w:r>
    </w:p>
    <w:p w:rsidR="003C21AE" w:rsidRPr="003C21AE" w:rsidRDefault="003C21AE" w:rsidP="003C21AE">
      <w:pPr>
        <w:numPr>
          <w:ilvl w:val="0"/>
          <w:numId w:val="3"/>
        </w:numPr>
        <w:spacing w:after="120" w:line="360" w:lineRule="atLeast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3C21AE">
        <w:rPr>
          <w:rFonts w:ascii="Times New Roman" w:eastAsia="SimSun" w:hAnsi="Times New Roman" w:cs="Times New Roman"/>
          <w:sz w:val="24"/>
          <w:szCs w:val="24"/>
          <w:lang w:eastAsia="pl-PL"/>
        </w:rPr>
        <w:t>Kierownikiem poradni będzie lekarz specjalista z zakresu onkologii lub lekarz specjalista z zakresu genetyki klinicznej.</w:t>
      </w:r>
    </w:p>
    <w:p w:rsidR="003C21AE" w:rsidRPr="003C21AE" w:rsidRDefault="003C21AE" w:rsidP="003C21AE">
      <w:pPr>
        <w:numPr>
          <w:ilvl w:val="0"/>
          <w:numId w:val="3"/>
        </w:numPr>
        <w:spacing w:after="120" w:line="360" w:lineRule="atLeast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3C21AE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Konsultantami </w:t>
      </w:r>
      <w:r w:rsidR="00657B01">
        <w:rPr>
          <w:rFonts w:ascii="Times New Roman" w:eastAsia="SimSun" w:hAnsi="Times New Roman" w:cs="Times New Roman"/>
          <w:sz w:val="24"/>
          <w:szCs w:val="24"/>
          <w:lang w:eastAsia="pl-PL"/>
        </w:rPr>
        <w:t>p</w:t>
      </w:r>
      <w:r w:rsidRPr="003C21AE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oradni będą lekarze specjaliści z genetyki klinicznej i z zakresu onkologii oraz lekarze, którzy ukończyli pierwszy rok specjalizacji </w:t>
      </w:r>
      <w:r w:rsidR="00573E5B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w tych dziedzinach </w:t>
      </w:r>
      <w:r w:rsidRPr="003C21AE">
        <w:rPr>
          <w:rFonts w:ascii="Times New Roman" w:eastAsia="SimSun" w:hAnsi="Times New Roman" w:cs="Times New Roman"/>
          <w:sz w:val="24"/>
          <w:szCs w:val="24"/>
          <w:lang w:eastAsia="pl-PL"/>
        </w:rPr>
        <w:t>oraz uzyskali potwierdzenie przez kierownika specjalizacji wiedzy i umiejętności umożliwiających samodzielną pracę w poradni specjalistycznej.</w:t>
      </w:r>
    </w:p>
    <w:p w:rsidR="003C21AE" w:rsidRPr="003C21AE" w:rsidRDefault="003C21AE" w:rsidP="003C21AE">
      <w:pPr>
        <w:numPr>
          <w:ilvl w:val="0"/>
          <w:numId w:val="3"/>
        </w:numPr>
        <w:spacing w:after="120" w:line="360" w:lineRule="atLeast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3C21AE">
        <w:rPr>
          <w:rFonts w:ascii="Times New Roman" w:eastAsia="SimSun" w:hAnsi="Times New Roman" w:cs="Times New Roman"/>
          <w:sz w:val="24"/>
          <w:szCs w:val="24"/>
          <w:lang w:eastAsia="pl-PL"/>
        </w:rPr>
        <w:t>Dane o obciążeniu rodzinnym (zachorowania na wszystkie nowotwory wśród krewnych I, II i w razie potrzeby dalszych stopni) i dokumentacja medyczna o </w:t>
      </w:r>
      <w:proofErr w:type="spellStart"/>
      <w:r w:rsidRPr="003C21AE">
        <w:rPr>
          <w:rFonts w:ascii="Times New Roman" w:eastAsia="SimSun" w:hAnsi="Times New Roman" w:cs="Times New Roman"/>
          <w:sz w:val="24"/>
          <w:szCs w:val="24"/>
          <w:lang w:eastAsia="pl-PL"/>
        </w:rPr>
        <w:t>zachorowaniach</w:t>
      </w:r>
      <w:proofErr w:type="spellEnd"/>
      <w:r w:rsidRPr="003C21AE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będą weryfikowane przez zatrudnionego w Poradni genetyka klinicznego (lub lekarza, który ukończył pierwszy rok specjalizacji oraz uzyskał potwierdzenie przez kierownika specjalizacji wiedzy i umiejętności umożliwiających samodzielną pracę w poradni specjalistycznej).</w:t>
      </w:r>
    </w:p>
    <w:p w:rsidR="003C21AE" w:rsidRDefault="003C21AE" w:rsidP="003C21AE">
      <w:pPr>
        <w:numPr>
          <w:ilvl w:val="0"/>
          <w:numId w:val="3"/>
        </w:numPr>
        <w:spacing w:after="120" w:line="360" w:lineRule="atLeast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3C21AE">
        <w:rPr>
          <w:rFonts w:ascii="Times New Roman" w:eastAsia="SimSun" w:hAnsi="Times New Roman" w:cs="Times New Roman"/>
          <w:sz w:val="24"/>
          <w:szCs w:val="24"/>
          <w:lang w:eastAsia="pl-PL"/>
        </w:rPr>
        <w:t>Poradnia uczestnicząca w realizacji programu ma zapewnioną współpracę z pracownią biologii molekularnej prowadzącą badania w kierunku nosicielstwa mutacji w obrębie genów predyspozycji do wystąpienia raka piersi/raka jajnika.</w:t>
      </w:r>
    </w:p>
    <w:p w:rsidR="00515AB8" w:rsidRPr="008923D6" w:rsidRDefault="00515AB8" w:rsidP="00515AB8">
      <w:pPr>
        <w:numPr>
          <w:ilvl w:val="0"/>
          <w:numId w:val="3"/>
        </w:numPr>
        <w:spacing w:after="120" w:line="360" w:lineRule="atLeast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8923D6">
        <w:rPr>
          <w:rFonts w:ascii="Times New Roman" w:eastAsia="SimSun" w:hAnsi="Times New Roman" w:cs="Times New Roman"/>
          <w:sz w:val="24"/>
          <w:szCs w:val="24"/>
          <w:lang w:eastAsia="pl-PL"/>
        </w:rPr>
        <w:lastRenderedPageBreak/>
        <w:t xml:space="preserve">Potwierdzam, że podmiot wykonujący badania molekularne jest medycznym laboratorium diagnostycznym znajdującym się w ewidencji KIDL, zatrudniającym specjalistę w dziedzinie laboratoryjnej genetyki medycznej, spełniającym wymagania stawiane w rozporządzeniu Ministra Zdrowia z dnia 3 marca 2004 r. w sprawie wymagań jakim powinno odpowiadać medyczne laboratorium diagnostyczne (Dz. U. z 2004 r. poz. 408, z </w:t>
      </w:r>
      <w:proofErr w:type="spellStart"/>
      <w:r w:rsidRPr="008923D6">
        <w:rPr>
          <w:rFonts w:ascii="Times New Roman" w:eastAsia="SimSun" w:hAnsi="Times New Roman" w:cs="Times New Roman"/>
          <w:sz w:val="24"/>
          <w:szCs w:val="24"/>
          <w:lang w:eastAsia="pl-PL"/>
        </w:rPr>
        <w:t>późn</w:t>
      </w:r>
      <w:proofErr w:type="spellEnd"/>
      <w:r w:rsidRPr="008923D6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. zm.) oraz w Załączniku 2 do rozporządzeniu Ministra Zdrowia z dnia 23 marca 2006 r. w sprawie standardów jakości dla medycznych laboratoriów diagnostycznych i mikrobiologicznych (Dz. U. z 2016 r. poz. 1665, z </w:t>
      </w:r>
      <w:proofErr w:type="spellStart"/>
      <w:r w:rsidRPr="008923D6">
        <w:rPr>
          <w:rFonts w:ascii="Times New Roman" w:eastAsia="SimSun" w:hAnsi="Times New Roman" w:cs="Times New Roman"/>
          <w:sz w:val="24"/>
          <w:szCs w:val="24"/>
          <w:lang w:eastAsia="pl-PL"/>
        </w:rPr>
        <w:t>późn</w:t>
      </w:r>
      <w:proofErr w:type="spellEnd"/>
      <w:r w:rsidRPr="008923D6">
        <w:rPr>
          <w:rFonts w:ascii="Times New Roman" w:eastAsia="SimSun" w:hAnsi="Times New Roman" w:cs="Times New Roman"/>
          <w:sz w:val="24"/>
          <w:szCs w:val="24"/>
          <w:lang w:eastAsia="pl-PL"/>
        </w:rPr>
        <w:t>. zm.) - zał. 4 – Standardy jakości dla laboratorium w zakresie czynności laboratoryjnej genetyki medycznej oraz laboratoryjnej interpretacji i autoryzacji wyniku badań.</w:t>
      </w:r>
    </w:p>
    <w:p w:rsidR="003C21AE" w:rsidRPr="008923D6" w:rsidRDefault="003C21AE" w:rsidP="003C21AE">
      <w:pPr>
        <w:numPr>
          <w:ilvl w:val="0"/>
          <w:numId w:val="3"/>
        </w:numPr>
        <w:spacing w:after="120" w:line="360" w:lineRule="atLeast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8923D6">
        <w:rPr>
          <w:rFonts w:ascii="Times New Roman" w:eastAsia="SimSun" w:hAnsi="Times New Roman" w:cs="Times New Roman"/>
          <w:sz w:val="24"/>
          <w:szCs w:val="24"/>
          <w:lang w:eastAsia="pl-PL"/>
        </w:rPr>
        <w:t>Poradnia realizująca program zapewni pacjentom z grupy ryzyka stała opiekę onkologiczną oraz możliwość regularnych okresowych badań, ukierunkowanych na wczesne rozpoznanie raka piersi, jajnika i ewentualnie innych nowotworów, w miarę możliwości w tej samej placówce, która prowadzi poradnię. Zakład diagnostyki obrazowej prowadzący takie badania spełnia kryteria kontroli jakości, takie same jak określone w „Programie profilaktyki raka piersi”. Możliwe będzie zapewnienie wykonania badania piersi metodą rezonansu magnetycznego u nosicielek mutacji genu BRCA1 i/lub BRCA2, PALB2.</w:t>
      </w:r>
    </w:p>
    <w:p w:rsidR="003C21AE" w:rsidRPr="003C21AE" w:rsidRDefault="003C21AE" w:rsidP="003C21AE">
      <w:pPr>
        <w:numPr>
          <w:ilvl w:val="0"/>
          <w:numId w:val="3"/>
        </w:numPr>
        <w:spacing w:after="120" w:line="360" w:lineRule="atLeast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3C21AE">
        <w:rPr>
          <w:rFonts w:ascii="Times New Roman" w:eastAsia="SimSun" w:hAnsi="Times New Roman" w:cs="Times New Roman"/>
          <w:sz w:val="24"/>
          <w:szCs w:val="24"/>
          <w:lang w:eastAsia="pl-PL"/>
        </w:rPr>
        <w:t>Kobiety z grup ryzyka objęte programem, u których rozpoznano nowotwory będą mieć zapewnione możliwości leczenia w wysokospecjalistycznej placówce onkologicznej w miarę możliwości w tej samej, w której zlokalizowana jest poradnia genetyczna, co umożliwia m.in. optymalny dobór metody leczenia, wynikający ze specyfiki przebiegu nowotworów uwarunkowanych dziedzicznie.</w:t>
      </w:r>
    </w:p>
    <w:p w:rsidR="003C21AE" w:rsidRPr="003C21AE" w:rsidRDefault="003C21AE" w:rsidP="003C21AE">
      <w:pPr>
        <w:numPr>
          <w:ilvl w:val="0"/>
          <w:numId w:val="3"/>
        </w:numPr>
        <w:spacing w:after="120" w:line="360" w:lineRule="atLeast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3C21AE">
        <w:rPr>
          <w:rFonts w:ascii="Times New Roman" w:eastAsia="SimSun" w:hAnsi="Times New Roman" w:cs="Times New Roman"/>
          <w:sz w:val="24"/>
          <w:szCs w:val="24"/>
          <w:lang w:eastAsia="pl-PL"/>
        </w:rPr>
        <w:t>Zobowiązuję się do koordynowania poradnictwa, badań molekularnych i badań ukierunkowanych na wczesne wykrywanie nowotworów w grupach wysokiego ryzyka w swojej placówce.</w:t>
      </w:r>
    </w:p>
    <w:p w:rsidR="003C21AE" w:rsidRPr="003C21AE" w:rsidRDefault="003C21AE" w:rsidP="003C21AE">
      <w:pPr>
        <w:numPr>
          <w:ilvl w:val="0"/>
          <w:numId w:val="3"/>
        </w:numPr>
        <w:spacing w:after="120" w:line="360" w:lineRule="atLeast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3C21AE">
        <w:rPr>
          <w:rFonts w:ascii="Times New Roman" w:eastAsia="SimSun" w:hAnsi="Times New Roman" w:cs="Times New Roman"/>
          <w:sz w:val="24"/>
          <w:szCs w:val="24"/>
          <w:lang w:eastAsia="pl-PL"/>
        </w:rPr>
        <w:t>Będę kierował do badań nosicielstwa mutacji jedynie probantów poinformowanych o ograniczeniach i ewentualnych negatywnych psychologicznych konsekwencjach takiego badania, którzy potwierdzili swoją wolę poddania się temu badaniu na piśmie; (probant powinien określić kto poza nim może być poinformowany o wyniku badania).</w:t>
      </w:r>
    </w:p>
    <w:p w:rsidR="003C21AE" w:rsidRPr="003C21AE" w:rsidRDefault="003C21AE" w:rsidP="003C21AE">
      <w:pPr>
        <w:numPr>
          <w:ilvl w:val="0"/>
          <w:numId w:val="3"/>
        </w:numPr>
        <w:spacing w:after="120" w:line="360" w:lineRule="atLeast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3C21AE">
        <w:rPr>
          <w:rFonts w:ascii="Times New Roman" w:eastAsia="SimSun" w:hAnsi="Times New Roman" w:cs="Times New Roman"/>
          <w:sz w:val="24"/>
          <w:szCs w:val="24"/>
          <w:lang w:eastAsia="pl-PL"/>
        </w:rPr>
        <w:t>Włączę do programu opieki zdrowych członków rodzin wysokiego ryzyka na podstawie ich pisemnego zgłoszenia.</w:t>
      </w:r>
    </w:p>
    <w:p w:rsidR="003C21AE" w:rsidRPr="003C21AE" w:rsidRDefault="003C21AE" w:rsidP="003C21AE">
      <w:pPr>
        <w:numPr>
          <w:ilvl w:val="0"/>
          <w:numId w:val="3"/>
        </w:numPr>
        <w:spacing w:after="120" w:line="360" w:lineRule="atLeast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3C21AE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Zobowiązuję się, że będę przestrzegać </w:t>
      </w:r>
      <w:r w:rsidRPr="003C21AE">
        <w:rPr>
          <w:rFonts w:ascii="Times New Roman" w:eastAsia="SimSun" w:hAnsi="Times New Roman" w:cs="Times New Roman"/>
          <w:sz w:val="24"/>
          <w:szCs w:val="24"/>
          <w:lang w:eastAsia="zh-CN"/>
        </w:rPr>
        <w:t>następujących zasad:</w:t>
      </w:r>
      <w:r w:rsidRPr="003C21AE">
        <w:rPr>
          <w:rFonts w:ascii="Times New Roman" w:eastAsia="SimSun" w:hAnsi="Times New Roman" w:cs="Times New Roman"/>
          <w:b/>
          <w:i/>
          <w:sz w:val="24"/>
          <w:szCs w:val="24"/>
          <w:lang w:eastAsia="zh-CN"/>
        </w:rPr>
        <w:t xml:space="preserve"> </w:t>
      </w:r>
    </w:p>
    <w:p w:rsidR="003C21AE" w:rsidRPr="003C21AE" w:rsidRDefault="003C21AE" w:rsidP="003C21AE">
      <w:pPr>
        <w:numPr>
          <w:ilvl w:val="0"/>
          <w:numId w:val="2"/>
        </w:numPr>
        <w:tabs>
          <w:tab w:val="num" w:pos="993"/>
        </w:tabs>
        <w:spacing w:after="0" w:line="360" w:lineRule="auto"/>
        <w:ind w:left="993" w:hanging="284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C21A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informowania osób biorących udział w projekcie o celach programu; </w:t>
      </w:r>
    </w:p>
    <w:p w:rsidR="003C21AE" w:rsidRPr="003C21AE" w:rsidRDefault="003C21AE" w:rsidP="003C21AE">
      <w:pPr>
        <w:numPr>
          <w:ilvl w:val="0"/>
          <w:numId w:val="2"/>
        </w:numPr>
        <w:tabs>
          <w:tab w:val="num" w:pos="993"/>
        </w:tabs>
        <w:spacing w:after="0" w:line="360" w:lineRule="auto"/>
        <w:ind w:left="993" w:hanging="284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C21A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uzyskania świadomej zgody od osoby biorącej udział w programie (druk świadomej zgody </w:t>
      </w:r>
      <w:r w:rsidR="00573E5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i klauzuli </w:t>
      </w:r>
      <w:r w:rsidR="00573E5B" w:rsidRPr="008923D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informacyjnej </w:t>
      </w:r>
      <w:r w:rsidRPr="008923D6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 xml:space="preserve">wg załącznika </w:t>
      </w:r>
      <w:r w:rsidR="00657B01" w:rsidRPr="008923D6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 xml:space="preserve">nr </w:t>
      </w:r>
      <w:r w:rsidR="008923D6" w:rsidRPr="008923D6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>7</w:t>
      </w:r>
      <w:r w:rsidR="004B78F2" w:rsidRPr="008923D6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 xml:space="preserve"> do ogłoszenia</w:t>
      </w:r>
      <w:r w:rsidRPr="008923D6">
        <w:rPr>
          <w:rFonts w:ascii="Times New Roman" w:eastAsia="SimSun" w:hAnsi="Times New Roman" w:cs="Times New Roman"/>
          <w:sz w:val="24"/>
          <w:szCs w:val="24"/>
          <w:lang w:eastAsia="zh-CN"/>
        </w:rPr>
        <w:t>);</w:t>
      </w:r>
      <w:r w:rsidRPr="003C21A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</w:p>
    <w:p w:rsidR="003C21AE" w:rsidRPr="003C21AE" w:rsidRDefault="003C21AE" w:rsidP="003C21AE">
      <w:pPr>
        <w:numPr>
          <w:ilvl w:val="0"/>
          <w:numId w:val="2"/>
        </w:numPr>
        <w:tabs>
          <w:tab w:val="num" w:pos="993"/>
        </w:tabs>
        <w:spacing w:after="0" w:line="360" w:lineRule="auto"/>
        <w:ind w:left="993" w:hanging="284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C21AE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>załączenia zgody do karty pacjenta, w której znajduje się rodowód;</w:t>
      </w:r>
    </w:p>
    <w:p w:rsidR="003C21AE" w:rsidRPr="003C21AE" w:rsidRDefault="003C21AE" w:rsidP="003C21AE">
      <w:pPr>
        <w:numPr>
          <w:ilvl w:val="0"/>
          <w:numId w:val="2"/>
        </w:numPr>
        <w:tabs>
          <w:tab w:val="num" w:pos="993"/>
        </w:tabs>
        <w:spacing w:after="0" w:line="360" w:lineRule="auto"/>
        <w:ind w:left="993" w:hanging="284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C21AE">
        <w:rPr>
          <w:rFonts w:ascii="Times New Roman" w:eastAsia="SimSun" w:hAnsi="Times New Roman" w:cs="Times New Roman"/>
          <w:sz w:val="24"/>
          <w:szCs w:val="24"/>
          <w:lang w:eastAsia="zh-CN"/>
        </w:rPr>
        <w:t>udzielenia pisemnej i ustnej porady genetycznej przez lekarza specjalistę genetyka klinicznego (lub lekarza, który ukończył pierwszy rok specjalizacji oraz uzyskał potwierdzenie przez kierownika specjalizacji wiedzy i umiejętności umożliwiających samodzielną pracę w poradni specjalistycznej), każdej osobie biorącej udział w programie; porada musi zawierać, poza danymi medycznymi i onkologicznymi pacjenta/osoby chorej na raka w rodzinie, interpretację wyniku badania genetycznego, poradę dla rodziny oraz wskazana powinna być współpracująca placówka onkologiczna, gdzie biorący udział w programie wykona badania profilaktyczne;</w:t>
      </w:r>
    </w:p>
    <w:p w:rsidR="003C21AE" w:rsidRPr="003C21AE" w:rsidRDefault="003C21AE" w:rsidP="003C21AE">
      <w:pPr>
        <w:numPr>
          <w:ilvl w:val="0"/>
          <w:numId w:val="2"/>
        </w:numPr>
        <w:tabs>
          <w:tab w:val="num" w:pos="993"/>
        </w:tabs>
        <w:spacing w:after="0" w:line="360" w:lineRule="auto"/>
        <w:ind w:left="993" w:hanging="284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C21AE">
        <w:rPr>
          <w:rFonts w:ascii="Times New Roman" w:eastAsia="SimSun" w:hAnsi="Times New Roman" w:cs="Times New Roman"/>
          <w:sz w:val="24"/>
          <w:szCs w:val="24"/>
          <w:lang w:eastAsia="zh-CN"/>
        </w:rPr>
        <w:t>prowadzenia przez lekarza specjalistę genetyka klinicznego lub lekarza specjalistę z zakresu onkologii (lub lekarza, który ukończył pierwszy rok specjalizacji oraz uzyskał potwierdzenie przez kierownika specjalizacji wiedzy i umiejętności umożliwiających samodzielną pracę w poradni specjalistycznej) karty osoby biorącej udział w programie z wyznaczonymi terminami kontrolnych badań, odnotowywaniem wyników badań.</w:t>
      </w:r>
    </w:p>
    <w:p w:rsidR="003C21AE" w:rsidRPr="003C21AE" w:rsidRDefault="003C21AE" w:rsidP="003C21AE">
      <w:pPr>
        <w:numPr>
          <w:ilvl w:val="0"/>
          <w:numId w:val="3"/>
        </w:numPr>
        <w:spacing w:after="120" w:line="360" w:lineRule="atLeast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3C21AE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Zapewnię (wg szczegółowych zasad realizacji Programu określonych w załączniku nr 2a) osobom biorącym udział w Programie</w:t>
      </w:r>
    </w:p>
    <w:p w:rsidR="003C21AE" w:rsidRPr="003C21AE" w:rsidRDefault="003C21AE" w:rsidP="003C21AE">
      <w:pPr>
        <w:numPr>
          <w:ilvl w:val="0"/>
          <w:numId w:val="4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1AE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diagnostyki dziedzicznych predyspozycji:</w:t>
      </w:r>
    </w:p>
    <w:p w:rsidR="003C21AE" w:rsidRPr="003C21AE" w:rsidRDefault="003C21AE" w:rsidP="003C21AE">
      <w:pPr>
        <w:numPr>
          <w:ilvl w:val="1"/>
          <w:numId w:val="1"/>
        </w:numPr>
        <w:spacing w:after="120" w:line="360" w:lineRule="atLeast"/>
        <w:ind w:left="1434" w:right="-10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1AE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dostępność do lekarza, specjalisty z zakresu genetyki klinicznej dla osób ze stwierdzoną mutacją - w granicach województwa, właściwego dla danej siedziby Realizatora,</w:t>
      </w:r>
    </w:p>
    <w:p w:rsidR="003C21AE" w:rsidRPr="003C21AE" w:rsidRDefault="003C21AE" w:rsidP="003C21AE">
      <w:pPr>
        <w:numPr>
          <w:ilvl w:val="1"/>
          <w:numId w:val="1"/>
        </w:numPr>
        <w:spacing w:after="120" w:line="360" w:lineRule="atLeast"/>
        <w:ind w:right="-10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1AE">
        <w:rPr>
          <w:rFonts w:ascii="Times New Roman" w:eastAsia="Times New Roman" w:hAnsi="Times New Roman" w:cs="Times New Roman"/>
          <w:sz w:val="24"/>
          <w:szCs w:val="24"/>
          <w:lang w:eastAsia="pl-PL"/>
        </w:rPr>
        <w:t>czas oczekiwania na konsultację u specjalisty z zakresu genetyki klinicznej i do lekarza, który ukończył pierwszy rok specjalizacji z zakresu genetyki klinicznej oraz uzyskał potwierdzenie przez kierownika specjalizacji wiedzy i umiejętności umożliwiających samodzielną pracę w poradni specjalistycznej, nie dłuższy niż 3 miesiące,</w:t>
      </w:r>
    </w:p>
    <w:p w:rsidR="003C21AE" w:rsidRPr="003C21AE" w:rsidRDefault="003C21AE" w:rsidP="003C21AE">
      <w:pPr>
        <w:numPr>
          <w:ilvl w:val="1"/>
          <w:numId w:val="1"/>
        </w:numPr>
        <w:spacing w:after="120" w:line="360" w:lineRule="atLeast"/>
        <w:ind w:right="-10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1AE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 do wszystkich badań genetycznych przewidzianych w programie;</w:t>
      </w:r>
    </w:p>
    <w:p w:rsidR="003C21AE" w:rsidRPr="003C21AE" w:rsidRDefault="003C21AE" w:rsidP="003C21AE">
      <w:pPr>
        <w:numPr>
          <w:ilvl w:val="0"/>
          <w:numId w:val="4"/>
        </w:numPr>
        <w:spacing w:after="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1AE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badań kontrolnych:</w:t>
      </w:r>
    </w:p>
    <w:p w:rsidR="003C21AE" w:rsidRPr="003C21AE" w:rsidRDefault="003C21AE" w:rsidP="003C21AE">
      <w:pPr>
        <w:numPr>
          <w:ilvl w:val="0"/>
          <w:numId w:val="5"/>
        </w:numPr>
        <w:spacing w:after="12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dostępność do lekarza specjalisty z zakresu genetyki klinicznej i/lub </w:t>
      </w:r>
      <w:r w:rsidR="008B49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zakresu </w:t>
      </w:r>
      <w:r w:rsidRPr="003C2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onkologii (lub do lekarza, który ukończył pierwszy rok specjalizacji </w:t>
      </w:r>
      <w:r w:rsidR="00573E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4B78F2">
        <w:rPr>
          <w:rFonts w:ascii="Times New Roman" w:eastAsia="Times New Roman" w:hAnsi="Times New Roman" w:cs="Times New Roman"/>
          <w:sz w:val="24"/>
          <w:szCs w:val="24"/>
          <w:lang w:eastAsia="pl-PL"/>
        </w:rPr>
        <w:t>tej</w:t>
      </w:r>
      <w:r w:rsidR="00573E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dziedzin</w:t>
      </w:r>
      <w:r w:rsidR="004B78F2"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 w:rsidR="00573E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C21AE">
        <w:rPr>
          <w:rFonts w:ascii="Times New Roman" w:eastAsia="Times New Roman" w:hAnsi="Times New Roman" w:cs="Times New Roman"/>
          <w:sz w:val="24"/>
          <w:szCs w:val="24"/>
          <w:lang w:eastAsia="pl-PL"/>
        </w:rPr>
        <w:t>oraz uzyskał potwierdzenie przez kierownika specjalizacji wiedzy i umiejętności umożliwiających samodzielną pracę w poradni specjalistycznej) w granicach województwa,</w:t>
      </w:r>
      <w:r w:rsidRPr="003C21A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3C21AE">
        <w:rPr>
          <w:rFonts w:ascii="Times New Roman" w:eastAsia="Times New Roman" w:hAnsi="Times New Roman" w:cs="Times New Roman"/>
          <w:sz w:val="24"/>
          <w:szCs w:val="24"/>
          <w:lang w:eastAsia="pl-PL"/>
        </w:rPr>
        <w:t>właściwego dla danej siedziby Realizatora,</w:t>
      </w:r>
    </w:p>
    <w:p w:rsidR="003C21AE" w:rsidRPr="003C21AE" w:rsidRDefault="003C21AE" w:rsidP="003C21AE">
      <w:pPr>
        <w:numPr>
          <w:ilvl w:val="0"/>
          <w:numId w:val="5"/>
        </w:numPr>
        <w:spacing w:after="12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1A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czas oczekiwania na pierwszą konsultację i badania u lekarza specjalisty z zakresu genetyki klinicznej i/lub </w:t>
      </w:r>
      <w:r w:rsidR="008B49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zakresu </w:t>
      </w:r>
      <w:r w:rsidRPr="003C2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onkologii (lub lekarza, który ukończył pierwszy rok specjalizacji </w:t>
      </w:r>
      <w:r w:rsidR="00573E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4B78F2">
        <w:rPr>
          <w:rFonts w:ascii="Times New Roman" w:eastAsia="Times New Roman" w:hAnsi="Times New Roman" w:cs="Times New Roman"/>
          <w:sz w:val="24"/>
          <w:szCs w:val="24"/>
          <w:lang w:eastAsia="pl-PL"/>
        </w:rPr>
        <w:t>tej</w:t>
      </w:r>
      <w:r w:rsidR="00573E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dziedzin</w:t>
      </w:r>
      <w:r w:rsidR="004B78F2"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 w:rsidR="00573E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C21AE">
        <w:rPr>
          <w:rFonts w:ascii="Times New Roman" w:eastAsia="Times New Roman" w:hAnsi="Times New Roman" w:cs="Times New Roman"/>
          <w:sz w:val="24"/>
          <w:szCs w:val="24"/>
          <w:lang w:eastAsia="pl-PL"/>
        </w:rPr>
        <w:t>oraz uzyskał potwierdzenie przez kierownika specjalizacji wiedzy i umiejętności umożliwiających samodzielną pracę w poradni specjalistycznej), nie dłuższy niż 3 miesiące,</w:t>
      </w:r>
    </w:p>
    <w:p w:rsidR="003C21AE" w:rsidRPr="003C21AE" w:rsidRDefault="003C21AE" w:rsidP="003C21AE">
      <w:pPr>
        <w:numPr>
          <w:ilvl w:val="0"/>
          <w:numId w:val="5"/>
        </w:numPr>
        <w:spacing w:after="12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1AE">
        <w:rPr>
          <w:rFonts w:ascii="Times New Roman" w:eastAsia="Times New Roman" w:hAnsi="Times New Roman" w:cs="Times New Roman"/>
          <w:sz w:val="24"/>
          <w:szCs w:val="24"/>
          <w:lang w:eastAsia="pl-PL"/>
        </w:rPr>
        <w:t>stałą profilaktyczną opiekę genetyczno-onkologiczną dla osób o podwyższonym ryzyku zachorowania na raka piersi i jajnika, a w tym prowadzenie dokumentacji w zakresie objętym programem,</w:t>
      </w:r>
    </w:p>
    <w:p w:rsidR="003C21AE" w:rsidRPr="003C21AE" w:rsidRDefault="003C21AE" w:rsidP="003C21AE">
      <w:pPr>
        <w:numPr>
          <w:ilvl w:val="0"/>
          <w:numId w:val="5"/>
        </w:numPr>
        <w:spacing w:after="120" w:line="360" w:lineRule="atLeast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1AE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dostępność do kolejnych konsultacji i profilaktycznych badań genetyczno-onkologicznych zgodnie z harmonogramem programu (terminy kolejnych badań muszą być określone w karcie osoby biorącej udział w programie).</w:t>
      </w:r>
    </w:p>
    <w:p w:rsidR="003C21AE" w:rsidRPr="003C21AE" w:rsidRDefault="003C21AE" w:rsidP="003C21AE">
      <w:pPr>
        <w:numPr>
          <w:ilvl w:val="0"/>
          <w:numId w:val="3"/>
        </w:numPr>
        <w:suppressAutoHyphens/>
        <w:spacing w:after="120" w:line="360" w:lineRule="auto"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</w:pPr>
      <w:r w:rsidRPr="003C21AE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Zapewnię dostępność do badań przewidzianych w ramach realizacji programu w granicach województwa, właściwego dla danej siedziby Realizatora (nie dotyczy badań genetycznych w przypadku gdy materiał do testu przesyłany jest do podwykonawcy, bez potrzeby kierowania osoby badanej poza teren województwa, właściwego dla danej siedziby Realizatora).</w:t>
      </w:r>
    </w:p>
    <w:p w:rsidR="003C21AE" w:rsidRPr="003C21AE" w:rsidRDefault="003C21AE" w:rsidP="003C21A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</w:p>
    <w:p w:rsidR="003C21AE" w:rsidRPr="003C21AE" w:rsidRDefault="003C21AE" w:rsidP="003C21AE">
      <w:pPr>
        <w:spacing w:after="0" w:line="240" w:lineRule="auto"/>
        <w:ind w:left="3540" w:firstLine="708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3C21AE">
        <w:rPr>
          <w:rFonts w:ascii="Times New Roman" w:eastAsia="SimSun" w:hAnsi="Times New Roman" w:cs="Times New Roman"/>
          <w:sz w:val="24"/>
          <w:szCs w:val="24"/>
          <w:lang w:eastAsia="pl-PL"/>
        </w:rPr>
        <w:t>.................................................................</w:t>
      </w:r>
    </w:p>
    <w:p w:rsidR="003C21AE" w:rsidRPr="003C21AE" w:rsidRDefault="003C21AE" w:rsidP="003C21AE">
      <w:pPr>
        <w:spacing w:after="0" w:line="240" w:lineRule="atLeast"/>
        <w:ind w:left="4248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C21A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Pieczęć i podpis osoby lub osób uprawnionych do reprezentowania oferenta  </w:t>
      </w:r>
    </w:p>
    <w:p w:rsidR="003C21AE" w:rsidRPr="003C21AE" w:rsidRDefault="003C21AE" w:rsidP="003C21A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</w:p>
    <w:p w:rsidR="003C21AE" w:rsidRPr="003C21AE" w:rsidRDefault="003C21AE" w:rsidP="003C21A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3C21AE">
        <w:rPr>
          <w:rFonts w:ascii="Times New Roman" w:eastAsia="SimSun" w:hAnsi="Times New Roman" w:cs="Times New Roman"/>
          <w:sz w:val="24"/>
          <w:szCs w:val="24"/>
          <w:lang w:eastAsia="pl-PL"/>
        </w:rPr>
        <w:t>Data……………</w:t>
      </w:r>
    </w:p>
    <w:p w:rsidR="003C21AE" w:rsidRPr="003C21AE" w:rsidRDefault="003C21AE" w:rsidP="003C21AE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</w:p>
    <w:p w:rsidR="006B04BD" w:rsidRDefault="006B04BD"/>
    <w:sectPr w:rsidR="006B0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9515E"/>
    <w:multiLevelType w:val="hybridMultilevel"/>
    <w:tmpl w:val="E94C9464"/>
    <w:lvl w:ilvl="0" w:tplc="1E3C34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7170E"/>
    <w:multiLevelType w:val="hybridMultilevel"/>
    <w:tmpl w:val="94BA50A4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CD47B8"/>
    <w:multiLevelType w:val="hybridMultilevel"/>
    <w:tmpl w:val="6DAE1FF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34439"/>
    <w:multiLevelType w:val="hybridMultilevel"/>
    <w:tmpl w:val="048CBF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3997D6B"/>
    <w:multiLevelType w:val="hybridMultilevel"/>
    <w:tmpl w:val="9B0223A4"/>
    <w:lvl w:ilvl="0" w:tplc="0019040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1AE"/>
    <w:rsid w:val="001C0DE7"/>
    <w:rsid w:val="003C21AE"/>
    <w:rsid w:val="004B78F2"/>
    <w:rsid w:val="00515AB8"/>
    <w:rsid w:val="00573E5B"/>
    <w:rsid w:val="00657B01"/>
    <w:rsid w:val="006B04BD"/>
    <w:rsid w:val="008923D6"/>
    <w:rsid w:val="008B4941"/>
    <w:rsid w:val="00E86F74"/>
    <w:rsid w:val="00FC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5DE6A6-4077-4E23-88C4-F6DEFB753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1210</Words>
  <Characters>7262</Characters>
  <Application>Microsoft Office Word</Application>
  <DocSecurity>0</DocSecurity>
  <Lines>60</Lines>
  <Paragraphs>16</Paragraphs>
  <ScaleCrop>false</ScaleCrop>
  <Company>Ministerstwo Zdrowia</Company>
  <LinksUpToDate>false</LinksUpToDate>
  <CharactersWithSpaces>8456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Klimek Magdalena</dc:creator>
  <cp:keywords/>
  <dc:description/>
  <cp:lastModifiedBy>Klimek Magdalena</cp:lastModifiedBy>
  <cp:revision>10</cp:revision>
  <dcterms:created xsi:type="dcterms:W3CDTF">2018-04-12T14:51:00Z</dcterms:created>
  <dcterms:modified xsi:type="dcterms:W3CDTF">2018-11-19T12:27:00Z</dcterms:modified>
</cp:coreProperties>
</file>