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B51A0F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7CFC7E41" w:rsidR="00305361" w:rsidRPr="00B51A0F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80A21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26 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stycznia 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40781580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KR III R</w:t>
      </w:r>
      <w:r w:rsidR="002A3C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6BBC3E16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DPA-III.91</w:t>
      </w:r>
      <w:r w:rsidR="00325D8A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2.2022 </w:t>
      </w:r>
    </w:p>
    <w:p w14:paraId="0D7B0C3F" w14:textId="00122F96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696B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2888506</w:t>
      </w:r>
    </w:p>
    <w:p w14:paraId="3E6ADF99" w14:textId="412F9816" w:rsidR="003B4867" w:rsidRPr="003B4867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37CB2036" w14:textId="20C8477A" w:rsidR="00585BD3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B51A0F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B51A0F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7145B2A5" w14:textId="5E54291D" w:rsidR="00D430B0" w:rsidRPr="00B51A0F" w:rsidRDefault="00D430B0" w:rsidP="00B51A0F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B51A0F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B51A0F">
        <w:rPr>
          <w:rFonts w:ascii="Arial" w:hAnsi="Arial" w:cs="Arial"/>
          <w:color w:val="1B1B1B"/>
        </w:rPr>
        <w:t>Klimiuk</w:t>
      </w:r>
      <w:proofErr w:type="spellEnd"/>
      <w:r w:rsidRPr="00B51A0F">
        <w:rPr>
          <w:rFonts w:ascii="Arial" w:hAnsi="Arial" w:cs="Arial"/>
          <w:color w:val="1B1B1B"/>
        </w:rPr>
        <w:t xml:space="preserve">, Łukasz </w:t>
      </w:r>
      <w:proofErr w:type="spellStart"/>
      <w:r w:rsidRPr="00B51A0F">
        <w:rPr>
          <w:rFonts w:ascii="Arial" w:hAnsi="Arial" w:cs="Arial"/>
          <w:color w:val="1B1B1B"/>
        </w:rPr>
        <w:t>Kondratko</w:t>
      </w:r>
      <w:proofErr w:type="spellEnd"/>
      <w:r w:rsidRPr="00B51A0F">
        <w:rPr>
          <w:rFonts w:ascii="Arial" w:hAnsi="Arial" w:cs="Arial"/>
          <w:color w:val="1B1B1B"/>
        </w:rPr>
        <w:t>, Robert Kropiwnicki, Sławomir Potapowicz, Adam Zieliński</w:t>
      </w:r>
    </w:p>
    <w:p w14:paraId="58F2EC35" w14:textId="085EB67B" w:rsidR="00305361" w:rsidRPr="00B51A0F" w:rsidRDefault="00305361" w:rsidP="00B51A0F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880A21" w:rsidRPr="00B51A0F">
        <w:rPr>
          <w:rFonts w:ascii="Arial" w:hAnsi="Arial" w:cs="Arial"/>
          <w:color w:val="000000" w:themeColor="text1"/>
          <w:sz w:val="24"/>
          <w:szCs w:val="24"/>
        </w:rPr>
        <w:t xml:space="preserve"> 26 stycznia 2022</w:t>
      </w:r>
      <w:r w:rsidR="0022237F" w:rsidRPr="00B51A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</w:p>
    <w:p w14:paraId="7AAE49B8" w14:textId="5EF6798E" w:rsidR="00F85F27" w:rsidRPr="00B51A0F" w:rsidRDefault="00F85F27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sprawy w przedmiocie decyzji Prezydenta m.st. Warszawy nr</w:t>
      </w:r>
      <w:r w:rsidR="0022237F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17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 ukośnik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22237F" w:rsidRPr="00B51A0F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</w:t>
      </w:r>
      <w:r w:rsidR="0022237F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27 marca 2015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roku, dotyczącej zabudowanego gruntu o powierzchni wynoszącej  m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, oznaczonego jako działka ewidencyjna nr w obrębie położonego w Warszawie przy ul. </w:t>
      </w:r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>Płatniczej 63 (daw</w:t>
      </w:r>
      <w:r w:rsidR="000D4927" w:rsidRPr="00B51A0F">
        <w:rPr>
          <w:rFonts w:ascii="Arial" w:hAnsi="Arial" w:cs="Arial"/>
          <w:bCs/>
          <w:color w:val="000000" w:themeColor="text1"/>
          <w:sz w:val="24"/>
          <w:szCs w:val="24"/>
        </w:rPr>
        <w:t>na</w:t>
      </w:r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ul. Chełmżyńska 63)</w:t>
      </w:r>
      <w:r w:rsidR="00B51A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 udziałem stron: Miasta Stołecznego Warszawy,</w:t>
      </w:r>
      <w:bookmarkStart w:id="0" w:name="_Hlk76387283"/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0"/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>K P</w:t>
      </w:r>
    </w:p>
    <w:p w14:paraId="2E52A4FB" w14:textId="3A91F1AE" w:rsidR="00D81E65" w:rsidRPr="00B51A0F" w:rsidRDefault="00D81E65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na podstawie art. 11 ust. 2 ustawy z dnia 9 marca 2017 r. o szczególnych zasadach usuwania skutków prawnych decyzji reprywatyzacyjnych dotyczących nieruchomości warszawskich, wydanych z naruszeniem prawa (Dz.</w:t>
      </w:r>
      <w:r w:rsidR="00907073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U. z 20</w:t>
      </w:r>
      <w:r w:rsidR="00DD16F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r. poz</w:t>
      </w:r>
      <w:r w:rsidR="00E74F3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DD16F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795) </w:t>
      </w:r>
    </w:p>
    <w:p w14:paraId="33900148" w14:textId="77777777" w:rsidR="00D81E65" w:rsidRPr="00B51A0F" w:rsidRDefault="00D81E65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67989A77" w14:textId="7D51DAEE" w:rsidR="00B51A0F" w:rsidRDefault="00D81E65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zwrócić się do Społecznej Rady z wnioskiem o wydanie opinii 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w przedmiocie decyzji Prezydenta m.st. Warszawy nr </w:t>
      </w:r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>173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</w:t>
      </w:r>
      <w:r w:rsidR="00C91DC5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27 marca 2015 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>roku, dotyczącej zabudowanego gruntu o powierzchni wynoszącej  m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B624E8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, oznaczonego jako działka ewidencyjna nr  w obrębie położonego w Warszawie przy ul. </w:t>
      </w:r>
      <w:r w:rsidR="00261716" w:rsidRPr="00B51A0F">
        <w:rPr>
          <w:rFonts w:ascii="Arial" w:hAnsi="Arial" w:cs="Arial"/>
          <w:bCs/>
          <w:color w:val="000000" w:themeColor="text1"/>
          <w:sz w:val="24"/>
          <w:szCs w:val="24"/>
        </w:rPr>
        <w:t>Płatniczej 63 (dawana ul. Chełmżyńska 63).</w:t>
      </w:r>
    </w:p>
    <w:p w14:paraId="6AC314EC" w14:textId="77777777" w:rsidR="00B51A0F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B51A0F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B51A0F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B51A0F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94CB" w14:textId="77777777" w:rsidR="003905D9" w:rsidRDefault="003905D9">
      <w:pPr>
        <w:spacing w:after="0" w:line="240" w:lineRule="auto"/>
      </w:pPr>
      <w:r>
        <w:separator/>
      </w:r>
    </w:p>
  </w:endnote>
  <w:endnote w:type="continuationSeparator" w:id="0">
    <w:p w14:paraId="0AF97FD2" w14:textId="77777777" w:rsidR="003905D9" w:rsidRDefault="0039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2D72" w14:textId="77777777" w:rsidR="003905D9" w:rsidRDefault="003905D9">
      <w:pPr>
        <w:spacing w:after="0" w:line="240" w:lineRule="auto"/>
      </w:pPr>
      <w:r>
        <w:separator/>
      </w:r>
    </w:p>
  </w:footnote>
  <w:footnote w:type="continuationSeparator" w:id="0">
    <w:p w14:paraId="0C8C70C4" w14:textId="77777777" w:rsidR="003905D9" w:rsidRDefault="0039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3399"/>
    <w:rsid w:val="001B7B29"/>
    <w:rsid w:val="001E5C7E"/>
    <w:rsid w:val="001E6297"/>
    <w:rsid w:val="001F2AE8"/>
    <w:rsid w:val="00204580"/>
    <w:rsid w:val="0022237F"/>
    <w:rsid w:val="00236067"/>
    <w:rsid w:val="00257E17"/>
    <w:rsid w:val="00261716"/>
    <w:rsid w:val="00275BD3"/>
    <w:rsid w:val="00282E8F"/>
    <w:rsid w:val="002862C1"/>
    <w:rsid w:val="002A3C2F"/>
    <w:rsid w:val="002B4B29"/>
    <w:rsid w:val="002E0C53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C1DF8"/>
    <w:rsid w:val="00EE282D"/>
    <w:rsid w:val="00EE3DD2"/>
    <w:rsid w:val="00F16FB5"/>
    <w:rsid w:val="00F5388B"/>
    <w:rsid w:val="00F6603D"/>
    <w:rsid w:val="00F67DFC"/>
    <w:rsid w:val="00F85F2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Stępień Katarzyna  (DPA)</cp:lastModifiedBy>
  <cp:revision>4</cp:revision>
  <dcterms:created xsi:type="dcterms:W3CDTF">2022-02-09T11:42:00Z</dcterms:created>
  <dcterms:modified xsi:type="dcterms:W3CDTF">2022-02-09T11:50:00Z</dcterms:modified>
</cp:coreProperties>
</file>