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E61" w:rsidRDefault="006C4829">
      <w:pPr>
        <w:pStyle w:val="Heading110"/>
        <w:keepNext/>
        <w:keepLines/>
        <w:sectPr w:rsidR="00B61E61">
          <w:headerReference w:type="default" r:id="rId7"/>
          <w:footerReference w:type="default" r:id="rId8"/>
          <w:headerReference w:type="first" r:id="rId9"/>
          <w:footerReference w:type="first" r:id="rId10"/>
          <w:pgSz w:w="11923" w:h="17365"/>
          <w:pgMar w:top="1309" w:right="7905" w:bottom="798" w:left="835" w:header="0" w:footer="3" w:gutter="0"/>
          <w:pgNumType w:start="1"/>
          <w:cols w:space="720"/>
          <w:noEndnote/>
          <w:titlePg/>
          <w:docGrid w:linePitch="360"/>
        </w:sectPr>
      </w:pPr>
      <w:bookmarkStart w:id="0" w:name="bookmark0"/>
      <w:r>
        <w:rPr>
          <w:rStyle w:val="Heading11"/>
        </w:rPr>
        <w:t>Dokument elektroniczny</w:t>
      </w:r>
      <w:bookmarkEnd w:id="0"/>
    </w:p>
    <w:p w:rsidR="00B61E61" w:rsidRDefault="00B61E61">
      <w:pPr>
        <w:spacing w:line="240" w:lineRule="exact"/>
        <w:rPr>
          <w:sz w:val="19"/>
          <w:szCs w:val="19"/>
        </w:rPr>
      </w:pPr>
    </w:p>
    <w:p w:rsidR="00B61E61" w:rsidRDefault="00B61E61">
      <w:pPr>
        <w:spacing w:before="10" w:after="10" w:line="240" w:lineRule="exact"/>
        <w:rPr>
          <w:sz w:val="19"/>
          <w:szCs w:val="19"/>
        </w:rPr>
      </w:pPr>
    </w:p>
    <w:p w:rsidR="00B61E61" w:rsidRDefault="00B61E61">
      <w:pPr>
        <w:spacing w:line="1" w:lineRule="exact"/>
        <w:sectPr w:rsidR="00B61E61">
          <w:type w:val="continuous"/>
          <w:pgSz w:w="11923" w:h="17365"/>
          <w:pgMar w:top="1309" w:right="0" w:bottom="798" w:left="0" w:header="0" w:footer="3" w:gutter="0"/>
          <w:cols w:space="720"/>
          <w:noEndnote/>
          <w:docGrid w:linePitch="360"/>
        </w:sectPr>
      </w:pPr>
    </w:p>
    <w:p w:rsidR="00B61E61" w:rsidRDefault="006C4829">
      <w:pPr>
        <w:pStyle w:val="Heading210"/>
        <w:keepNext/>
        <w:keepLines/>
        <w:spacing w:after="320"/>
        <w:jc w:val="right"/>
      </w:pPr>
      <w:bookmarkStart w:id="1" w:name="bookmark2"/>
      <w:r>
        <w:rPr>
          <w:rStyle w:val="Heading21"/>
          <w:b/>
          <w:bCs/>
        </w:rPr>
        <w:t>Miejsce i data sporządzenia dokumentu</w:t>
      </w:r>
      <w:bookmarkEnd w:id="1"/>
    </w:p>
    <w:p w:rsidR="00B61E61" w:rsidRDefault="006C4829">
      <w:pPr>
        <w:pStyle w:val="Bodytext10"/>
        <w:spacing w:line="240" w:lineRule="auto"/>
        <w:ind w:firstLine="0"/>
        <w:jc w:val="right"/>
        <w:sectPr w:rsidR="00B61E61">
          <w:type w:val="continuous"/>
          <w:pgSz w:w="11923" w:h="17365"/>
          <w:pgMar w:top="1309" w:right="886" w:bottom="798" w:left="7049" w:header="0" w:footer="3" w:gutter="0"/>
          <w:cols w:space="720"/>
          <w:noEndnote/>
          <w:docGrid w:linePitch="360"/>
        </w:sectPr>
      </w:pPr>
      <w:r>
        <w:rPr>
          <w:rStyle w:val="Bodytext1"/>
        </w:rPr>
        <w:t>2026-02-26</w:t>
      </w:r>
    </w:p>
    <w:p w:rsidR="00B61E61" w:rsidRDefault="00B61E61">
      <w:pPr>
        <w:spacing w:line="240" w:lineRule="exact"/>
        <w:rPr>
          <w:sz w:val="19"/>
          <w:szCs w:val="19"/>
        </w:rPr>
      </w:pPr>
    </w:p>
    <w:p w:rsidR="00B61E61" w:rsidRDefault="00B61E61">
      <w:pPr>
        <w:spacing w:before="9" w:after="9" w:line="240" w:lineRule="exact"/>
        <w:rPr>
          <w:sz w:val="19"/>
          <w:szCs w:val="19"/>
        </w:rPr>
      </w:pPr>
    </w:p>
    <w:p w:rsidR="00B61E61" w:rsidRDefault="00B61E61">
      <w:pPr>
        <w:spacing w:line="1" w:lineRule="exact"/>
        <w:sectPr w:rsidR="00B61E61">
          <w:type w:val="continuous"/>
          <w:pgSz w:w="11923" w:h="17365"/>
          <w:pgMar w:top="833" w:right="0" w:bottom="768" w:left="0" w:header="0" w:footer="3" w:gutter="0"/>
          <w:cols w:space="720"/>
          <w:noEndnote/>
          <w:docGrid w:linePitch="360"/>
        </w:sectPr>
      </w:pPr>
    </w:p>
    <w:p w:rsidR="00B61E61" w:rsidRDefault="006C4829">
      <w:pPr>
        <w:pStyle w:val="Heading210"/>
        <w:keepNext/>
        <w:keepLines/>
        <w:framePr w:w="1512" w:h="259" w:wrap="none" w:vAnchor="text" w:hAnchor="page" w:x="829" w:y="21"/>
        <w:spacing w:after="0"/>
        <w:jc w:val="both"/>
      </w:pPr>
      <w:bookmarkStart w:id="2" w:name="bookmark4"/>
      <w:r>
        <w:rPr>
          <w:rStyle w:val="Heading21"/>
          <w:b/>
          <w:bCs/>
        </w:rPr>
        <w:t>Dane nadawcy</w:t>
      </w:r>
      <w:bookmarkEnd w:id="2"/>
    </w:p>
    <w:p w:rsidR="00B61E61" w:rsidRDefault="006C4829">
      <w:pPr>
        <w:pStyle w:val="Heading210"/>
        <w:keepNext/>
        <w:keepLines/>
        <w:framePr w:w="1483" w:h="252" w:wrap="none" w:vAnchor="text" w:hAnchor="page" w:x="9563" w:y="21"/>
        <w:spacing w:after="0"/>
        <w:jc w:val="right"/>
      </w:pPr>
      <w:bookmarkStart w:id="3" w:name="bookmark6"/>
      <w:r>
        <w:rPr>
          <w:rStyle w:val="Heading21"/>
          <w:b/>
          <w:bCs/>
        </w:rPr>
        <w:t>Dane adresata</w:t>
      </w:r>
      <w:bookmarkEnd w:id="3"/>
    </w:p>
    <w:p w:rsidR="00B61E61" w:rsidRDefault="00B61E61">
      <w:pPr>
        <w:spacing w:after="273" w:line="1" w:lineRule="exact"/>
      </w:pPr>
    </w:p>
    <w:p w:rsidR="00B61E61" w:rsidRDefault="00B61E61">
      <w:pPr>
        <w:spacing w:line="1" w:lineRule="exact"/>
        <w:sectPr w:rsidR="00B61E61">
          <w:type w:val="continuous"/>
          <w:pgSz w:w="11923" w:h="17365"/>
          <w:pgMar w:top="833" w:right="532" w:bottom="768" w:left="410" w:header="0" w:footer="3" w:gutter="0"/>
          <w:cols w:space="720"/>
          <w:noEndnote/>
          <w:docGrid w:linePitch="360"/>
        </w:sectPr>
      </w:pPr>
    </w:p>
    <w:p w:rsidR="00B61E61" w:rsidRDefault="006C4829">
      <w:pPr>
        <w:pStyle w:val="Bodytext10"/>
        <w:spacing w:line="240" w:lineRule="auto"/>
        <w:ind w:firstLine="0"/>
        <w:jc w:val="right"/>
      </w:pPr>
      <w:r>
        <w:rPr>
          <w:noProof/>
          <w:lang w:val="en-US" w:eastAsia="en-US" w:bidi="ar-SA"/>
        </w:rPr>
        <mc:AlternateContent>
          <mc:Choice Requires="wps">
            <w:drawing>
              <wp:anchor distT="0" distB="0" distL="114300" distR="114300" simplePos="0" relativeHeight="125829378" behindDoc="0" locked="0" layoutInCell="1" allowOverlap="1">
                <wp:simplePos x="0" y="0"/>
                <wp:positionH relativeFrom="page">
                  <wp:posOffset>516890</wp:posOffset>
                </wp:positionH>
                <wp:positionV relativeFrom="paragraph">
                  <wp:posOffset>12700</wp:posOffset>
                </wp:positionV>
                <wp:extent cx="1238885" cy="45720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238885" cy="457200"/>
                        </a:xfrm>
                        <a:prstGeom prst="rect">
                          <a:avLst/>
                        </a:prstGeom>
                        <a:noFill/>
                      </wps:spPr>
                      <wps:txbx>
                        <w:txbxContent>
                          <w:p w:rsidR="00B61E61" w:rsidRDefault="00B61E61">
                            <w:pPr>
                              <w:pStyle w:val="Bodytext10"/>
                              <w:spacing w:line="240" w:lineRule="auto"/>
                              <w:ind w:firstLine="0"/>
                            </w:pPr>
                          </w:p>
                          <w:p w:rsidR="00B61E61" w:rsidRDefault="006C4829">
                            <w:pPr>
                              <w:pStyle w:val="Bodytext10"/>
                              <w:spacing w:line="240" w:lineRule="auto"/>
                              <w:ind w:firstLine="0"/>
                            </w:pPr>
                            <w:r>
                              <w:rPr>
                                <w:rStyle w:val="Bodytext1"/>
                              </w:rPr>
                              <w:t xml:space="preserve">Telefon: </w:t>
                            </w:r>
                          </w:p>
                          <w:p w:rsidR="00B61E61" w:rsidRDefault="006C4829">
                            <w:pPr>
                              <w:pStyle w:val="Bodytext10"/>
                              <w:spacing w:line="240" w:lineRule="auto"/>
                              <w:ind w:firstLine="0"/>
                            </w:pPr>
                            <w:r>
                              <w:rPr>
                                <w:rStyle w:val="Bodytext1"/>
                              </w:rPr>
                              <w:t xml:space="preserve">Email: </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40.7pt;margin-top:1pt;width:97.55pt;height:36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" filled="f" stroked="f">
                <v:textbox inset="0,0,0,0">
                  <w:txbxContent>
                    <w:p w:rsidR="00B61E61" w:rsidRDefault="00B61E61">
                      <w:pPr>
                        <w:pStyle w:val="Bodytext10"/>
                        <w:spacing w:line="240" w:lineRule="auto"/>
                        <w:ind w:firstLine="0"/>
                      </w:pPr>
                    </w:p>
                    <w:p w:rsidR="00B61E61" w:rsidRDefault="006C4829">
                      <w:pPr>
                        <w:pStyle w:val="Bodytext10"/>
                        <w:spacing w:line="240" w:lineRule="auto"/>
                        <w:ind w:firstLine="0"/>
                      </w:pPr>
                      <w:r>
                        <w:rPr>
                          <w:rStyle w:val="Bodytext1"/>
                        </w:rPr>
                        <w:t xml:space="preserve">Telefon: </w:t>
                      </w:r>
                    </w:p>
                    <w:p w:rsidR="00B61E61" w:rsidRDefault="006C4829">
                      <w:pPr>
                        <w:pStyle w:val="Bodytext10"/>
                        <w:spacing w:line="240" w:lineRule="auto"/>
                        <w:ind w:firstLine="0"/>
                      </w:pPr>
                      <w:r>
                        <w:rPr>
                          <w:rStyle w:val="Bodytext1"/>
                        </w:rPr>
                        <w:t xml:space="preserve">Email: </w:t>
                      </w:r>
                    </w:p>
                  </w:txbxContent>
                </v:textbox>
                <w10:wrap type="square" side="right" anchorx="page"/>
              </v:shape>
            </w:pict>
          </mc:Fallback>
        </mc:AlternateContent>
      </w:r>
      <w:r>
        <w:rPr>
          <w:rStyle w:val="Bodytext1"/>
        </w:rPr>
        <w:t>BIURO RZECZNIKA PRAW OBYWATELSKICH</w:t>
      </w:r>
    </w:p>
    <w:p w:rsidR="00B61E61" w:rsidRDefault="006C4829">
      <w:pPr>
        <w:pStyle w:val="Bodytext10"/>
        <w:spacing w:line="240" w:lineRule="auto"/>
        <w:ind w:firstLine="0"/>
        <w:jc w:val="right"/>
      </w:pPr>
      <w:r>
        <w:rPr>
          <w:rStyle w:val="Bodytext1"/>
        </w:rPr>
        <w:t>00-090 Warszawa</w:t>
      </w:r>
    </w:p>
    <w:p w:rsidR="00B61E61" w:rsidRDefault="006C4829">
      <w:pPr>
        <w:pStyle w:val="Bodytext10"/>
        <w:spacing w:after="940" w:line="240" w:lineRule="auto"/>
        <w:ind w:firstLine="0"/>
        <w:jc w:val="right"/>
      </w:pPr>
      <w:r>
        <w:rPr>
          <w:rStyle w:val="Bodytext1"/>
        </w:rPr>
        <w:t>Aleja "Solidarności" 77</w:t>
      </w:r>
    </w:p>
    <w:p w:rsidR="00B61E61" w:rsidRDefault="006C4829">
      <w:pPr>
        <w:pStyle w:val="Heading210"/>
        <w:keepNext/>
        <w:keepLines/>
        <w:spacing w:after="560"/>
      </w:pPr>
      <w:bookmarkStart w:id="4" w:name="bookmark8"/>
      <w:r>
        <w:rPr>
          <w:rStyle w:val="Heading21"/>
          <w:b/>
          <w:bCs/>
        </w:rPr>
        <w:t>WNIOSEK</w:t>
      </w:r>
      <w:bookmarkEnd w:id="4"/>
    </w:p>
    <w:p w:rsidR="00B61E61" w:rsidRDefault="006C4829">
      <w:pPr>
        <w:pStyle w:val="Heading210"/>
        <w:keepNext/>
        <w:keepLines/>
        <w:spacing w:line="233" w:lineRule="auto"/>
      </w:pPr>
      <w:bookmarkStart w:id="5" w:name="bookmark10"/>
      <w:r>
        <w:rPr>
          <w:rStyle w:val="Heading21"/>
          <w:b/>
          <w:bCs/>
        </w:rPr>
        <w:t>Wniosek o podjęcie działań w celu usunięcia luk prawnych w ustawie o bezpieczeństwie na wodach,</w:t>
      </w:r>
      <w:r>
        <w:rPr>
          <w:rStyle w:val="Heading21"/>
          <w:b/>
          <w:bCs/>
        </w:rPr>
        <w:br/>
        <w:t>zagrażających życiu obywateli.</w:t>
      </w:r>
      <w:bookmarkEnd w:id="5"/>
    </w:p>
    <w:p w:rsidR="00B61E61" w:rsidRDefault="006C4829" w:rsidP="000308B2">
      <w:pPr>
        <w:pStyle w:val="Bodytext10"/>
        <w:spacing w:line="266" w:lineRule="auto"/>
        <w:ind w:left="720" w:firstLine="720"/>
      </w:pPr>
      <w:r>
        <w:rPr>
          <w:rStyle w:val="Bodytext1"/>
        </w:rPr>
        <w:t xml:space="preserve"> 26.02.2026 r.</w:t>
      </w:r>
    </w:p>
    <w:p w:rsidR="00B61E61" w:rsidRDefault="006C4829" w:rsidP="000308B2">
      <w:pPr>
        <w:pStyle w:val="Bodytext10"/>
        <w:spacing w:after="220" w:line="266" w:lineRule="auto"/>
        <w:ind w:left="360" w:firstLine="0"/>
      </w:pPr>
      <w:r>
        <w:rPr>
          <w:rStyle w:val="Bodytext1"/>
        </w:rPr>
        <w:t xml:space="preserve">pesel: </w:t>
      </w:r>
    </w:p>
    <w:p w:rsidR="00B61E61" w:rsidRDefault="006C4829">
      <w:pPr>
        <w:pStyle w:val="Bodytext10"/>
        <w:spacing w:after="220"/>
        <w:ind w:firstLine="360"/>
      </w:pPr>
      <w:r>
        <w:rPr>
          <w:rStyle w:val="Bodytext1"/>
        </w:rPr>
        <w:t>WNIOSEK OBYWATELSKI</w:t>
      </w:r>
    </w:p>
    <w:p w:rsidR="00B61E61" w:rsidRDefault="006C4829">
      <w:pPr>
        <w:pStyle w:val="Bodytext10"/>
        <w:spacing w:after="220" w:line="283" w:lineRule="auto"/>
        <w:ind w:left="360"/>
      </w:pPr>
      <w:r>
        <w:rPr>
          <w:rStyle w:val="Bodytext1"/>
        </w:rPr>
        <w:t>Wniosek o podjęcie inicjatywy ustawodawczej w celu usunięcia krytycznych luk prawnych w ustawie o bezpieczeństwie osób przebywających na obszarach wodnych.</w:t>
      </w:r>
    </w:p>
    <w:p w:rsidR="00B61E61" w:rsidRDefault="006C4829">
      <w:pPr>
        <w:pStyle w:val="Bodytext10"/>
        <w:spacing w:after="220"/>
        <w:ind w:firstLine="360"/>
      </w:pPr>
      <w:r>
        <w:rPr>
          <w:rStyle w:val="Bodytext1"/>
        </w:rPr>
        <w:t>DO: Rzecznik Praw Obywatelskich</w:t>
      </w:r>
    </w:p>
    <w:p w:rsidR="00B61E61" w:rsidRDefault="006C4829">
      <w:pPr>
        <w:pStyle w:val="Bodytext10"/>
        <w:ind w:left="360"/>
      </w:pPr>
      <w:r>
        <w:rPr>
          <w:rStyle w:val="Bodytext1"/>
        </w:rPr>
        <w:t>Wniosek w interesie publicznym Przedmiot petycji: Wniosek o zmianę przepisów ustawy o bezpieczeństwie osób przebywających na obszarach wodnych w zakresie wprowadzenia obligatoryjnych badań lekarskich dla ratowników wodnych oraz ukrócenia procederu omijania przepisów Kodeksu Pracy przy ich zatrudnianiu.</w:t>
      </w:r>
    </w:p>
    <w:p w:rsidR="00B61E61" w:rsidRDefault="006C4829">
      <w:pPr>
        <w:pStyle w:val="Bodytext10"/>
        <w:ind w:firstLine="360"/>
      </w:pPr>
      <w:r>
        <w:rPr>
          <w:rStyle w:val="Bodytext1"/>
        </w:rPr>
        <w:t>UZASADNIENIE</w:t>
      </w:r>
    </w:p>
    <w:p w:rsidR="00B61E61" w:rsidRDefault="006C4829">
      <w:pPr>
        <w:pStyle w:val="Bodytext10"/>
        <w:ind w:left="360"/>
      </w:pPr>
      <w:r>
        <w:rPr>
          <w:rStyle w:val="Bodytext1"/>
        </w:rPr>
        <w:t>Niniejszym, działając w oparciu o ustawę z dnia 11 lipca 2014 r. o petycjach, składam wniosek o pilną nowelizację przepisów. Jako ratownik wodny z ponad 30-letnim stażem zawodowym, czuję się w obowiązku wskazać na systemowe luki, które bezpośrednio zagrażają życiu osób korzystających z kąpielisk w Polsce. Moje doświadczenie wskazuje na powszechny i</w:t>
      </w:r>
      <w:r w:rsidR="001C24D8">
        <w:rPr>
          <w:rStyle w:val="Bodytext1"/>
        </w:rPr>
        <w:t> </w:t>
      </w:r>
      <w:r>
        <w:rPr>
          <w:rStyle w:val="Bodytext1"/>
        </w:rPr>
        <w:t>niebezpieczny proceder: podmioty zarządzające wodami masowo wykorzystują umowy cywilnoprawne (zlecenie), aby unikać obowiązku kierowania ratowników na badania lekarskie (medycyna pracy).</w:t>
      </w:r>
    </w:p>
    <w:p w:rsidR="00B61E61" w:rsidRDefault="006C4829">
      <w:pPr>
        <w:pStyle w:val="Bodytext10"/>
        <w:numPr>
          <w:ilvl w:val="0"/>
          <w:numId w:val="1"/>
        </w:numPr>
        <w:tabs>
          <w:tab w:val="left" w:pos="637"/>
        </w:tabs>
        <w:ind w:left="360"/>
      </w:pPr>
      <w:r>
        <w:rPr>
          <w:rStyle w:val="Bodytext1"/>
        </w:rPr>
        <w:t xml:space="preserve">Dowód na celowe omijanie stosunku pracy (Precedens z 2012 r.) Posiadam bezsporne dowody na to, że charakter pracy ratownika wodnego wyczerpuje znamiona stosunku pracy (podporządkowanie, miejsce i czas wyznaczony przez pracodawcę). W 2012 roku, wraz z innym ratownikiem </w:t>
      </w:r>
      <w:r w:rsidR="00A76F95">
        <w:rPr>
          <w:rStyle w:val="Bodytext1"/>
        </w:rPr>
        <w:tab/>
      </w:r>
      <w:r w:rsidR="00A76F95">
        <w:rPr>
          <w:rStyle w:val="Bodytext1"/>
        </w:rPr>
        <w:tab/>
      </w:r>
      <w:r w:rsidR="00A76F95">
        <w:rPr>
          <w:rStyle w:val="Bodytext1"/>
        </w:rPr>
        <w:tab/>
      </w:r>
      <w:r w:rsidR="00A76F95">
        <w:rPr>
          <w:rStyle w:val="Bodytext1"/>
        </w:rPr>
        <w:tab/>
      </w:r>
      <w:bookmarkStart w:id="6" w:name="_GoBack"/>
      <w:bookmarkEnd w:id="6"/>
      <w:r>
        <w:rPr>
          <w:rStyle w:val="Bodytext1"/>
        </w:rPr>
        <w:t xml:space="preserve"> od 2016 r. do 2024 r. Komendantem Powiatowej Policji w</w:t>
      </w:r>
      <w:r w:rsidR="001C24D8">
        <w:rPr>
          <w:rStyle w:val="Bodytext1"/>
        </w:rPr>
        <w:t> </w:t>
      </w:r>
      <w:r>
        <w:rPr>
          <w:rStyle w:val="Bodytext1"/>
        </w:rPr>
        <w:t xml:space="preserve">Ostródzie, złożyliśmy skargę na formę zatrudnienia w obiekcie zarządzanym przez ostródzką miejską jednostkę organizacyjną </w:t>
      </w:r>
      <w:proofErr w:type="spellStart"/>
      <w:r>
        <w:rPr>
          <w:rStyle w:val="Bodytext1"/>
        </w:rPr>
        <w:t>OCSiR</w:t>
      </w:r>
      <w:proofErr w:type="spellEnd"/>
      <w:r>
        <w:rPr>
          <w:rStyle w:val="Bodytext1"/>
        </w:rPr>
        <w:t xml:space="preserve"> podległą Urzędowi Miasta w Ostródzie. Po analizie prawnej, radcy prawni powołani przez </w:t>
      </w:r>
      <w:proofErr w:type="spellStart"/>
      <w:r>
        <w:rPr>
          <w:rStyle w:val="Bodytext1"/>
        </w:rPr>
        <w:t>OCSiR</w:t>
      </w:r>
      <w:proofErr w:type="spellEnd"/>
      <w:r>
        <w:rPr>
          <w:rStyle w:val="Bodytext1"/>
        </w:rPr>
        <w:t xml:space="preserve"> przyznali nam rację - umowy zlecenie z czerwca 2012 r. zostały zrealizowane za porozumieniem stron za czerwiec jako zlecenie a następnie od</w:t>
      </w:r>
      <w:r w:rsidR="001C24D8">
        <w:rPr>
          <w:rStyle w:val="Bodytext1"/>
        </w:rPr>
        <w:t> </w:t>
      </w:r>
      <w:r>
        <w:rPr>
          <w:rStyle w:val="Bodytext1"/>
        </w:rPr>
        <w:t>1</w:t>
      </w:r>
      <w:r w:rsidR="000308B2">
        <w:rPr>
          <w:rStyle w:val="Bodytext1"/>
        </w:rPr>
        <w:t> </w:t>
      </w:r>
      <w:r>
        <w:rPr>
          <w:rStyle w:val="Bodytext1"/>
        </w:rPr>
        <w:t>lipca do 31 sierpnia 2012 r. zatrudniono nas na podstawie umów o pracę. Wcześniej od 2004 do 2012 r. pracowałem na</w:t>
      </w:r>
      <w:r w:rsidR="001C24D8">
        <w:rPr>
          <w:rStyle w:val="Bodytext1"/>
        </w:rPr>
        <w:t> </w:t>
      </w:r>
      <w:r>
        <w:rPr>
          <w:rStyle w:val="Bodytext1"/>
        </w:rPr>
        <w:t>tych samych warunkach w tej samej jednostce na umowę o pracę. To jednoznacznie dowodzi, że zarządcy obiektów mają świadomość łamania przepisów, lecz czynią to świadomie, by uniknąć rygorów związanych z badaniami lekarskimi. Kto walczy o</w:t>
      </w:r>
      <w:r w:rsidR="000308B2">
        <w:rPr>
          <w:rStyle w:val="Bodytext1"/>
        </w:rPr>
        <w:t> </w:t>
      </w:r>
      <w:r>
        <w:rPr>
          <w:rStyle w:val="Bodytext1"/>
        </w:rPr>
        <w:t>swoje jak widać „wygrywa” ale nawet:</w:t>
      </w:r>
    </w:p>
    <w:p w:rsidR="00B61E61" w:rsidRDefault="006C4829">
      <w:pPr>
        <w:pStyle w:val="Bodytext10"/>
        <w:ind w:left="360"/>
      </w:pPr>
      <w:r>
        <w:rPr>
          <w:rStyle w:val="Bodytext1"/>
        </w:rPr>
        <w:t xml:space="preserve">Zasada prymatu faktycznego wykonywania pracy: Zgodnie z wyrokiem SN z dnia 17 maja 2016 r. (sygn. akt </w:t>
      </w:r>
      <w:r w:rsidRPr="000308B2">
        <w:rPr>
          <w:rStyle w:val="Bodytext1"/>
          <w:lang w:eastAsia="en-US" w:bidi="en-US"/>
        </w:rPr>
        <w:t xml:space="preserve">I </w:t>
      </w:r>
      <w:r>
        <w:rPr>
          <w:rStyle w:val="Bodytext1"/>
        </w:rPr>
        <w:t xml:space="preserve">PK 139/15), nawet świadoma i dobrowolna zgoda pracownika na podpisanie umowy zlecenia nie ma znaczenia, jeżeli praca jest faktycznie wykonywana w warunkach podporządkowania. Strony nie mogą mocą swojej decyzji zastąpić stosunku pracy umową cywilnoprawną, jeżeli sposób pracy wypełnia cechy z </w:t>
      </w:r>
      <w:r w:rsidRPr="000308B2">
        <w:rPr>
          <w:rStyle w:val="Bodytext1"/>
          <w:lang w:eastAsia="en-US" w:bidi="en-US"/>
        </w:rPr>
        <w:t xml:space="preserve">art. </w:t>
      </w:r>
      <w:r>
        <w:rPr>
          <w:rStyle w:val="Bodytext1"/>
        </w:rPr>
        <w:t>22 § 1 Kodeksu pracy. Co więcej, sąd może ustalić istnienie stosunku pracy nawet wtedy, gdy strony w dobrej wierze zawierają umowę cywilnoprawną, lecz jej treść lub sposób realizacji odpowiada cechom stosunku pracy.</w:t>
      </w:r>
    </w:p>
    <w:p w:rsidR="00B61E61" w:rsidRDefault="006C4829">
      <w:pPr>
        <w:pStyle w:val="Bodytext10"/>
        <w:numPr>
          <w:ilvl w:val="0"/>
          <w:numId w:val="1"/>
        </w:numPr>
        <w:tabs>
          <w:tab w:val="left" w:pos="630"/>
        </w:tabs>
        <w:spacing w:after="220"/>
        <w:ind w:left="360"/>
      </w:pPr>
      <w:r>
        <w:rPr>
          <w:rStyle w:val="Bodytext1"/>
        </w:rPr>
        <w:t>Skutki braku weryfikacji zdrowia (Przykład z 2023 r.) Brak obligatoryjnej „karty zdrowia” przy umowach cywilnoprawnych prowadzi do tragicznych w skutkach patologii. W 2023 r. byłem świadkiem zatrudnienia osoby (mojej żony) na stanowisku ratownika wyłącznie na podstawie umowy zlecenie. Osoba ta była wówczas po podwójnej radioterapii i od lat leczyła się na</w:t>
      </w:r>
      <w:r w:rsidR="000308B2">
        <w:rPr>
          <w:rStyle w:val="Bodytext1"/>
        </w:rPr>
        <w:t> </w:t>
      </w:r>
      <w:r>
        <w:rPr>
          <w:rStyle w:val="Bodytext1"/>
        </w:rPr>
        <w:t xml:space="preserve">liczne schorzenia psychiczne (w tym trzymiesięczny pobyt w </w:t>
      </w:r>
      <w:proofErr w:type="spellStart"/>
      <w:r>
        <w:rPr>
          <w:rStyle w:val="Bodytext1"/>
        </w:rPr>
        <w:t>IPiN</w:t>
      </w:r>
      <w:proofErr w:type="spellEnd"/>
      <w:r>
        <w:rPr>
          <w:rStyle w:val="Bodytext1"/>
        </w:rPr>
        <w:t xml:space="preserve"> w Warszawie). Mimo obiektywnego braku zdolności</w:t>
      </w:r>
      <w:r>
        <w:br w:type="page"/>
      </w:r>
    </w:p>
    <w:p w:rsidR="00B61E61" w:rsidRDefault="006C4829">
      <w:pPr>
        <w:pStyle w:val="Bodytext20"/>
        <w:tabs>
          <w:tab w:val="left" w:pos="5004"/>
        </w:tabs>
      </w:pPr>
      <w:r>
        <w:rPr>
          <w:rStyle w:val="Bodytext2"/>
        </w:rPr>
        <w:lastRenderedPageBreak/>
        <w:t>4.03.2026,12:18</w:t>
      </w:r>
      <w:r>
        <w:rPr>
          <w:rStyle w:val="Bodytext2"/>
        </w:rPr>
        <w:tab/>
        <w:t>Pismo ogólne do podmiotu publicznego</w:t>
      </w:r>
    </w:p>
    <w:p w:rsidR="00B61E61" w:rsidRDefault="006C4829">
      <w:pPr>
        <w:pStyle w:val="Bodytext10"/>
        <w:ind w:left="400"/>
      </w:pPr>
      <w:r>
        <w:rPr>
          <w:rStyle w:val="Bodytext1"/>
        </w:rPr>
        <w:t>psychofizycznej do pełnienia służby, została dopuszczona do pracy, ponieważ przy umowie zlecenie żaden przepis nie obligował pracodawcy do żądania orzeczenia lekarskiego.</w:t>
      </w:r>
    </w:p>
    <w:p w:rsidR="00B61E61" w:rsidRDefault="006C4829">
      <w:pPr>
        <w:pStyle w:val="Bodytext10"/>
        <w:numPr>
          <w:ilvl w:val="0"/>
          <w:numId w:val="1"/>
        </w:numPr>
        <w:tabs>
          <w:tab w:val="left" w:pos="693"/>
        </w:tabs>
        <w:ind w:left="400"/>
      </w:pPr>
      <w:r>
        <w:rPr>
          <w:rStyle w:val="Bodytext1"/>
        </w:rPr>
        <w:t>Problem skrajnej otyłości i chorób przewlekłych Na przestrzeni lat wielokrotnie obserwowałem zatrudnianie osób ze skrajną otyłością i widocznymi chorobami uniemożliwiającymi skuteczną akcję ratowniczą. Sytuacja, w której o bezpieczeństwie kapiących się decyduje osoba, która sama wymaga opieki medycznej, jest rażącym naruszeniem zasad bezpieczeństwa publicznego. Gdyby tylko wprowadzić nakaz badań lekarskich, problem ten by znikł. Czas na zmiany, przecież chodzi tu</w:t>
      </w:r>
      <w:r w:rsidR="000308B2">
        <w:rPr>
          <w:rStyle w:val="Bodytext1"/>
        </w:rPr>
        <w:t> </w:t>
      </w:r>
      <w:r>
        <w:rPr>
          <w:rStyle w:val="Bodytext1"/>
        </w:rPr>
        <w:t>o</w:t>
      </w:r>
      <w:r w:rsidR="000308B2">
        <w:rPr>
          <w:rStyle w:val="Bodytext1"/>
        </w:rPr>
        <w:t> </w:t>
      </w:r>
      <w:r>
        <w:rPr>
          <w:rStyle w:val="Bodytext1"/>
        </w:rPr>
        <w:t>ludzkie życie.</w:t>
      </w:r>
    </w:p>
    <w:p w:rsidR="00B61E61" w:rsidRDefault="006C4829">
      <w:pPr>
        <w:pStyle w:val="Bodytext10"/>
        <w:ind w:firstLine="400"/>
      </w:pPr>
      <w:r>
        <w:rPr>
          <w:rStyle w:val="Bodytext1"/>
        </w:rPr>
        <w:t>POSTULATY:</w:t>
      </w:r>
    </w:p>
    <w:p w:rsidR="00B61E61" w:rsidRDefault="006C4829">
      <w:pPr>
        <w:pStyle w:val="Bodytext10"/>
        <w:numPr>
          <w:ilvl w:val="0"/>
          <w:numId w:val="2"/>
        </w:numPr>
        <w:tabs>
          <w:tab w:val="left" w:pos="614"/>
        </w:tabs>
        <w:ind w:left="400"/>
      </w:pPr>
      <w:r>
        <w:rPr>
          <w:rStyle w:val="Bodytext1"/>
        </w:rPr>
        <w:t>Wprowadzenie ustawowego obowiązku posiadania aktualnego orzeczenia lekarskiego (karty zdrowia) o braku przeciwwskazań do pracy jako ratownik wodny, niezależnie od formy zatrudnienia (umowa o pracę, zlecenie, wolontariat).</w:t>
      </w:r>
    </w:p>
    <w:p w:rsidR="00B61E61" w:rsidRDefault="006C4829">
      <w:pPr>
        <w:pStyle w:val="Bodytext10"/>
        <w:numPr>
          <w:ilvl w:val="0"/>
          <w:numId w:val="2"/>
        </w:numPr>
        <w:tabs>
          <w:tab w:val="left" w:pos="614"/>
        </w:tabs>
        <w:ind w:left="400"/>
      </w:pPr>
      <w:r>
        <w:rPr>
          <w:rStyle w:val="Bodytext1"/>
        </w:rPr>
        <w:t>Ujednolicenie standardów badań: Orzeczenie powinno być wystawiane przez lekarza medycyny pracy według rygorystycznych kryteriów, analogicznie do innych służb ratunkowych.</w:t>
      </w:r>
    </w:p>
    <w:p w:rsidR="00B61E61" w:rsidRDefault="006C4829">
      <w:pPr>
        <w:pStyle w:val="Bodytext10"/>
        <w:numPr>
          <w:ilvl w:val="0"/>
          <w:numId w:val="2"/>
        </w:numPr>
        <w:tabs>
          <w:tab w:val="left" w:pos="614"/>
        </w:tabs>
        <w:spacing w:after="220"/>
        <w:ind w:left="400"/>
      </w:pPr>
      <w:r>
        <w:rPr>
          <w:rStyle w:val="Bodytext1"/>
        </w:rPr>
        <w:t>Wzmocnienie kontroli nad formą zatrudnienia: Wprowadzenie zapisów uniemożliwiających zastępowanie umów o pracę umowami zlecenie na publicznych kąpieliskach, co jest obecnie głównym narzędziem unikania badań medycznych.</w:t>
      </w:r>
    </w:p>
    <w:p w:rsidR="00B61E61" w:rsidRDefault="006C4829">
      <w:pPr>
        <w:pStyle w:val="Bodytext10"/>
        <w:spacing w:after="460" w:line="271" w:lineRule="auto"/>
        <w:ind w:left="400"/>
      </w:pPr>
      <w:r>
        <w:rPr>
          <w:rStyle w:val="Bodytext1"/>
        </w:rPr>
        <w:t xml:space="preserve">Obecnie moja żona ratownik wodny </w:t>
      </w:r>
      <w:r w:rsidR="000308B2">
        <w:rPr>
          <w:rStyle w:val="Bodytext1"/>
        </w:rPr>
        <w:tab/>
      </w:r>
      <w:r w:rsidR="000308B2">
        <w:rPr>
          <w:rStyle w:val="Bodytext1"/>
        </w:rPr>
        <w:tab/>
      </w:r>
      <w:r>
        <w:rPr>
          <w:rStyle w:val="Bodytext1"/>
        </w:rPr>
        <w:t xml:space="preserve"> jest na rencie z pełną niezdolnością do pracy (</w:t>
      </w:r>
      <w:r w:rsidR="000308B2">
        <w:rPr>
          <w:rStyle w:val="Bodytext1"/>
        </w:rPr>
        <w:tab/>
      </w:r>
      <w:r w:rsidR="000308B2">
        <w:rPr>
          <w:rStyle w:val="Bodytext1"/>
        </w:rPr>
        <w:tab/>
      </w:r>
      <w:r>
        <w:rPr>
          <w:rStyle w:val="Bodytext1"/>
        </w:rPr>
        <w:t>) bez problemu może być legalnie zatrudniona na stanowisku ratownika wodnego, zgodnie z obecnymi przepisami, realizowanymi chociażby w</w:t>
      </w:r>
      <w:r w:rsidR="000308B2">
        <w:rPr>
          <w:rStyle w:val="Bodytext1"/>
        </w:rPr>
        <w:t> </w:t>
      </w:r>
      <w:proofErr w:type="spellStart"/>
      <w:r>
        <w:rPr>
          <w:rStyle w:val="Bodytext1"/>
        </w:rPr>
        <w:t>OCSiR</w:t>
      </w:r>
      <w:proofErr w:type="spellEnd"/>
      <w:r>
        <w:rPr>
          <w:rStyle w:val="Bodytext1"/>
        </w:rPr>
        <w:t xml:space="preserve"> przez ostatnie naście lat.</w:t>
      </w:r>
    </w:p>
    <w:p w:rsidR="00B61E61" w:rsidRDefault="006C4829">
      <w:pPr>
        <w:pStyle w:val="Bodytext10"/>
        <w:spacing w:after="920"/>
        <w:ind w:firstLine="400"/>
      </w:pPr>
      <w:r>
        <w:rPr>
          <w:rStyle w:val="Bodytext1"/>
        </w:rPr>
        <w:t>W ZAŁĄCZNIKACH CAŁA TREŚĆ WNIOSKU WRAZ ZAŁĄCZNIKAMI</w:t>
      </w:r>
    </w:p>
    <w:p w:rsidR="00B61E61" w:rsidRDefault="006C4829">
      <w:pPr>
        <w:pStyle w:val="Heading210"/>
        <w:keepNext/>
        <w:keepLines/>
        <w:spacing w:after="160"/>
        <w:jc w:val="right"/>
      </w:pPr>
      <w:bookmarkStart w:id="7" w:name="bookmark12"/>
      <w:r>
        <w:rPr>
          <w:rStyle w:val="Heading21"/>
          <w:b/>
          <w:bCs/>
        </w:rPr>
        <w:t>Załączniki:</w:t>
      </w:r>
      <w:bookmarkEnd w:id="7"/>
    </w:p>
    <w:p w:rsidR="00B61E61" w:rsidRDefault="006C4829">
      <w:pPr>
        <w:pStyle w:val="Bodytext10"/>
        <w:tabs>
          <w:tab w:val="left" w:pos="6933"/>
        </w:tabs>
        <w:spacing w:after="460" w:line="240" w:lineRule="auto"/>
        <w:ind w:firstLine="820"/>
      </w:pPr>
      <w:r>
        <w:rPr>
          <w:rStyle w:val="Bodytext1"/>
        </w:rPr>
        <w:t>1.</w:t>
      </w:r>
      <w:r>
        <w:rPr>
          <w:rStyle w:val="Bodytext1"/>
        </w:rPr>
        <w:tab/>
      </w:r>
      <w:r>
        <w:rPr>
          <w:rStyle w:val="Bodytext1"/>
          <w:u w:val="single"/>
        </w:rPr>
        <w:t xml:space="preserve">WNIOSEK RPO zagrożenie utraty </w:t>
      </w:r>
      <w:r>
        <w:rPr>
          <w:rStyle w:val="Bodytext1"/>
        </w:rPr>
        <w:t>ż</w:t>
      </w:r>
      <w:r>
        <w:rPr>
          <w:rStyle w:val="Bodytext1"/>
          <w:u w:val="single"/>
        </w:rPr>
        <w:t>vcia.docx</w:t>
      </w:r>
    </w:p>
    <w:p w:rsidR="00B61E61" w:rsidRDefault="006C4829">
      <w:pPr>
        <w:pStyle w:val="Bodytext10"/>
        <w:spacing w:line="240" w:lineRule="auto"/>
        <w:ind w:firstLine="460"/>
      </w:pPr>
      <w:r>
        <w:rPr>
          <w:rStyle w:val="Bodytext1"/>
        </w:rPr>
        <w:t>Dokument został podpisany, aby go zweryfikować należy użyć oprogramowania do weryfikacji podpisu. Data złożenia podpisu:</w:t>
      </w:r>
    </w:p>
    <w:p w:rsidR="00B61E61" w:rsidRDefault="006C4829">
      <w:pPr>
        <w:pStyle w:val="Bodytext10"/>
        <w:spacing w:after="360" w:line="240" w:lineRule="auto"/>
        <w:ind w:firstLine="0"/>
        <w:jc w:val="right"/>
      </w:pPr>
      <w:r>
        <w:rPr>
          <w:rStyle w:val="Bodytext1"/>
        </w:rPr>
        <w:t>2026-02-26T11:47:52Z</w:t>
      </w:r>
    </w:p>
    <w:p w:rsidR="00B61E61" w:rsidRDefault="006C4829">
      <w:pPr>
        <w:pStyle w:val="Bodytext10"/>
        <w:spacing w:after="300" w:line="240" w:lineRule="auto"/>
        <w:ind w:firstLine="0"/>
        <w:jc w:val="right"/>
      </w:pPr>
      <w:r>
        <w:rPr>
          <w:rStyle w:val="Bodytext1"/>
          <w:b/>
          <w:bCs/>
        </w:rPr>
        <w:t>Podpis elektroniczny</w:t>
      </w:r>
    </w:p>
    <w:sectPr w:rsidR="00B61E61">
      <w:type w:val="continuous"/>
      <w:pgSz w:w="11923" w:h="17365"/>
      <w:pgMar w:top="908" w:right="886" w:bottom="1200" w:left="4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1B9" w:rsidRDefault="009561B9">
      <w:r>
        <w:separator/>
      </w:r>
    </w:p>
  </w:endnote>
  <w:endnote w:type="continuationSeparator" w:id="0">
    <w:p w:rsidR="009561B9" w:rsidRDefault="0095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61" w:rsidRDefault="006C4829">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265430</wp:posOffset>
              </wp:positionH>
              <wp:positionV relativeFrom="page">
                <wp:posOffset>10822305</wp:posOffset>
              </wp:positionV>
              <wp:extent cx="6963410" cy="105410"/>
              <wp:effectExtent l="0" t="0" r="0" b="0"/>
              <wp:wrapNone/>
              <wp:docPr id="1" name="Shape 1"/>
              <wp:cNvGraphicFramePr/>
              <a:graphic xmlns:a="http://schemas.openxmlformats.org/drawingml/2006/main">
                <a:graphicData uri="http://schemas.microsoft.com/office/word/2010/wordprocessingShape">
                  <wps:wsp>
                    <wps:cNvSpPr txBox="1"/>
                    <wps:spPr>
                      <a:xfrm>
                        <a:off x="0" y="0"/>
                        <a:ext cx="6963410" cy="105410"/>
                      </a:xfrm>
                      <a:prstGeom prst="rect">
                        <a:avLst/>
                      </a:prstGeom>
                      <a:noFill/>
                    </wps:spPr>
                    <wps:txbx>
                      <w:txbxContent>
                        <w:p w:rsidR="00B61E61" w:rsidRDefault="006C4829">
                          <w:pPr>
                            <w:pStyle w:val="Headerorfooter20"/>
                            <w:tabs>
                              <w:tab w:val="right" w:pos="10966"/>
                            </w:tabs>
                            <w:rPr>
                              <w:sz w:val="16"/>
                              <w:szCs w:val="16"/>
                            </w:rPr>
                          </w:pPr>
                          <w:r>
                            <w:rPr>
                              <w:rStyle w:val="Headerorfooter2"/>
                              <w:rFonts w:ascii="Arial" w:eastAsia="Arial" w:hAnsi="Arial" w:cs="Arial"/>
                              <w:sz w:val="16"/>
                              <w:szCs w:val="16"/>
                            </w:rPr>
                            <w:t>https://ezd.brpo.gov.pl/ePUAP/ViewProxy.aspx?idd=13052220</w:t>
                          </w:r>
                          <w:r>
                            <w:rPr>
                              <w:rStyle w:val="Headerorfooter2"/>
                              <w:rFonts w:ascii="Arial" w:eastAsia="Arial" w:hAnsi="Arial" w:cs="Arial"/>
                              <w:sz w:val="16"/>
                              <w:szCs w:val="16"/>
                            </w:rPr>
                            <w:tab/>
                          </w:r>
                          <w:r>
                            <w:fldChar w:fldCharType="begin"/>
                          </w:r>
                          <w:r>
                            <w:instrText xml:space="preserve"> PAGE \* MERGEFORMAT </w:instrText>
                          </w:r>
                          <w:r>
                            <w:fldChar w:fldCharType="separate"/>
                          </w:r>
                          <w:r w:rsidR="00A76F95" w:rsidRPr="00A76F95">
                            <w:rPr>
                              <w:rStyle w:val="Headerorfooter2"/>
                              <w:rFonts w:ascii="Arial" w:eastAsia="Arial" w:hAnsi="Arial" w:cs="Arial"/>
                              <w:noProof/>
                              <w:sz w:val="16"/>
                              <w:szCs w:val="16"/>
                            </w:rPr>
                            <w:t>2</w:t>
                          </w:r>
                          <w:r>
                            <w:rPr>
                              <w:rStyle w:val="Headerorfooter2"/>
                              <w:rFonts w:ascii="Arial" w:eastAsia="Arial" w:hAnsi="Arial" w:cs="Arial"/>
                              <w:sz w:val="16"/>
                              <w:szCs w:val="16"/>
                            </w:rPr>
                            <w:fldChar w:fldCharType="end"/>
                          </w:r>
                          <w:r>
                            <w:rPr>
                              <w:rStyle w:val="Headerorfooter2"/>
                              <w:rFonts w:ascii="Arial" w:eastAsia="Arial" w:hAnsi="Arial" w:cs="Arial"/>
                              <w:sz w:val="16"/>
                              <w:szCs w:val="16"/>
                            </w:rPr>
                            <w:t>/2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0.9pt;margin-top:852.15pt;width:548.3pt;height:8.3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" filled="f" stroked="f">
              <v:textbox style="mso-fit-shape-to-text:t" inset="0,0,0,0">
                <w:txbxContent>
                  <w:p w:rsidR="00B61E61" w:rsidRDefault="006C4829">
                    <w:pPr>
                      <w:pStyle w:val="Headerorfooter20"/>
                      <w:tabs>
                        <w:tab w:val="right" w:pos="10966"/>
                      </w:tabs>
                      <w:rPr>
                        <w:sz w:val="16"/>
                        <w:szCs w:val="16"/>
                      </w:rPr>
                    </w:pPr>
                    <w:r>
                      <w:rPr>
                        <w:rStyle w:val="Headerorfooter2"/>
                        <w:rFonts w:ascii="Arial" w:eastAsia="Arial" w:hAnsi="Arial" w:cs="Arial"/>
                        <w:sz w:val="16"/>
                        <w:szCs w:val="16"/>
                      </w:rPr>
                      <w:t>https://ezd.brpo.gov.pl/ePUAP/ViewProxy.aspx?idd=13052220</w:t>
                    </w:r>
                    <w:r>
                      <w:rPr>
                        <w:rStyle w:val="Headerorfooter2"/>
                        <w:rFonts w:ascii="Arial" w:eastAsia="Arial" w:hAnsi="Arial" w:cs="Arial"/>
                        <w:sz w:val="16"/>
                        <w:szCs w:val="16"/>
                      </w:rPr>
                      <w:tab/>
                    </w:r>
                    <w:r>
                      <w:fldChar w:fldCharType="begin"/>
                    </w:r>
                    <w:r>
                      <w:instrText xml:space="preserve"> PAGE \* MERGEFORMAT </w:instrText>
                    </w:r>
                    <w:r>
                      <w:fldChar w:fldCharType="separate"/>
                    </w:r>
                    <w:r w:rsidR="00A76F95" w:rsidRPr="00A76F95">
                      <w:rPr>
                        <w:rStyle w:val="Headerorfooter2"/>
                        <w:rFonts w:ascii="Arial" w:eastAsia="Arial" w:hAnsi="Arial" w:cs="Arial"/>
                        <w:noProof/>
                        <w:sz w:val="16"/>
                        <w:szCs w:val="16"/>
                      </w:rPr>
                      <w:t>2</w:t>
                    </w:r>
                    <w:r>
                      <w:rPr>
                        <w:rStyle w:val="Headerorfooter2"/>
                        <w:rFonts w:ascii="Arial" w:eastAsia="Arial" w:hAnsi="Arial" w:cs="Arial"/>
                        <w:sz w:val="16"/>
                        <w:szCs w:val="16"/>
                      </w:rPr>
                      <w:fldChar w:fldCharType="end"/>
                    </w:r>
                    <w:r>
                      <w:rPr>
                        <w:rStyle w:val="Headerorfooter2"/>
                        <w:rFonts w:ascii="Arial" w:eastAsia="Arial" w:hAnsi="Arial" w:cs="Arial"/>
                        <w:sz w:val="16"/>
                        <w:szCs w:val="16"/>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61" w:rsidRDefault="006C4829">
    <w:pPr>
      <w:spacing w:line="1" w:lineRule="exact"/>
    </w:pPr>
    <w:r>
      <w:rPr>
        <w:noProof/>
        <w:lang w:val="en-US" w:eastAsia="en-US" w:bidi="ar-SA"/>
      </w:rPr>
      <mc:AlternateContent>
        <mc:Choice Requires="wps">
          <w:drawing>
            <wp:anchor distT="0" distB="0" distL="0" distR="0" simplePos="0" relativeHeight="62914694" behindDoc="1" locked="0" layoutInCell="1" allowOverlap="1">
              <wp:simplePos x="0" y="0"/>
              <wp:positionH relativeFrom="page">
                <wp:posOffset>260350</wp:posOffset>
              </wp:positionH>
              <wp:positionV relativeFrom="page">
                <wp:posOffset>10601960</wp:posOffset>
              </wp:positionV>
              <wp:extent cx="6972300"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6972300" cy="109855"/>
                      </a:xfrm>
                      <a:prstGeom prst="rect">
                        <a:avLst/>
                      </a:prstGeom>
                      <a:noFill/>
                    </wps:spPr>
                    <wps:txbx>
                      <w:txbxContent>
                        <w:p w:rsidR="00B61E61" w:rsidRDefault="006C4829">
                          <w:pPr>
                            <w:pStyle w:val="Headerorfooter20"/>
                            <w:tabs>
                              <w:tab w:val="right" w:pos="10980"/>
                            </w:tabs>
                            <w:rPr>
                              <w:sz w:val="16"/>
                              <w:szCs w:val="16"/>
                            </w:rPr>
                          </w:pPr>
                          <w:r>
                            <w:rPr>
                              <w:rStyle w:val="Headerorfooter2"/>
                              <w:rFonts w:ascii="Arial" w:eastAsia="Arial" w:hAnsi="Arial" w:cs="Arial"/>
                              <w:sz w:val="16"/>
                              <w:szCs w:val="16"/>
                            </w:rPr>
                            <w:t>https://ezd.brpo.gov.pl/ePUAP/ViewProxy.aspx?idd=13052220</w:t>
                          </w:r>
                          <w:r>
                            <w:rPr>
                              <w:rStyle w:val="Headerorfooter2"/>
                              <w:rFonts w:ascii="Arial" w:eastAsia="Arial" w:hAnsi="Arial" w:cs="Arial"/>
                              <w:sz w:val="16"/>
                              <w:szCs w:val="16"/>
                            </w:rPr>
                            <w:tab/>
                          </w:r>
                          <w:r>
                            <w:fldChar w:fldCharType="begin"/>
                          </w:r>
                          <w:r>
                            <w:instrText xml:space="preserve"> PAGE \* MERGEFORMAT </w:instrText>
                          </w:r>
                          <w:r>
                            <w:fldChar w:fldCharType="separate"/>
                          </w:r>
                          <w:r w:rsidR="00A76F95" w:rsidRPr="00A76F95">
                            <w:rPr>
                              <w:rStyle w:val="Headerorfooter2"/>
                              <w:rFonts w:ascii="Arial" w:eastAsia="Arial" w:hAnsi="Arial" w:cs="Arial"/>
                              <w:noProof/>
                              <w:sz w:val="16"/>
                              <w:szCs w:val="16"/>
                            </w:rPr>
                            <w:t>1</w:t>
                          </w:r>
                          <w:r>
                            <w:rPr>
                              <w:rStyle w:val="Headerorfooter2"/>
                              <w:rFonts w:ascii="Arial" w:eastAsia="Arial" w:hAnsi="Arial" w:cs="Arial"/>
                              <w:sz w:val="16"/>
                              <w:szCs w:val="16"/>
                            </w:rPr>
                            <w:fldChar w:fldCharType="end"/>
                          </w:r>
                          <w:r>
                            <w:rPr>
                              <w:rStyle w:val="Headerorfooter2"/>
                              <w:rFonts w:ascii="Arial" w:eastAsia="Arial" w:hAnsi="Arial" w:cs="Arial"/>
                              <w:sz w:val="16"/>
                              <w:szCs w:val="16"/>
                            </w:rPr>
                            <w:t>/2</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20.5pt;margin-top:834.8pt;width:549pt;height:8.65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" filled="f" stroked="f">
              <v:textbox style="mso-fit-shape-to-text:t" inset="0,0,0,0">
                <w:txbxContent>
                  <w:p w:rsidR="00B61E61" w:rsidRDefault="006C4829">
                    <w:pPr>
                      <w:pStyle w:val="Headerorfooter20"/>
                      <w:tabs>
                        <w:tab w:val="right" w:pos="10980"/>
                      </w:tabs>
                      <w:rPr>
                        <w:sz w:val="16"/>
                        <w:szCs w:val="16"/>
                      </w:rPr>
                    </w:pPr>
                    <w:r>
                      <w:rPr>
                        <w:rStyle w:val="Headerorfooter2"/>
                        <w:rFonts w:ascii="Arial" w:eastAsia="Arial" w:hAnsi="Arial" w:cs="Arial"/>
                        <w:sz w:val="16"/>
                        <w:szCs w:val="16"/>
                      </w:rPr>
                      <w:t>https://ezd.brpo.gov.pl/ePUAP/ViewProxy.aspx?idd=13052220</w:t>
                    </w:r>
                    <w:r>
                      <w:rPr>
                        <w:rStyle w:val="Headerorfooter2"/>
                        <w:rFonts w:ascii="Arial" w:eastAsia="Arial" w:hAnsi="Arial" w:cs="Arial"/>
                        <w:sz w:val="16"/>
                        <w:szCs w:val="16"/>
                      </w:rPr>
                      <w:tab/>
                    </w:r>
                    <w:r>
                      <w:fldChar w:fldCharType="begin"/>
                    </w:r>
                    <w:r>
                      <w:instrText xml:space="preserve"> PAGE \* MERGEFORMAT </w:instrText>
                    </w:r>
                    <w:r>
                      <w:fldChar w:fldCharType="separate"/>
                    </w:r>
                    <w:r w:rsidR="00A76F95" w:rsidRPr="00A76F95">
                      <w:rPr>
                        <w:rStyle w:val="Headerorfooter2"/>
                        <w:rFonts w:ascii="Arial" w:eastAsia="Arial" w:hAnsi="Arial" w:cs="Arial"/>
                        <w:noProof/>
                        <w:sz w:val="16"/>
                        <w:szCs w:val="16"/>
                      </w:rPr>
                      <w:t>1</w:t>
                    </w:r>
                    <w:r>
                      <w:rPr>
                        <w:rStyle w:val="Headerorfooter2"/>
                        <w:rFonts w:ascii="Arial" w:eastAsia="Arial" w:hAnsi="Arial" w:cs="Arial"/>
                        <w:sz w:val="16"/>
                        <w:szCs w:val="16"/>
                      </w:rPr>
                      <w:fldChar w:fldCharType="end"/>
                    </w:r>
                    <w:r>
                      <w:rPr>
                        <w:rStyle w:val="Headerorfooter2"/>
                        <w:rFonts w:ascii="Arial" w:eastAsia="Arial" w:hAnsi="Arial" w:cs="Arial"/>
                        <w:sz w:val="16"/>
                        <w:szCs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1B9" w:rsidRDefault="009561B9"/>
  </w:footnote>
  <w:footnote w:type="continuationSeparator" w:id="0">
    <w:p w:rsidR="009561B9" w:rsidRDefault="009561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61" w:rsidRDefault="00B61E6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61" w:rsidRDefault="006C4829">
    <w:pPr>
      <w:spacing w:line="1" w:lineRule="exact"/>
    </w:pPr>
    <w:r>
      <w:rPr>
        <w:noProof/>
        <w:lang w:val="en-US" w:eastAsia="en-US" w:bidi="ar-SA"/>
      </w:rPr>
      <mc:AlternateContent>
        <mc:Choice Requires="wps">
          <w:drawing>
            <wp:anchor distT="0" distB="0" distL="0" distR="0" simplePos="0" relativeHeight="62914692" behindDoc="1" locked="0" layoutInCell="1" allowOverlap="1">
              <wp:simplePos x="0" y="0"/>
              <wp:positionH relativeFrom="page">
                <wp:posOffset>269875</wp:posOffset>
              </wp:positionH>
              <wp:positionV relativeFrom="page">
                <wp:posOffset>369570</wp:posOffset>
              </wp:positionV>
              <wp:extent cx="4956175" cy="95885"/>
              <wp:effectExtent l="0" t="0" r="0" b="0"/>
              <wp:wrapNone/>
              <wp:docPr id="3" name="Shape 3"/>
              <wp:cNvGraphicFramePr/>
              <a:graphic xmlns:a="http://schemas.openxmlformats.org/drawingml/2006/main">
                <a:graphicData uri="http://schemas.microsoft.com/office/word/2010/wordprocessingShape">
                  <wps:wsp>
                    <wps:cNvSpPr txBox="1"/>
                    <wps:spPr>
                      <a:xfrm>
                        <a:off x="0" y="0"/>
                        <a:ext cx="4956175" cy="95885"/>
                      </a:xfrm>
                      <a:prstGeom prst="rect">
                        <a:avLst/>
                      </a:prstGeom>
                      <a:noFill/>
                    </wps:spPr>
                    <wps:txbx>
                      <w:txbxContent>
                        <w:p w:rsidR="00B61E61" w:rsidRDefault="006C4829">
                          <w:pPr>
                            <w:pStyle w:val="Headerorfooter20"/>
                            <w:tabs>
                              <w:tab w:val="right" w:pos="7805"/>
                            </w:tabs>
                            <w:rPr>
                              <w:sz w:val="16"/>
                              <w:szCs w:val="16"/>
                            </w:rPr>
                          </w:pPr>
                          <w:r>
                            <w:rPr>
                              <w:rStyle w:val="Headerorfooter2"/>
                              <w:rFonts w:ascii="Arial" w:eastAsia="Arial" w:hAnsi="Arial" w:cs="Arial"/>
                              <w:sz w:val="16"/>
                              <w:szCs w:val="16"/>
                            </w:rPr>
                            <w:t>4.03.2026, 12:18</w:t>
                          </w:r>
                          <w:r>
                            <w:rPr>
                              <w:rStyle w:val="Headerorfooter2"/>
                              <w:rFonts w:ascii="Arial" w:eastAsia="Arial" w:hAnsi="Arial" w:cs="Arial"/>
                              <w:sz w:val="16"/>
                              <w:szCs w:val="16"/>
                            </w:rPr>
                            <w:tab/>
                            <w:t>Pismo ogólne do podmiotu publicznego</w:t>
                          </w:r>
                        </w:p>
                      </w:txbxContent>
                    </wps:txbx>
                    <wps:bodyPr lIns="0" tIns="0" rIns="0" bIns="0">
                      <a:spAutoFit/>
                    </wps:bodyPr>
                  </wps:wsp>
                </a:graphicData>
              </a:graphic>
            </wp:anchor>
          </w:drawing>
        </mc:Choice>
        <mc:Fallback>
          <w:pict>
            <v:shape id="_x0000_s1029" type="#_x0000_t202" style="position:absolute;margin-left:21.25pt;margin-top:29.100000000000001pt;width:390.25pt;height:7.5499999999999998pt;z-index:-188744061;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7805" w:val="right"/>
                      </w:tabs>
                      <w:bidi w:val="0"/>
                      <w:spacing w:before="0" w:after="0" w:line="240" w:lineRule="auto"/>
                      <w:ind w:left="0" w:right="0" w:firstLine="0"/>
                      <w:jc w:val="left"/>
                      <w:rPr>
                        <w:sz w:val="16"/>
                        <w:szCs w:val="16"/>
                      </w:rPr>
                    </w:pPr>
                    <w:r>
                      <w:rPr>
                        <w:rStyle w:val="CharStyle5"/>
                        <w:rFonts w:ascii="Arial" w:eastAsia="Arial" w:hAnsi="Arial" w:cs="Arial"/>
                        <w:sz w:val="16"/>
                        <w:szCs w:val="16"/>
                      </w:rPr>
                      <w:t>4.03.2026, 12:18</w:t>
                      <w:tab/>
                      <w:t>Pismo ogólne do podmiotu publicznego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04916"/>
    <w:multiLevelType w:val="multilevel"/>
    <w:tmpl w:val="2076AA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4F45EB"/>
    <w:multiLevelType w:val="multilevel"/>
    <w:tmpl w:val="39469E9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61"/>
    <w:rsid w:val="000308B2"/>
    <w:rsid w:val="001C24D8"/>
    <w:rsid w:val="006C4829"/>
    <w:rsid w:val="009561B9"/>
    <w:rsid w:val="00A76F95"/>
    <w:rsid w:val="00B6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F0CB"/>
  <w15:docId w15:val="{284E9D25-7796-4114-9511-1A701FB2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1">
    <w:name w:val="Heading #1|1_"/>
    <w:basedOn w:val="Domylnaczcionkaakapitu"/>
    <w:link w:val="Heading110"/>
    <w:rPr>
      <w:rFonts w:ascii="Arial" w:eastAsia="Arial" w:hAnsi="Arial" w:cs="Arial"/>
      <w:b w:val="0"/>
      <w:bCs w:val="0"/>
      <w:i w:val="0"/>
      <w:iCs w:val="0"/>
      <w:smallCaps w:val="0"/>
      <w:strike w:val="0"/>
      <w:sz w:val="28"/>
      <w:szCs w:val="28"/>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Heading21">
    <w:name w:val="Heading #2|1_"/>
    <w:basedOn w:val="Domylnaczcionkaakapitu"/>
    <w:link w:val="Heading210"/>
    <w:rPr>
      <w:rFonts w:ascii="Arial" w:eastAsia="Arial" w:hAnsi="Arial" w:cs="Arial"/>
      <w:b/>
      <w:bCs/>
      <w:i w:val="0"/>
      <w:iCs w:val="0"/>
      <w:smallCaps w:val="0"/>
      <w:strike w:val="0"/>
      <w:sz w:val="20"/>
      <w:szCs w:val="20"/>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18"/>
      <w:szCs w:val="18"/>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6"/>
      <w:szCs w:val="16"/>
      <w:u w:val="none"/>
    </w:rPr>
  </w:style>
  <w:style w:type="paragraph" w:customStyle="1" w:styleId="Heading110">
    <w:name w:val="Heading #1|1"/>
    <w:basedOn w:val="Normalny"/>
    <w:link w:val="Heading11"/>
    <w:pPr>
      <w:outlineLvl w:val="0"/>
    </w:pPr>
    <w:rPr>
      <w:rFonts w:ascii="Arial" w:eastAsia="Arial" w:hAnsi="Arial" w:cs="Arial"/>
      <w:sz w:val="28"/>
      <w:szCs w:val="28"/>
    </w:rPr>
  </w:style>
  <w:style w:type="paragraph" w:customStyle="1" w:styleId="Headerorfooter20">
    <w:name w:val="Header or footer|2"/>
    <w:basedOn w:val="Normalny"/>
    <w:link w:val="Headerorfooter2"/>
    <w:rPr>
      <w:sz w:val="20"/>
      <w:szCs w:val="20"/>
    </w:rPr>
  </w:style>
  <w:style w:type="paragraph" w:customStyle="1" w:styleId="Heading210">
    <w:name w:val="Heading #2|1"/>
    <w:basedOn w:val="Normalny"/>
    <w:link w:val="Heading21"/>
    <w:pPr>
      <w:spacing w:after="260"/>
      <w:jc w:val="center"/>
      <w:outlineLvl w:val="1"/>
    </w:pPr>
    <w:rPr>
      <w:rFonts w:ascii="Arial" w:eastAsia="Arial" w:hAnsi="Arial" w:cs="Arial"/>
      <w:b/>
      <w:bCs/>
      <w:sz w:val="20"/>
      <w:szCs w:val="20"/>
    </w:rPr>
  </w:style>
  <w:style w:type="paragraph" w:customStyle="1" w:styleId="Bodytext10">
    <w:name w:val="Body text|1"/>
    <w:basedOn w:val="Normalny"/>
    <w:link w:val="Bodytext1"/>
    <w:pPr>
      <w:spacing w:line="276" w:lineRule="auto"/>
      <w:ind w:firstLine="20"/>
    </w:pPr>
    <w:rPr>
      <w:rFonts w:ascii="Arial" w:eastAsia="Arial" w:hAnsi="Arial" w:cs="Arial"/>
      <w:sz w:val="18"/>
      <w:szCs w:val="18"/>
    </w:rPr>
  </w:style>
  <w:style w:type="paragraph" w:customStyle="1" w:styleId="Bodytext20">
    <w:name w:val="Body text|2"/>
    <w:basedOn w:val="Normalny"/>
    <w:link w:val="Bodytext2"/>
    <w:pPr>
      <w:spacing w:after="6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810</Words>
  <Characters>4619</Characters>
  <Application>Microsoft Office Word</Application>
  <DocSecurity>0</DocSecurity>
  <Lines>38</Lines>
  <Paragraphs>10</Paragraphs>
  <ScaleCrop>false</ScaleCrop>
  <Company>MSWiA</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Tymczyszyn Paweł</cp:lastModifiedBy>
  <cp:revision>4</cp:revision>
  <dcterms:created xsi:type="dcterms:W3CDTF">2026-03-31T11:34:00Z</dcterms:created>
  <dcterms:modified xsi:type="dcterms:W3CDTF">2026-03-31T11:51:00Z</dcterms:modified>
</cp:coreProperties>
</file>