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60" w:rsidRPr="00086660" w:rsidRDefault="00086660" w:rsidP="000866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7</w:t>
      </w:r>
    </w:p>
    <w:p w:rsidR="00086660" w:rsidRPr="00086660" w:rsidRDefault="00086660" w:rsidP="00086660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08666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086660" w:rsidRPr="00086660" w:rsidRDefault="00086660" w:rsidP="00086660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086660" w:rsidRPr="00086660" w:rsidRDefault="00086660" w:rsidP="000866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6660" w:rsidRPr="00086660" w:rsidRDefault="00086660" w:rsidP="0008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SPEŁNIENIU WYMAGAŃ</w:t>
      </w:r>
    </w:p>
    <w:p w:rsidR="00086660" w:rsidRPr="00086660" w:rsidRDefault="00086660" w:rsidP="00086660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086660" w:rsidRPr="00086660" w:rsidRDefault="00086660" w:rsidP="00086660">
      <w:pPr>
        <w:keepNext/>
        <w:spacing w:after="0" w:line="240" w:lineRule="auto"/>
        <w:jc w:val="both"/>
        <w:outlineLvl w:val="5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Oświadczam, że</w:t>
      </w:r>
    </w:p>
    <w:p w:rsidR="00086660" w:rsidRPr="00086660" w:rsidRDefault="00086660" w:rsidP="0008666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Spełniam kryteria dla realizatorów Programu opieki nad rodzinami wysokiego, dziedzicznie uwarunkowanego ryzyka zachorowania na nowotwory złośliwe, określonych w Module II - wczesne wykrywanie i prewencja nowotworów złośliwych w rodzinach wysokiego, dziedzicznie uwarunkowanego ryzyka zachorowania na raka jelita grubego i błony śluzowej trzonu macicy.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Posiadam poradnię onkologiczną lub genetyczną (nazywaną dalej poradnią), która ma możliwość udzielania w tym zakresie nie mniej niż 50 porad miesięcznie lub umowę o współpracy z taką poradnią. 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Zorganizuję (będę dalej prowadził) rejestr rodzin wysokiego ryzyka zachorowania na raka jelita grubego z zespołem Lyncha z zachowaniem zasad ochrony danych osobowych. Rejestr nie będzie/nie jest częścią rejestru szpitalnego, a dostęp do danych osobowych będzie mieć wyłącznie upoważniony do tego lekarz genetyk kliniczny lub lekarz specjalista z zakresu onkologii uczestniczący formalnie w realizacji programu, lub lekarz, który ukończył pierwszy rok specjalizacji oraz uzyskał potwierdzenie przez kierownika specjalizacji wiedzy i umiejętności umożliwiających samodzielną pracę w poradni specjalistycznej, uczestniczący formalnie w realizacji programu.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Poradnia będzie prowadzić poradnictwo otwarte oparte o bazę szpitalną (rozpoznawanie rodzin wysokiego ryzyka na podstawie wywiadów od chorych w trakcie leczenia, rehabilitacji lub badań kontrolnych) i/lub współpracę z lekarzami innych specjalności, w tym w szczególności z lekarzami rodzinnymi.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Kierownikiem poradni będzie lekarz specjalista z zakresu onkologii lub lekarz specjalista z zakresu genetyki klinicznej.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Konsultantami Poradni będą lekarze specjaliści z genetyki klinicznej i z zakresu onkologii oraz lekarze, którzy ukończyli pierwszy rok specjalizacji oraz uzyskali potwierdzenie przez kierownika specjalizacji wiedzy i umiejętności umożliwiających samodzielną pracę w poradni specjalistycznej.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Dane o obciążeniu rodzinnym (zachorowania na wszystkie nowotwory wśród krewnych I, II i w razie potrzeby dalszych stopni) i dokumentacja medyczna o </w:t>
      </w:r>
      <w:proofErr w:type="spellStart"/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zachorowaniach</w:t>
      </w:r>
      <w:proofErr w:type="spellEnd"/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będą weryfikowane przez zatrudnionego w Poradni genetyka klinicznego (lub lekarza, </w:t>
      </w: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lastRenderedPageBreak/>
        <w:t>który ukończył pierwszy rok specjalizacji oraz uzyskał potwierdzenie przez kierownika specjalizacji wiedzy i umiejętności umożliwiających samodzielną pracę w poradni specjalistycznej).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Poradnia</w:t>
      </w: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ma zapewnioną współpracę (w swojej siedzibie lub u podwykonawcy)</w:t>
      </w:r>
    </w:p>
    <w:p w:rsidR="00086660" w:rsidRPr="00086660" w:rsidRDefault="00086660" w:rsidP="000866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pracownią biologii molekularnej – w zakresie badania mutacji genów </w:t>
      </w:r>
      <w:r w:rsidRPr="00086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APC, MLH1, MSH2, MSH6, PMS2, STK11, SMAD4, BMPR1A, MUTYH i EPCAM</w:t>
      </w: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posiadającą doświadczenie w badaniach tych genów,</w:t>
      </w:r>
    </w:p>
    <w:p w:rsidR="00086660" w:rsidRPr="00086660" w:rsidRDefault="00086660" w:rsidP="000866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z zakładem/pracownią patologii (patomorfologii) – w zakresie badań immunohistochemicznych,</w:t>
      </w:r>
    </w:p>
    <w:p w:rsidR="00086660" w:rsidRPr="00086660" w:rsidRDefault="00086660" w:rsidP="00086660">
      <w:pPr>
        <w:numPr>
          <w:ilvl w:val="0"/>
          <w:numId w:val="1"/>
        </w:numPr>
        <w:spacing w:before="120" w:after="12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pracownią endoskopową.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Kobiety z grup ryzyka objęte programem, u których rozpoznano nowotwory będą mieć zapewnione możliwości leczenia w wysokospecjalistycznej placówce onkologicznej w miarę możliwości w tej samej, w której zlokalizowana jest poradnia genetyczna, co umożliwia m.in. optymalny dobór metody leczenia, wynikający ze specyfiki przebiegu nowotworów uwarunkowanych dziedzicznie.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Zobowiązuję się do koordynowania poradnictwa, badań molekularnych i badań ukierunkowanych na wczesne wykrywanie nowotworów w grupach wysokiego ryzyka w swojej placówce.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Będę kierował do badań nosicielstwa mutacji jedynie probantów poinformowanych o ograniczeniach i ewentualnych negatywnych psychologicznych konsekwencjach takiego badania, którzy potwierdzili swoją wolę poddania się temu badaniu na piśmie; (probant powinien określić kto poza nim może być poinformowany o wyniku badania).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Włączę do programu opieki członków rodzin wysokiego ryzyka na podstawie ich pisemnego zgłoszenia.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Zobowiązuję się, że będę przestrzegać </w:t>
      </w: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>następujących zasad:</w:t>
      </w:r>
      <w:r w:rsidRPr="00086660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</w:t>
      </w:r>
    </w:p>
    <w:p w:rsidR="00086660" w:rsidRPr="00086660" w:rsidRDefault="00086660" w:rsidP="00086660">
      <w:pPr>
        <w:numPr>
          <w:ilvl w:val="0"/>
          <w:numId w:val="5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informowania osób biorących udział w projekcie o celach programu; </w:t>
      </w:r>
    </w:p>
    <w:p w:rsidR="00086660" w:rsidRPr="00086660" w:rsidRDefault="00086660" w:rsidP="00086660">
      <w:pPr>
        <w:numPr>
          <w:ilvl w:val="0"/>
          <w:numId w:val="5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uzyskania świadomej zgody od osoby biorącej udział w programie (druk świadomej zgody </w:t>
      </w:r>
      <w:r w:rsidRPr="00086660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wg załącznika 8</w:t>
      </w: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); </w:t>
      </w:r>
    </w:p>
    <w:p w:rsidR="00086660" w:rsidRPr="00086660" w:rsidRDefault="00086660" w:rsidP="00086660">
      <w:pPr>
        <w:numPr>
          <w:ilvl w:val="0"/>
          <w:numId w:val="5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>załączenia zgody do karty pacjenta, w której znajduje się rodowód;</w:t>
      </w:r>
    </w:p>
    <w:p w:rsidR="00086660" w:rsidRPr="00086660" w:rsidRDefault="00086660" w:rsidP="00086660">
      <w:pPr>
        <w:numPr>
          <w:ilvl w:val="0"/>
          <w:numId w:val="5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udzielenia pisemnej i ustnej porady genetycznej przez lekarza specjalistę genetyka klinicznego (lub lekarza, który ukończył pierwszy rok specjalizacji oraz uzyskał potwierdzenie przez kierownika specjalizacji wiedzy i umiejętności umożliwiających samodzielną pracę w poradni specjalistycznej), każdej osobie biorącej udział w programie; porada musi zawierać, poza danymi medycznymi i onkologicznymi pacjenta/osoby chorej na raka w rodzinie, interpretację wyniku </w:t>
      </w: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badania genetycznego, poradę dla rodziny oraz wskazana powinna być współpracująca placówka onkologiczna, gdzie biorący udział w programie wykona badania profilaktyczne;</w:t>
      </w:r>
    </w:p>
    <w:p w:rsidR="00086660" w:rsidRPr="00086660" w:rsidRDefault="00086660" w:rsidP="00086660">
      <w:pPr>
        <w:numPr>
          <w:ilvl w:val="0"/>
          <w:numId w:val="5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>prowadzenia przez lekarza specjalistę genetyka klinicznego lub lekarza specjalistę z zakresu onkologii (lub lekarza, który ukończył pierwszy rok specjalizacji oraz uzyskał potwierdzenie przez kierownika specjalizacji wiedzy i umiejętności umożliwiających samodzielną pracę w poradni specjalistycznej) karty osoby biorącej udział w programie z wyznaczonymi terminami kontrolnych badań, odnotowywaniem wyników badań.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(wg szczegółowych zasad realizacji Programu określonych w załączniku nr 2a) osobom biorącym udział w Programie</w:t>
      </w:r>
    </w:p>
    <w:p w:rsidR="00086660" w:rsidRPr="00086660" w:rsidRDefault="00086660" w:rsidP="00086660">
      <w:pPr>
        <w:numPr>
          <w:ilvl w:val="0"/>
          <w:numId w:val="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diagnostyki dziedzicznych predyspozycji:</w:t>
      </w:r>
    </w:p>
    <w:p w:rsidR="00086660" w:rsidRPr="00086660" w:rsidRDefault="00086660" w:rsidP="00086660">
      <w:pPr>
        <w:numPr>
          <w:ilvl w:val="1"/>
          <w:numId w:val="4"/>
        </w:numPr>
        <w:spacing w:after="120" w:line="360" w:lineRule="atLeast"/>
        <w:ind w:left="1434"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dla osób ze stwierdzoną mutacją - w granicach województwa, właściwego dla danej siedziby Realizatora,</w:t>
      </w:r>
    </w:p>
    <w:p w:rsidR="00086660" w:rsidRPr="00086660" w:rsidRDefault="00086660" w:rsidP="00086660">
      <w:pPr>
        <w:numPr>
          <w:ilvl w:val="1"/>
          <w:numId w:val="4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konsultację u specjalisty z zakresu genetyki klinicznej i do lekarza, który ukończył pierwszy rok specjalizacji z zakresu genetyki klinicznej oraz uzyskał potwierdzenie przez kierownika specjalizacji wiedzy i umiejętności umożliwiających samodzielną pracę w poradni specjalistycznej, nie dłuższy niż 3 miesiące,</w:t>
      </w:r>
    </w:p>
    <w:p w:rsidR="00086660" w:rsidRPr="00086660" w:rsidRDefault="00086660" w:rsidP="00086660">
      <w:pPr>
        <w:numPr>
          <w:ilvl w:val="1"/>
          <w:numId w:val="4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wszystkich badań genetycznych przewidzianych w programie;</w:t>
      </w:r>
    </w:p>
    <w:p w:rsidR="00086660" w:rsidRPr="00086660" w:rsidRDefault="00086660" w:rsidP="00086660">
      <w:pPr>
        <w:numPr>
          <w:ilvl w:val="0"/>
          <w:numId w:val="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badań kontrolnych:</w:t>
      </w:r>
    </w:p>
    <w:p w:rsidR="00086660" w:rsidRPr="00086660" w:rsidRDefault="00086660" w:rsidP="00086660">
      <w:pPr>
        <w:numPr>
          <w:ilvl w:val="0"/>
          <w:numId w:val="7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 specjalisty z zakresu genetyki klinicznej i/lub onkologii (lub do lekarza, który ukończył pierwszy rok specjalizacji oraz uzyskał potwierdzenie przez kierownika specjalizacji wiedzy i umiejętności umożliwiających samodzielną pracę w poradni specjalistycznej) w granicach województwa,</w:t>
      </w: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086660" w:rsidRPr="00086660" w:rsidRDefault="00086660" w:rsidP="00086660">
      <w:pPr>
        <w:numPr>
          <w:ilvl w:val="0"/>
          <w:numId w:val="7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pierwszą konsultację i badania u lekarza specjalisty z zakresu genetyki klinicznej i/lub onkologii (lub lekarza, który ukończył pierwszy rok specjalizacji oraz uzyskał potwierdzenie przez kierownika specjalizacji wiedzy i umiejętności umożliwiających samodzielną pracę w poradni specjalistycznej), nie dłuższy niż 3 miesiące,</w:t>
      </w:r>
    </w:p>
    <w:p w:rsidR="00086660" w:rsidRPr="00086660" w:rsidRDefault="00086660" w:rsidP="00086660">
      <w:pPr>
        <w:numPr>
          <w:ilvl w:val="0"/>
          <w:numId w:val="7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stałą profilaktyczną opiekę genetyczno-onkologiczną dla osób o podwyższonym ryzyku zachorowania na nowotwory, w tym prowadzenie dokumentacji w zakresie objętym programem,</w:t>
      </w:r>
    </w:p>
    <w:p w:rsidR="00086660" w:rsidRPr="00086660" w:rsidRDefault="00086660" w:rsidP="00086660">
      <w:pPr>
        <w:numPr>
          <w:ilvl w:val="0"/>
          <w:numId w:val="7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086660" w:rsidRPr="00086660" w:rsidRDefault="00086660" w:rsidP="00086660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dostępność do badań przewidzianych w ramach realizacji programu w 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p w:rsidR="00086660" w:rsidRPr="00086660" w:rsidRDefault="00086660" w:rsidP="00086660">
      <w:pPr>
        <w:spacing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086660" w:rsidRPr="00086660" w:rsidRDefault="00086660" w:rsidP="00086660">
      <w:pPr>
        <w:spacing w:after="0" w:line="240" w:lineRule="auto"/>
        <w:ind w:left="3540" w:firstLine="708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086660" w:rsidRPr="00086660" w:rsidRDefault="00086660" w:rsidP="00086660">
      <w:pPr>
        <w:spacing w:after="0" w:line="240" w:lineRule="atLeast"/>
        <w:ind w:left="424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Pieczęć i podpis osoby lub osób uprawnionych do reprezentowania oferenta  </w:t>
      </w:r>
    </w:p>
    <w:p w:rsidR="00086660" w:rsidRPr="00086660" w:rsidRDefault="00086660" w:rsidP="000866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086660" w:rsidRPr="00086660" w:rsidRDefault="00086660" w:rsidP="000866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Data……………</w:t>
      </w: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977"/>
    <w:multiLevelType w:val="hybridMultilevel"/>
    <w:tmpl w:val="A85C5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9515E"/>
    <w:multiLevelType w:val="hybridMultilevel"/>
    <w:tmpl w:val="E94C9464"/>
    <w:lvl w:ilvl="0" w:tplc="1E3C3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170E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D47B8"/>
    <w:multiLevelType w:val="hybridMultilevel"/>
    <w:tmpl w:val="6DAE1F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42B"/>
    <w:multiLevelType w:val="hybridMultilevel"/>
    <w:tmpl w:val="CD0CD85C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4D94"/>
    <w:multiLevelType w:val="hybridMultilevel"/>
    <w:tmpl w:val="B6B496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AB14CB"/>
    <w:multiLevelType w:val="hybridMultilevel"/>
    <w:tmpl w:val="C0EEDD9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00C0592">
      <w:start w:val="1"/>
      <w:numFmt w:val="decimal"/>
      <w:lvlText w:val="%2."/>
      <w:lvlJc w:val="left"/>
      <w:pPr>
        <w:tabs>
          <w:tab w:val="num" w:pos="2145"/>
        </w:tabs>
        <w:ind w:left="214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60"/>
    <w:rsid w:val="00086660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C4F97-1A72-4315-8CF9-9203B439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6389</Characters>
  <Application>Microsoft Office Word</Application>
  <DocSecurity>0</DocSecurity>
  <Lines>53</Lines>
  <Paragraphs>14</Paragraphs>
  <ScaleCrop>false</ScaleCrop>
  <Company>Ministerstwo Zdrowia</Company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2018-04-12T15:09:00Z</dcterms:created>
  <dcterms:modified xsi:type="dcterms:W3CDTF">2018-04-12T15:10:00Z</dcterms:modified>
</cp:coreProperties>
</file>