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01A7A" w14:textId="1A9AF6C6" w:rsidR="0018306E" w:rsidRPr="00934BC4" w:rsidRDefault="00B8016A" w:rsidP="00277085">
      <w:pPr>
        <w:shd w:val="clear" w:color="auto" w:fill="FFFFFF"/>
        <w:spacing w:before="120" w:after="120" w:line="276" w:lineRule="auto"/>
        <w:jc w:val="center"/>
        <w:rPr>
          <w:rFonts w:cstheme="minorHAnsi"/>
          <w:b/>
          <w:color w:val="1F4E79" w:themeColor="accent1" w:themeShade="80"/>
          <w:sz w:val="28"/>
          <w:szCs w:val="28"/>
        </w:rPr>
      </w:pPr>
      <w:bookmarkStart w:id="0" w:name="_GoBack"/>
      <w:bookmarkEnd w:id="0"/>
      <w:r w:rsidRPr="00934BC4">
        <w:rPr>
          <w:rFonts w:eastAsia="Times New Roman" w:cstheme="minorHAnsi"/>
          <w:b/>
          <w:color w:val="1F4E79" w:themeColor="accent1" w:themeShade="80"/>
          <w:sz w:val="28"/>
          <w:szCs w:val="28"/>
          <w:lang w:eastAsia="pl-PL"/>
        </w:rPr>
        <w:t>Otwarty konkurs ofert na realizację</w:t>
      </w:r>
      <w:r w:rsidR="00ED2012" w:rsidRPr="00934BC4">
        <w:rPr>
          <w:rFonts w:eastAsia="Times New Roman" w:cstheme="minorHAnsi"/>
          <w:b/>
          <w:color w:val="1F4E79" w:themeColor="accent1" w:themeShade="80"/>
          <w:sz w:val="28"/>
          <w:szCs w:val="28"/>
          <w:lang w:eastAsia="pl-PL"/>
        </w:rPr>
        <w:t xml:space="preserve"> </w:t>
      </w:r>
      <w:r w:rsidR="0018306E" w:rsidRPr="00934BC4">
        <w:rPr>
          <w:rFonts w:eastAsia="Times New Roman" w:cstheme="minorHAnsi"/>
          <w:b/>
          <w:color w:val="1F4E79" w:themeColor="accent1" w:themeShade="80"/>
          <w:sz w:val="28"/>
          <w:szCs w:val="28"/>
          <w:lang w:eastAsia="pl-PL"/>
        </w:rPr>
        <w:t xml:space="preserve">zadania publicznego </w:t>
      </w:r>
      <w:r w:rsidR="00D347AF" w:rsidRPr="00934BC4">
        <w:rPr>
          <w:rFonts w:cstheme="minorHAnsi"/>
          <w:b/>
          <w:color w:val="1F4E79" w:themeColor="accent1" w:themeShade="80"/>
          <w:sz w:val="28"/>
          <w:szCs w:val="28"/>
        </w:rPr>
        <w:t>pn. „</w:t>
      </w:r>
      <w:r w:rsidR="00690D3F" w:rsidRPr="00934BC4">
        <w:rPr>
          <w:rFonts w:cstheme="minorHAnsi"/>
          <w:b/>
          <w:color w:val="1F4E79" w:themeColor="accent1" w:themeShade="80"/>
          <w:sz w:val="28"/>
          <w:szCs w:val="28"/>
        </w:rPr>
        <w:t>Ogólnopolska kampania edukacyjno-profilaktyczna na rzecz</w:t>
      </w:r>
      <w:r w:rsidR="0018306E" w:rsidRPr="00934BC4">
        <w:rPr>
          <w:rFonts w:cstheme="minorHAnsi"/>
          <w:b/>
          <w:color w:val="1F4E79" w:themeColor="accent1" w:themeShade="80"/>
          <w:sz w:val="28"/>
          <w:szCs w:val="28"/>
        </w:rPr>
        <w:t xml:space="preserve"> przeciwdziałania mowie nienawiści”</w:t>
      </w:r>
    </w:p>
    <w:p w14:paraId="4E77EE04" w14:textId="6A3E276C" w:rsidR="0018306E" w:rsidRPr="00934BC4" w:rsidRDefault="0018306E" w:rsidP="00277085">
      <w:pPr>
        <w:shd w:val="clear" w:color="auto" w:fill="FFFFFF"/>
        <w:spacing w:before="120" w:after="120" w:line="276" w:lineRule="auto"/>
        <w:rPr>
          <w:rFonts w:cstheme="minorHAnsi"/>
          <w:color w:val="1F4E79" w:themeColor="accent1" w:themeShade="80"/>
        </w:rPr>
      </w:pPr>
      <w:r w:rsidRPr="00934BC4">
        <w:rPr>
          <w:rFonts w:cstheme="minorHAnsi"/>
        </w:rPr>
        <w:t xml:space="preserve">Na podstawie art. 11 ust. 2 ustawy z dnia 24 kwietnia 2003 r. </w:t>
      </w:r>
      <w:r w:rsidRPr="00934BC4">
        <w:rPr>
          <w:rFonts w:cstheme="minorHAnsi"/>
          <w:i/>
        </w:rPr>
        <w:t>o działalności pożytku publicznego i o wolontariacie</w:t>
      </w:r>
      <w:r w:rsidRPr="00934BC4">
        <w:rPr>
          <w:rFonts w:cstheme="minorHAnsi"/>
        </w:rPr>
        <w:t xml:space="preserve"> (Dz.U. z 2024 r. poz. </w:t>
      </w:r>
      <w:r w:rsidR="00267DAD" w:rsidRPr="00934BC4">
        <w:rPr>
          <w:rFonts w:cstheme="minorHAnsi"/>
        </w:rPr>
        <w:t>1491, 1761, 1940.</w:t>
      </w:r>
      <w:r w:rsidRPr="00934BC4">
        <w:rPr>
          <w:rFonts w:cstheme="minorHAnsi"/>
        </w:rPr>
        <w:t xml:space="preserve">) Minister Spraw Wewnętrznych i Administracji, </w:t>
      </w:r>
      <w:r w:rsidRPr="00934BC4">
        <w:rPr>
          <w:rStyle w:val="Odwoaniedokomentarza"/>
          <w:rFonts w:cstheme="minorHAnsi"/>
          <w:sz w:val="22"/>
          <w:szCs w:val="22"/>
        </w:rPr>
        <w:t>o</w:t>
      </w:r>
      <w:r w:rsidRPr="00934BC4">
        <w:rPr>
          <w:rFonts w:cstheme="minorHAnsi"/>
        </w:rPr>
        <w:t xml:space="preserve">głasza otwarty konkurs ofert na </w:t>
      </w:r>
      <w:r w:rsidR="00267DAD" w:rsidRPr="00934BC4">
        <w:rPr>
          <w:rFonts w:cstheme="minorHAnsi"/>
        </w:rPr>
        <w:t>realizację w okresie listopad</w:t>
      </w:r>
      <w:r w:rsidRPr="00934BC4">
        <w:rPr>
          <w:rFonts w:cstheme="minorHAnsi"/>
        </w:rPr>
        <w:t xml:space="preserve"> - grudzień 2025 roku zadania publicznego pn. „</w:t>
      </w:r>
      <w:r w:rsidR="00690D3F" w:rsidRPr="00934BC4">
        <w:rPr>
          <w:rFonts w:cstheme="minorHAnsi"/>
          <w:i/>
        </w:rPr>
        <w:t>Ogólnopolska kampania edukacyjno-profilaktyczna na rzecz przeciwdziałania mowie nienawiści</w:t>
      </w:r>
      <w:r w:rsidRPr="00934BC4">
        <w:rPr>
          <w:rFonts w:cstheme="minorHAnsi"/>
        </w:rPr>
        <w:t>”</w:t>
      </w:r>
      <w:r w:rsidR="00D03C44" w:rsidRPr="00934BC4">
        <w:rPr>
          <w:rFonts w:cstheme="minorHAnsi"/>
        </w:rPr>
        <w:t>.</w:t>
      </w:r>
    </w:p>
    <w:p w14:paraId="38542F75" w14:textId="77777777" w:rsidR="00451DAA" w:rsidRPr="00934BC4" w:rsidRDefault="00187E33" w:rsidP="00277085">
      <w:pPr>
        <w:numPr>
          <w:ilvl w:val="0"/>
          <w:numId w:val="1"/>
        </w:numPr>
        <w:shd w:val="clear" w:color="auto" w:fill="FFFFFF"/>
        <w:spacing w:before="120" w:after="120" w:line="276" w:lineRule="auto"/>
        <w:ind w:left="240" w:right="24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4"/>
          <w:lang w:eastAsia="pl-PL"/>
        </w:rPr>
      </w:pPr>
      <w:r w:rsidRPr="00934BC4">
        <w:rPr>
          <w:rFonts w:eastAsia="Times New Roman" w:cstheme="minorHAnsi"/>
          <w:b/>
          <w:bCs/>
          <w:color w:val="1F3864" w:themeColor="accent5" w:themeShade="80"/>
          <w:sz w:val="24"/>
          <w:szCs w:val="24"/>
          <w:lang w:eastAsia="pl-PL"/>
        </w:rPr>
        <w:t>Cel i rodzaj zadania</w:t>
      </w:r>
    </w:p>
    <w:p w14:paraId="5C34D8A7" w14:textId="5DFBE299" w:rsidR="005E0921" w:rsidRPr="00934BC4" w:rsidRDefault="005E0921" w:rsidP="00277085">
      <w:pPr>
        <w:pStyle w:val="NormalnyWeb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 xml:space="preserve">Celem zadania publicznego jest </w:t>
      </w:r>
      <w:r w:rsidRPr="00934BC4">
        <w:rPr>
          <w:rFonts w:asciiTheme="minorHAnsi" w:hAnsiTheme="minorHAnsi" w:cstheme="minorHAnsi"/>
          <w:bCs/>
          <w:sz w:val="22"/>
          <w:szCs w:val="22"/>
        </w:rPr>
        <w:t>zwiększenie świadomości społecznej na temat zagrożeń wynikających z mowy nienawiści</w:t>
      </w:r>
      <w:r w:rsidRPr="00934BC4">
        <w:rPr>
          <w:rFonts w:asciiTheme="minorHAnsi" w:hAnsiTheme="minorHAnsi" w:cstheme="minorHAnsi"/>
          <w:sz w:val="22"/>
          <w:szCs w:val="22"/>
        </w:rPr>
        <w:t xml:space="preserve"> oraz promowanie postaw opartych na </w:t>
      </w:r>
      <w:r w:rsidRPr="00934BC4">
        <w:rPr>
          <w:rFonts w:asciiTheme="minorHAnsi" w:hAnsiTheme="minorHAnsi" w:cstheme="minorHAnsi"/>
          <w:bCs/>
          <w:sz w:val="22"/>
          <w:szCs w:val="22"/>
        </w:rPr>
        <w:t>szacunku, empatii, odpowiedzialności społecznej i zasadach równego traktowania</w:t>
      </w:r>
      <w:r w:rsidRPr="00934BC4">
        <w:rPr>
          <w:rFonts w:asciiTheme="minorHAnsi" w:hAnsiTheme="minorHAnsi" w:cstheme="minorHAnsi"/>
          <w:sz w:val="22"/>
          <w:szCs w:val="22"/>
        </w:rPr>
        <w:t xml:space="preserve">. Kampania ma na celu przeciwdziałanie zjawisku mowy nienawiści w przestrzeni publicznej, w tym szczególnie w Internecie i mediach społecznościowych, oraz </w:t>
      </w:r>
      <w:r w:rsidRPr="00934BC4">
        <w:rPr>
          <w:rFonts w:asciiTheme="minorHAnsi" w:hAnsiTheme="minorHAnsi" w:cstheme="minorHAnsi"/>
          <w:bCs/>
          <w:sz w:val="22"/>
          <w:szCs w:val="22"/>
        </w:rPr>
        <w:t>kształtowanie postaw sprzyjających budowaniu kultury dialogu i tolerancji</w:t>
      </w:r>
      <w:r w:rsidRPr="00934BC4">
        <w:rPr>
          <w:rFonts w:asciiTheme="minorHAnsi" w:hAnsiTheme="minorHAnsi" w:cstheme="minorHAnsi"/>
          <w:sz w:val="22"/>
          <w:szCs w:val="22"/>
        </w:rPr>
        <w:t>.</w:t>
      </w:r>
    </w:p>
    <w:p w14:paraId="72686804" w14:textId="04DE6BF1" w:rsidR="005E0921" w:rsidRPr="00934BC4" w:rsidRDefault="005E0921" w:rsidP="00277085">
      <w:pPr>
        <w:pStyle w:val="NormalnyWeb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W ramach realizacji zadania planuje się przeprowadzenie ogólnopolskiej kampanii społecznej o charakterze edukacyjno-profilaktycznym, która będzie skierowana do szerokiego grona odbiorców – niezależnie od wieku, pochodzenia, statusu społecznego, wyznania, tożsamości płciowej. Kampania ma mieć charakter inkluzywny i równościowy, z uwzględnieniem potrzeb różnych grup społecznych, w tym osób zagrożonych wykluczeniem lub doświadczających dyskryminacji.</w:t>
      </w:r>
    </w:p>
    <w:p w14:paraId="2A6B4A21" w14:textId="77777777" w:rsidR="005E0921" w:rsidRPr="00934BC4" w:rsidRDefault="005E0921" w:rsidP="00934BC4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Zadanie publiczne ma również na celu:</w:t>
      </w:r>
    </w:p>
    <w:p w14:paraId="7107A462" w14:textId="77777777" w:rsidR="005E0921" w:rsidRPr="00934BC4" w:rsidRDefault="005E0921" w:rsidP="00934BC4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bCs/>
          <w:sz w:val="22"/>
          <w:szCs w:val="22"/>
        </w:rPr>
        <w:t>informowanie o konsekwencjach prawnych, społecznych i psychologicznych</w:t>
      </w:r>
      <w:r w:rsidRPr="00934BC4">
        <w:rPr>
          <w:rFonts w:asciiTheme="minorHAnsi" w:hAnsiTheme="minorHAnsi" w:cstheme="minorHAnsi"/>
          <w:sz w:val="22"/>
          <w:szCs w:val="22"/>
        </w:rPr>
        <w:t xml:space="preserve"> związanych z mową nienawiści i przestępstwami motywowanymi uprzedzeniami;</w:t>
      </w:r>
    </w:p>
    <w:p w14:paraId="4D3A3FFB" w14:textId="77777777" w:rsidR="005E0921" w:rsidRPr="00934BC4" w:rsidRDefault="005E0921" w:rsidP="00277085">
      <w:pPr>
        <w:pStyle w:val="NormalnyWeb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bCs/>
          <w:sz w:val="22"/>
          <w:szCs w:val="22"/>
        </w:rPr>
        <w:t>przeciwdziałanie stereotypom i uprzedzeniom</w:t>
      </w:r>
      <w:r w:rsidRPr="00934BC4">
        <w:rPr>
          <w:rFonts w:asciiTheme="minorHAnsi" w:hAnsiTheme="minorHAnsi" w:cstheme="minorHAnsi"/>
          <w:sz w:val="22"/>
          <w:szCs w:val="22"/>
        </w:rPr>
        <w:t>, w szczególności wobec mniejszości narodowych, etnicznych, religijnych, osób z niepełnosprawnościami, migrantów, osób LGBTQIA+ i innych grup narażonych na wykluczenie;</w:t>
      </w:r>
    </w:p>
    <w:p w14:paraId="4EB56E1A" w14:textId="65ED949B" w:rsidR="005E0921" w:rsidRPr="00934BC4" w:rsidRDefault="005E0921" w:rsidP="00277085">
      <w:pPr>
        <w:pStyle w:val="NormalnyWeb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bCs/>
          <w:sz w:val="22"/>
          <w:szCs w:val="22"/>
        </w:rPr>
        <w:t>wzmacnianie postaw obywatelskich i promowanie reagowania na przejawy mowy nienawiści</w:t>
      </w:r>
      <w:r w:rsidRPr="00934BC4">
        <w:rPr>
          <w:rFonts w:asciiTheme="minorHAnsi" w:hAnsiTheme="minorHAnsi" w:cstheme="minorHAnsi"/>
          <w:sz w:val="22"/>
          <w:szCs w:val="22"/>
        </w:rPr>
        <w:t xml:space="preserve"> w życiu co</w:t>
      </w:r>
      <w:r w:rsidR="007B3E2F" w:rsidRPr="00934BC4">
        <w:rPr>
          <w:rFonts w:asciiTheme="minorHAnsi" w:hAnsiTheme="minorHAnsi" w:cstheme="minorHAnsi"/>
          <w:sz w:val="22"/>
          <w:szCs w:val="22"/>
        </w:rPr>
        <w:t>dziennym, w szkole, w pracy, w I</w:t>
      </w:r>
      <w:r w:rsidRPr="00934BC4">
        <w:rPr>
          <w:rFonts w:asciiTheme="minorHAnsi" w:hAnsiTheme="minorHAnsi" w:cstheme="minorHAnsi"/>
          <w:sz w:val="22"/>
          <w:szCs w:val="22"/>
        </w:rPr>
        <w:t>nternecie;</w:t>
      </w:r>
    </w:p>
    <w:p w14:paraId="214DC732" w14:textId="50F5A04A" w:rsidR="005E0921" w:rsidRPr="00934BC4" w:rsidRDefault="005E0921" w:rsidP="00277085">
      <w:pPr>
        <w:pStyle w:val="NormalnyWeb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bCs/>
          <w:sz w:val="22"/>
          <w:szCs w:val="22"/>
        </w:rPr>
        <w:t xml:space="preserve">zwiększenie kompetencji społecznych </w:t>
      </w:r>
      <w:r w:rsidRPr="00934BC4">
        <w:rPr>
          <w:rFonts w:asciiTheme="minorHAnsi" w:hAnsiTheme="minorHAnsi" w:cstheme="minorHAnsi"/>
          <w:sz w:val="22"/>
          <w:szCs w:val="22"/>
        </w:rPr>
        <w:t>umożliwiających rozpoznawanie, zgłaszanie i przeciwdziałanie nienawistnym treściom.</w:t>
      </w:r>
    </w:p>
    <w:p w14:paraId="3FDF8448" w14:textId="4C290310" w:rsidR="005E0921" w:rsidRPr="00934BC4" w:rsidRDefault="005E0921" w:rsidP="00277085">
      <w:pPr>
        <w:pStyle w:val="NormalnyWeb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 xml:space="preserve">Zadanie obejmuje opracowanie treści kampanii (w tym treści edukacyjnych, graficznych i audiowizualnych), ich dostosowanie do różnych grup odbiorców oraz </w:t>
      </w:r>
      <w:r w:rsidRPr="00934BC4">
        <w:rPr>
          <w:rFonts w:asciiTheme="minorHAnsi" w:hAnsiTheme="minorHAnsi" w:cstheme="minorHAnsi"/>
          <w:bCs/>
          <w:sz w:val="22"/>
          <w:szCs w:val="22"/>
        </w:rPr>
        <w:t>dystrybucję za pośrednictwem mediów społecznościowych i innych nowoczesnych kanałów komunikacji</w:t>
      </w:r>
      <w:r w:rsidRPr="00934BC4">
        <w:rPr>
          <w:rFonts w:asciiTheme="minorHAnsi" w:hAnsiTheme="minorHAnsi" w:cstheme="minorHAnsi"/>
          <w:sz w:val="22"/>
          <w:szCs w:val="22"/>
        </w:rPr>
        <w:t xml:space="preserve">, z zachowaniem zasad dostępności cyfrowej </w:t>
      </w:r>
      <w:r w:rsidR="00EC3C8B" w:rsidRPr="00934BC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934BC4">
        <w:rPr>
          <w:rFonts w:asciiTheme="minorHAnsi" w:hAnsiTheme="minorHAnsi" w:cstheme="minorHAnsi"/>
          <w:sz w:val="22"/>
          <w:szCs w:val="22"/>
        </w:rPr>
        <w:t>i komunikacyjnej</w:t>
      </w:r>
      <w:r w:rsidR="00EC3C8B" w:rsidRPr="00934BC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934BC4">
        <w:rPr>
          <w:rFonts w:asciiTheme="minorHAnsi" w:hAnsiTheme="minorHAnsi" w:cstheme="minorHAnsi"/>
          <w:sz w:val="22"/>
          <w:szCs w:val="22"/>
        </w:rPr>
        <w:t>.</w:t>
      </w:r>
    </w:p>
    <w:p w14:paraId="7CE2A40E" w14:textId="77777777" w:rsidR="005E0921" w:rsidRPr="00934BC4" w:rsidRDefault="005E0921" w:rsidP="00B401CC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lastRenderedPageBreak/>
        <w:t>Zadanie publiczne dotyczy sfery zadań publicznych, o której mowa w:</w:t>
      </w:r>
    </w:p>
    <w:p w14:paraId="282A7D13" w14:textId="281053FD" w:rsidR="00B401CC" w:rsidRPr="00934BC4" w:rsidRDefault="005E0921" w:rsidP="00B401CC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bCs/>
          <w:sz w:val="22"/>
          <w:szCs w:val="22"/>
        </w:rPr>
        <w:t>art. 4 ust. 1 pkt 20 ustawy z dnia 24 kwietnia 2003 r. o działalności pożytku publicznego i o wolontariacie</w:t>
      </w:r>
      <w:r w:rsidRPr="00934BC4">
        <w:rPr>
          <w:rFonts w:asciiTheme="minorHAnsi" w:hAnsiTheme="minorHAnsi" w:cstheme="minorHAnsi"/>
          <w:sz w:val="22"/>
          <w:szCs w:val="22"/>
        </w:rPr>
        <w:t xml:space="preserve"> (</w:t>
      </w:r>
      <w:r w:rsidR="005542B1" w:rsidRPr="00934BC4">
        <w:rPr>
          <w:rFonts w:asciiTheme="minorHAnsi" w:hAnsiTheme="minorHAnsi" w:cstheme="minorHAnsi"/>
          <w:sz w:val="22"/>
          <w:szCs w:val="22"/>
        </w:rPr>
        <w:t>Dz.U. z 2024 r. poz. 1491, 1761, 1940</w:t>
      </w:r>
      <w:r w:rsidRPr="00934BC4">
        <w:rPr>
          <w:rFonts w:asciiTheme="minorHAnsi" w:hAnsiTheme="minorHAnsi" w:cstheme="minorHAnsi"/>
          <w:sz w:val="22"/>
          <w:szCs w:val="22"/>
        </w:rPr>
        <w:t>), tj. w zakresie „</w:t>
      </w:r>
      <w:r w:rsidR="00B401CC" w:rsidRPr="00934BC4">
        <w:rPr>
          <w:rFonts w:asciiTheme="minorHAnsi" w:hAnsiTheme="minorHAnsi" w:cstheme="minorHAnsi"/>
          <w:sz w:val="22"/>
          <w:szCs w:val="22"/>
        </w:rPr>
        <w:t>porządku i bezpieczeństwa publicznego”</w:t>
      </w:r>
      <w:r w:rsidR="00491D98" w:rsidRPr="00934BC4">
        <w:rPr>
          <w:rFonts w:asciiTheme="minorHAnsi" w:hAnsiTheme="minorHAnsi" w:cstheme="minorHAnsi"/>
          <w:sz w:val="22"/>
          <w:szCs w:val="22"/>
        </w:rPr>
        <w:t>,</w:t>
      </w:r>
    </w:p>
    <w:p w14:paraId="3B8E1617" w14:textId="226692FE" w:rsidR="00B401CC" w:rsidRPr="00934BC4" w:rsidRDefault="005E0921" w:rsidP="00B401CC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bCs/>
          <w:sz w:val="22"/>
          <w:szCs w:val="22"/>
        </w:rPr>
        <w:t>art. 4 ust. 1 pkt 22 ww. ustawy</w:t>
      </w:r>
      <w:r w:rsidRPr="00934BC4">
        <w:rPr>
          <w:rFonts w:asciiTheme="minorHAnsi" w:hAnsiTheme="minorHAnsi" w:cstheme="minorHAnsi"/>
          <w:sz w:val="22"/>
          <w:szCs w:val="22"/>
        </w:rPr>
        <w:t xml:space="preserve">, tj. w zakresie </w:t>
      </w:r>
      <w:r w:rsidR="00B401CC" w:rsidRPr="00934BC4">
        <w:rPr>
          <w:rFonts w:asciiTheme="minorHAnsi" w:hAnsiTheme="minorHAnsi" w:cstheme="minorHAnsi"/>
          <w:sz w:val="22"/>
          <w:szCs w:val="22"/>
        </w:rPr>
        <w:t>„upowszechniania i ochrony wolności i praw człowieka oraz swobód obywatelskich, a także działań wspomagających rozwój demokracji”.</w:t>
      </w:r>
    </w:p>
    <w:p w14:paraId="03E4CBA6" w14:textId="011FC9D1" w:rsidR="00C21684" w:rsidRPr="00934BC4" w:rsidRDefault="00CB49EB" w:rsidP="00404E13">
      <w:pPr>
        <w:pStyle w:val="NormalnyWeb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76" w:lineRule="auto"/>
        <w:ind w:left="283" w:hanging="357"/>
        <w:outlineLvl w:val="3"/>
        <w:rPr>
          <w:rFonts w:asciiTheme="minorHAnsi" w:hAnsiTheme="minorHAnsi" w:cstheme="minorHAnsi"/>
          <w:b/>
          <w:bCs/>
          <w:color w:val="1F3864" w:themeColor="accent5" w:themeShade="80"/>
        </w:rPr>
      </w:pPr>
      <w:r w:rsidRPr="00934BC4">
        <w:rPr>
          <w:rFonts w:asciiTheme="minorHAnsi" w:hAnsiTheme="minorHAnsi" w:cstheme="minorHAnsi"/>
          <w:b/>
          <w:bCs/>
          <w:color w:val="1F3864" w:themeColor="accent5" w:themeShade="80"/>
        </w:rPr>
        <w:t>Wysokość środków publicznych oraz termin i warunki realizacji zadania</w:t>
      </w:r>
    </w:p>
    <w:p w14:paraId="62F0CE0A" w14:textId="0894B177" w:rsidR="00CB49EB" w:rsidRPr="00934BC4" w:rsidRDefault="00451DAA" w:rsidP="00277085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284"/>
        <w:outlineLvl w:val="3"/>
        <w:rPr>
          <w:rFonts w:eastAsia="Times New Roman" w:cstheme="minorHAnsi"/>
          <w:bCs/>
          <w:color w:val="000000"/>
          <w:lang w:eastAsia="pl-PL"/>
        </w:rPr>
      </w:pPr>
      <w:r w:rsidRPr="00934BC4">
        <w:rPr>
          <w:rFonts w:eastAsia="Times New Roman" w:cstheme="minorHAnsi"/>
          <w:bCs/>
          <w:color w:val="000000"/>
          <w:lang w:eastAsia="pl-PL"/>
        </w:rPr>
        <w:t xml:space="preserve">Na realizację zadania Minister Spraw Wewnętrznych i Administracji planuje przekazać środki w wysokości </w:t>
      </w:r>
      <w:r w:rsidR="009478DC" w:rsidRPr="00934BC4">
        <w:rPr>
          <w:rFonts w:cstheme="minorHAnsi"/>
          <w:b/>
        </w:rPr>
        <w:t>120 000,00 PLN</w:t>
      </w:r>
      <w:r w:rsidR="009478DC" w:rsidRPr="00934BC4">
        <w:rPr>
          <w:rFonts w:cstheme="minorHAnsi"/>
        </w:rPr>
        <w:t xml:space="preserve"> (słownie: sto dwadzieścia tysięcy złotych)</w:t>
      </w:r>
      <w:r w:rsidR="0012546C" w:rsidRPr="00934BC4">
        <w:rPr>
          <w:rFonts w:cstheme="minorHAnsi"/>
        </w:rPr>
        <w:t>.</w:t>
      </w:r>
    </w:p>
    <w:p w14:paraId="4B1D44FA" w14:textId="18502104" w:rsidR="00CB49EB" w:rsidRPr="00934BC4" w:rsidRDefault="00CB49EB" w:rsidP="00277085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284"/>
        <w:outlineLvl w:val="3"/>
        <w:rPr>
          <w:rFonts w:eastAsia="Times New Roman" w:cstheme="minorHAnsi"/>
          <w:bCs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R</w:t>
      </w:r>
      <w:r w:rsidR="00451DAA" w:rsidRPr="00934BC4">
        <w:rPr>
          <w:rFonts w:eastAsia="Times New Roman" w:cstheme="minorHAnsi"/>
          <w:color w:val="000000"/>
          <w:lang w:eastAsia="pl-PL"/>
        </w:rPr>
        <w:t>ealizacja zadania powinna nastą</w:t>
      </w:r>
      <w:r w:rsidR="009478DC" w:rsidRPr="00934BC4">
        <w:rPr>
          <w:rFonts w:eastAsia="Times New Roman" w:cstheme="minorHAnsi"/>
          <w:color w:val="000000"/>
          <w:lang w:eastAsia="pl-PL"/>
        </w:rPr>
        <w:t xml:space="preserve">pić w okresie </w:t>
      </w:r>
      <w:r w:rsidR="009478DC" w:rsidRPr="00934BC4">
        <w:rPr>
          <w:rFonts w:eastAsia="Times New Roman" w:cstheme="minorHAnsi"/>
          <w:b/>
          <w:color w:val="000000"/>
          <w:lang w:eastAsia="pl-PL"/>
        </w:rPr>
        <w:t xml:space="preserve">od dnia 1 </w:t>
      </w:r>
      <w:r w:rsidR="005542B1" w:rsidRPr="00934BC4">
        <w:rPr>
          <w:rFonts w:eastAsia="Times New Roman" w:cstheme="minorHAnsi"/>
          <w:b/>
          <w:color w:val="000000"/>
          <w:lang w:eastAsia="pl-PL"/>
        </w:rPr>
        <w:t>listopada</w:t>
      </w:r>
      <w:r w:rsidR="00451DAA" w:rsidRPr="00934BC4">
        <w:rPr>
          <w:rFonts w:eastAsia="Times New Roman" w:cstheme="minorHAnsi"/>
          <w:b/>
          <w:color w:val="000000"/>
          <w:lang w:eastAsia="pl-PL"/>
        </w:rPr>
        <w:t xml:space="preserve"> do dnia 31 grudnia </w:t>
      </w:r>
      <w:r w:rsidR="008C3312" w:rsidRPr="00934BC4">
        <w:rPr>
          <w:rFonts w:eastAsia="Times New Roman" w:cstheme="minorHAnsi"/>
          <w:b/>
          <w:color w:val="000000"/>
          <w:lang w:eastAsia="pl-PL"/>
        </w:rPr>
        <w:t>20</w:t>
      </w:r>
      <w:r w:rsidR="00F2116B" w:rsidRPr="00934BC4">
        <w:rPr>
          <w:rFonts w:eastAsia="Times New Roman" w:cstheme="minorHAnsi"/>
          <w:b/>
          <w:color w:val="000000"/>
          <w:lang w:eastAsia="pl-PL"/>
        </w:rPr>
        <w:t>25</w:t>
      </w:r>
      <w:r w:rsidR="008C3312" w:rsidRPr="00934BC4">
        <w:rPr>
          <w:rFonts w:eastAsia="Times New Roman" w:cstheme="minorHAnsi"/>
          <w:b/>
          <w:color w:val="000000"/>
          <w:lang w:eastAsia="pl-PL"/>
        </w:rPr>
        <w:t xml:space="preserve"> </w:t>
      </w:r>
      <w:r w:rsidR="00451DAA" w:rsidRPr="00934BC4">
        <w:rPr>
          <w:rFonts w:eastAsia="Times New Roman" w:cstheme="minorHAnsi"/>
          <w:b/>
          <w:color w:val="000000"/>
          <w:lang w:eastAsia="pl-PL"/>
        </w:rPr>
        <w:t>r.</w:t>
      </w:r>
      <w:r w:rsidR="009478DC" w:rsidRPr="00934BC4">
        <w:rPr>
          <w:rFonts w:eastAsia="Times New Roman" w:cstheme="minorHAnsi"/>
          <w:color w:val="000000"/>
          <w:lang w:eastAsia="pl-PL"/>
        </w:rPr>
        <w:t xml:space="preserve"> </w:t>
      </w:r>
      <w:r w:rsidR="009478DC" w:rsidRPr="00934BC4">
        <w:rPr>
          <w:rFonts w:cstheme="minorHAnsi"/>
        </w:rPr>
        <w:t>przy czym treść kampanii powinna być dystrybuowana przynajmniej przez 5 kolejnych tygodni przypadających w ww. okresie.</w:t>
      </w:r>
    </w:p>
    <w:p w14:paraId="03EDD6C4" w14:textId="77777777" w:rsidR="00934B05" w:rsidRPr="00934BC4" w:rsidRDefault="00451DAA" w:rsidP="00277085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284"/>
        <w:outlineLvl w:val="3"/>
        <w:rPr>
          <w:rFonts w:eastAsia="Times New Roman" w:cstheme="minorHAnsi"/>
          <w:b/>
          <w:bCs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Decyzja Ministra Spraw Wewnętrznych i Administracji w sprawie wyboru ofert stanowić będzie podstawę zawarcia pis</w:t>
      </w:r>
      <w:r w:rsidR="009973C0" w:rsidRPr="00934BC4">
        <w:rPr>
          <w:rFonts w:eastAsia="Times New Roman" w:cstheme="minorHAnsi"/>
          <w:color w:val="000000"/>
          <w:lang w:eastAsia="pl-PL"/>
        </w:rPr>
        <w:t>emnej umowy ze Zleceniobiorcą (O</w:t>
      </w:r>
      <w:r w:rsidRPr="00934BC4">
        <w:rPr>
          <w:rFonts w:eastAsia="Times New Roman" w:cstheme="minorHAnsi"/>
          <w:color w:val="000000"/>
          <w:lang w:eastAsia="pl-PL"/>
        </w:rPr>
        <w:t xml:space="preserve">ferentem). Ramowy wzór określa </w:t>
      </w:r>
      <w:r w:rsidR="004A63C8" w:rsidRPr="00934BC4">
        <w:rPr>
          <w:rFonts w:eastAsia="Times New Roman" w:cstheme="minorHAnsi"/>
          <w:color w:val="000000"/>
          <w:lang w:eastAsia="pl-PL"/>
        </w:rPr>
        <w:t>R</w:t>
      </w:r>
      <w:r w:rsidRPr="00934BC4">
        <w:rPr>
          <w:rFonts w:eastAsia="Times New Roman" w:cstheme="minorHAnsi"/>
          <w:color w:val="000000"/>
          <w:lang w:eastAsia="pl-PL"/>
        </w:rPr>
        <w:t xml:space="preserve">ozporządzenie </w:t>
      </w:r>
      <w:r w:rsidR="002923B3" w:rsidRPr="00934BC4">
        <w:rPr>
          <w:rFonts w:eastAsia="Times New Roman" w:cstheme="minorHAnsi"/>
          <w:color w:val="000000"/>
          <w:lang w:eastAsia="pl-PL"/>
        </w:rPr>
        <w:t xml:space="preserve">Przewodniczącego Komitetu do Spraw Pożytku Publicznego z dnia 24 października 2018 r. </w:t>
      </w:r>
      <w:r w:rsidR="002923B3" w:rsidRPr="00934BC4">
        <w:rPr>
          <w:rFonts w:eastAsia="Times New Roman" w:cstheme="minorHAnsi"/>
          <w:i/>
          <w:color w:val="000000"/>
          <w:lang w:eastAsia="pl-PL"/>
        </w:rPr>
        <w:t>w sprawie wzorów ofert i ramowych wzorów umów dotyczących realizacji zadań publicznych oraz wzorów sprawozdań z wykonania tych zadań</w:t>
      </w:r>
      <w:r w:rsidR="002923B3" w:rsidRPr="00934BC4">
        <w:rPr>
          <w:rFonts w:eastAsia="Times New Roman" w:cstheme="minorHAnsi"/>
          <w:color w:val="000000"/>
          <w:lang w:eastAsia="pl-PL"/>
        </w:rPr>
        <w:t xml:space="preserve"> (Dz.U. z 2018 r. poz. 2057).</w:t>
      </w:r>
    </w:p>
    <w:p w14:paraId="4C6E34F0" w14:textId="5AA74FD9" w:rsidR="007664F5" w:rsidRPr="00934BC4" w:rsidRDefault="007664F5" w:rsidP="00277085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284"/>
        <w:outlineLvl w:val="3"/>
        <w:rPr>
          <w:rFonts w:eastAsia="Times New Roman" w:cstheme="minorHAnsi"/>
          <w:b/>
          <w:bCs/>
          <w:color w:val="000000"/>
          <w:lang w:eastAsia="pl-PL"/>
        </w:rPr>
      </w:pPr>
      <w:r w:rsidRPr="00934BC4">
        <w:rPr>
          <w:rFonts w:cstheme="minorHAnsi"/>
        </w:rPr>
        <w:t>Zleceniobiorca bez zgody Zleceniodawcy może przesunąć do 10 % środków zaplanowanych na realizację danego zadania (bez przesunięć na koszty a</w:t>
      </w:r>
      <w:r w:rsidR="005542B1" w:rsidRPr="00934BC4">
        <w:rPr>
          <w:rFonts w:cstheme="minorHAnsi"/>
        </w:rPr>
        <w:t>dministracyjne)</w:t>
      </w:r>
      <w:r w:rsidRPr="00934BC4">
        <w:rPr>
          <w:rFonts w:cstheme="minorHAnsi"/>
        </w:rPr>
        <w:t xml:space="preserve">. </w:t>
      </w:r>
    </w:p>
    <w:p w14:paraId="4502DE80" w14:textId="77777777" w:rsidR="00CB49EB" w:rsidRPr="00934BC4" w:rsidRDefault="00CB49EB" w:rsidP="00277085">
      <w:pPr>
        <w:pStyle w:val="Akapitzlist"/>
        <w:shd w:val="clear" w:color="auto" w:fill="FFFFFF"/>
        <w:spacing w:before="100" w:beforeAutospacing="1" w:after="100" w:afterAutospacing="1" w:line="276" w:lineRule="auto"/>
        <w:outlineLvl w:val="3"/>
        <w:rPr>
          <w:rFonts w:eastAsia="Times New Roman" w:cstheme="minorHAnsi"/>
          <w:b/>
          <w:bCs/>
          <w:color w:val="000000"/>
          <w:lang w:eastAsia="pl-PL"/>
        </w:rPr>
      </w:pPr>
    </w:p>
    <w:p w14:paraId="101D2F9F" w14:textId="4310C2B1" w:rsidR="00F3262A" w:rsidRPr="00934BC4" w:rsidRDefault="00CB49EB" w:rsidP="00277085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240" w:after="120" w:line="276" w:lineRule="auto"/>
        <w:ind w:hanging="720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4"/>
          <w:lang w:eastAsia="pl-PL"/>
        </w:rPr>
      </w:pPr>
      <w:r w:rsidRPr="00934BC4">
        <w:rPr>
          <w:rFonts w:eastAsia="Times New Roman" w:cstheme="minorHAnsi"/>
          <w:b/>
          <w:bCs/>
          <w:color w:val="1F3864" w:themeColor="accent5" w:themeShade="80"/>
          <w:sz w:val="24"/>
          <w:szCs w:val="24"/>
          <w:lang w:eastAsia="pl-PL"/>
        </w:rPr>
        <w:t>Uprawnione podmioty</w:t>
      </w:r>
    </w:p>
    <w:p w14:paraId="01A4F0E6" w14:textId="1293C8A2" w:rsidR="00613D13" w:rsidRPr="00934BC4" w:rsidRDefault="00451DAA" w:rsidP="00277085">
      <w:pPr>
        <w:shd w:val="clear" w:color="auto" w:fill="FFFFFF"/>
        <w:spacing w:before="120" w:after="240" w:line="276" w:lineRule="auto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 xml:space="preserve">O przyznanie dotacji mogą ubiegać się organizacje pozarządowe </w:t>
      </w:r>
      <w:r w:rsidR="00DA4B46" w:rsidRPr="00934BC4">
        <w:rPr>
          <w:rFonts w:eastAsia="Times New Roman" w:cstheme="minorHAnsi"/>
          <w:color w:val="000000"/>
          <w:lang w:eastAsia="pl-PL"/>
        </w:rPr>
        <w:t xml:space="preserve">w rozumieniu art. 3 ust. 2 </w:t>
      </w:r>
      <w:r w:rsidRPr="00934BC4">
        <w:rPr>
          <w:rFonts w:eastAsia="Times New Roman" w:cstheme="minorHAnsi"/>
          <w:color w:val="000000"/>
          <w:lang w:eastAsia="pl-PL"/>
        </w:rPr>
        <w:t xml:space="preserve">oraz podmioty wymienione w art. 3 ust. 3 </w:t>
      </w:r>
      <w:r w:rsidR="00FC71F1" w:rsidRPr="00934BC4">
        <w:rPr>
          <w:rFonts w:eastAsia="Times New Roman" w:cstheme="minorHAnsi"/>
          <w:color w:val="000000"/>
          <w:lang w:eastAsia="pl-PL"/>
        </w:rPr>
        <w:t xml:space="preserve">ustawy </w:t>
      </w:r>
      <w:r w:rsidR="00FC71F1" w:rsidRPr="00934BC4">
        <w:rPr>
          <w:rFonts w:eastAsia="Times New Roman" w:cstheme="minorHAnsi"/>
          <w:i/>
          <w:color w:val="000000"/>
          <w:lang w:eastAsia="pl-PL"/>
        </w:rPr>
        <w:t>o działalności pożytku publicznego i o wolontariacie</w:t>
      </w:r>
      <w:r w:rsidRPr="00934BC4">
        <w:rPr>
          <w:rFonts w:eastAsia="Times New Roman" w:cstheme="minorHAnsi"/>
          <w:color w:val="000000"/>
          <w:lang w:eastAsia="pl-PL"/>
        </w:rPr>
        <w:t>, prowadzące działalność pożytku publicznego w zakresie porządku i</w:t>
      </w:r>
      <w:r w:rsidR="004474B9" w:rsidRPr="00934BC4">
        <w:rPr>
          <w:rFonts w:eastAsia="Times New Roman" w:cstheme="minorHAnsi"/>
          <w:color w:val="000000"/>
          <w:lang w:eastAsia="pl-PL"/>
        </w:rPr>
        <w:t xml:space="preserve"> </w:t>
      </w:r>
      <w:r w:rsidR="000070A7" w:rsidRPr="00934BC4">
        <w:rPr>
          <w:rFonts w:eastAsia="Times New Roman" w:cstheme="minorHAnsi"/>
          <w:color w:val="000000"/>
          <w:lang w:eastAsia="pl-PL"/>
        </w:rPr>
        <w:t>bezpieczeństwa publicznego</w:t>
      </w:r>
      <w:r w:rsidR="00A03CE1" w:rsidRPr="00934BC4">
        <w:rPr>
          <w:rFonts w:eastAsia="Times New Roman" w:cstheme="minorHAnsi"/>
          <w:color w:val="000000"/>
          <w:lang w:eastAsia="pl-PL"/>
        </w:rPr>
        <w:t>, a także</w:t>
      </w:r>
      <w:r w:rsidRPr="00934BC4">
        <w:rPr>
          <w:rFonts w:eastAsia="Times New Roman" w:cstheme="minorHAnsi"/>
          <w:color w:val="000000"/>
          <w:lang w:eastAsia="pl-PL"/>
        </w:rPr>
        <w:t xml:space="preserve"> </w:t>
      </w:r>
      <w:r w:rsidR="005E10E7" w:rsidRPr="00934BC4">
        <w:rPr>
          <w:rFonts w:eastAsia="Times New Roman" w:cstheme="minorHAnsi"/>
          <w:color w:val="000000"/>
          <w:lang w:eastAsia="pl-PL"/>
        </w:rPr>
        <w:t>upowszechniania</w:t>
      </w:r>
      <w:r w:rsidR="00A03CE1" w:rsidRPr="00934BC4">
        <w:rPr>
          <w:rFonts w:eastAsia="Times New Roman" w:cstheme="minorHAnsi"/>
          <w:color w:val="000000"/>
          <w:lang w:eastAsia="pl-PL"/>
        </w:rPr>
        <w:t xml:space="preserve"> oraz</w:t>
      </w:r>
      <w:r w:rsidR="007E0E26" w:rsidRPr="00934BC4">
        <w:rPr>
          <w:rFonts w:eastAsia="Times New Roman" w:cstheme="minorHAnsi"/>
          <w:color w:val="000000"/>
          <w:lang w:eastAsia="pl-PL"/>
        </w:rPr>
        <w:t xml:space="preserve"> </w:t>
      </w:r>
      <w:r w:rsidR="005E10E7" w:rsidRPr="00934BC4">
        <w:rPr>
          <w:rFonts w:eastAsia="Times New Roman" w:cstheme="minorHAnsi"/>
          <w:color w:val="000000"/>
          <w:lang w:eastAsia="pl-PL"/>
        </w:rPr>
        <w:t>ochrony wolności i praw człowieka</w:t>
      </w:r>
      <w:r w:rsidR="002B2A8E" w:rsidRPr="00934BC4">
        <w:rPr>
          <w:rFonts w:eastAsia="Times New Roman" w:cstheme="minorHAnsi"/>
          <w:color w:val="000000"/>
          <w:lang w:eastAsia="pl-PL"/>
        </w:rPr>
        <w:t>, w </w:t>
      </w:r>
      <w:r w:rsidRPr="00934BC4">
        <w:rPr>
          <w:rFonts w:eastAsia="Times New Roman" w:cstheme="minorHAnsi"/>
          <w:color w:val="000000"/>
          <w:lang w:eastAsia="pl-PL"/>
        </w:rPr>
        <w:t xml:space="preserve">szczególności </w:t>
      </w:r>
      <w:r w:rsidR="00613D13" w:rsidRPr="00934BC4">
        <w:rPr>
          <w:rFonts w:eastAsia="Times New Roman" w:cstheme="minorHAnsi"/>
          <w:color w:val="000000"/>
          <w:lang w:eastAsia="pl-PL"/>
        </w:rPr>
        <w:t xml:space="preserve">posiadające doświadczenie, wiedzę i kompetencje w zakresie przeciwdziałania mowie nienawiści dające gwarancję pomyślnej realizacji zadania publicznego oraz wysoką jakość jego wykonania. Ponadto, powinny to być organizacje zajmujące się ochroną praw człowieka, przeciwdziałąjące dyskryminacji i promowaniem równości, działające na rzecz osób LGBTQIA+.  </w:t>
      </w:r>
    </w:p>
    <w:p w14:paraId="486CA18E" w14:textId="77777777" w:rsidR="00613D13" w:rsidRPr="00934BC4" w:rsidRDefault="00613D13" w:rsidP="00277085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240" w:after="120" w:line="276" w:lineRule="auto"/>
        <w:ind w:hanging="720"/>
        <w:contextualSpacing w:val="0"/>
        <w:outlineLvl w:val="3"/>
        <w:rPr>
          <w:rFonts w:eastAsia="Times New Roman" w:cstheme="minorHAnsi"/>
          <w:b/>
          <w:bCs/>
          <w:color w:val="1F4E79" w:themeColor="accent1" w:themeShade="80"/>
          <w:sz w:val="24"/>
          <w:szCs w:val="24"/>
          <w:lang w:eastAsia="pl-PL"/>
        </w:rPr>
      </w:pPr>
      <w:r w:rsidRPr="00934BC4">
        <w:rPr>
          <w:rFonts w:eastAsia="Times New Roman" w:cstheme="minorHAnsi"/>
          <w:b/>
          <w:bCs/>
          <w:color w:val="1F4E79" w:themeColor="accent1" w:themeShade="80"/>
          <w:sz w:val="24"/>
          <w:szCs w:val="24"/>
          <w:lang w:eastAsia="pl-PL"/>
        </w:rPr>
        <w:t>Termin i miejsce składania ofert</w:t>
      </w:r>
    </w:p>
    <w:p w14:paraId="0A7E8EFE" w14:textId="01673870" w:rsidR="00613D13" w:rsidRPr="00934BC4" w:rsidRDefault="00613D13" w:rsidP="00277085">
      <w:pPr>
        <w:shd w:val="clear" w:color="auto" w:fill="FFFFFF"/>
        <w:spacing w:before="120" w:after="0" w:line="276" w:lineRule="auto"/>
        <w:rPr>
          <w:rFonts w:eastAsia="Times New Roman" w:cstheme="minorHAnsi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1.  </w:t>
      </w:r>
      <w:r w:rsidRPr="00934BC4">
        <w:rPr>
          <w:rFonts w:eastAsia="Times New Roman" w:cstheme="minorHAnsi"/>
          <w:bCs/>
          <w:color w:val="000000"/>
          <w:lang w:eastAsia="pl-PL"/>
        </w:rPr>
        <w:t xml:space="preserve">Oferty należy składać w terminie </w:t>
      </w:r>
      <w:r w:rsidRPr="00934BC4">
        <w:rPr>
          <w:rFonts w:eastAsia="Times New Roman" w:cstheme="minorHAnsi"/>
          <w:bCs/>
          <w:lang w:eastAsia="pl-PL"/>
        </w:rPr>
        <w:t xml:space="preserve">do dnia </w:t>
      </w:r>
      <w:r w:rsidR="005542B1" w:rsidRPr="00934BC4">
        <w:rPr>
          <w:rFonts w:eastAsia="Times New Roman" w:cstheme="minorHAnsi"/>
          <w:b/>
          <w:bCs/>
          <w:lang w:eastAsia="pl-PL"/>
        </w:rPr>
        <w:t xml:space="preserve">10 września </w:t>
      </w:r>
      <w:r w:rsidRPr="00934BC4">
        <w:rPr>
          <w:rFonts w:eastAsia="Times New Roman" w:cstheme="minorHAnsi"/>
          <w:b/>
          <w:bCs/>
          <w:lang w:eastAsia="pl-PL"/>
        </w:rPr>
        <w:t>2025 r</w:t>
      </w:r>
      <w:r w:rsidRPr="00934BC4">
        <w:rPr>
          <w:rFonts w:eastAsia="Times New Roman" w:cstheme="minorHAnsi"/>
          <w:bCs/>
          <w:lang w:eastAsia="pl-PL"/>
        </w:rPr>
        <w:t>.</w:t>
      </w:r>
    </w:p>
    <w:p w14:paraId="344067E9" w14:textId="47DE80A4" w:rsidR="00613D13" w:rsidRPr="00934BC4" w:rsidRDefault="00613D13" w:rsidP="00277085">
      <w:pPr>
        <w:shd w:val="clear" w:color="auto" w:fill="FFFFFF"/>
        <w:spacing w:before="120" w:after="120" w:line="276" w:lineRule="auto"/>
        <w:rPr>
          <w:rFonts w:eastAsia="Times New Roman" w:cstheme="minorHAnsi"/>
          <w:i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2</w:t>
      </w:r>
      <w:r w:rsidRPr="00934BC4">
        <w:rPr>
          <w:rFonts w:eastAsia="Times New Roman" w:cstheme="minorHAnsi"/>
          <w:bCs/>
          <w:color w:val="000000"/>
          <w:lang w:eastAsia="pl-PL"/>
        </w:rPr>
        <w:t>.</w:t>
      </w:r>
      <w:r w:rsidRPr="00934BC4">
        <w:rPr>
          <w:rFonts w:eastAsia="Times New Roman" w:cstheme="minorHAnsi"/>
          <w:b/>
          <w:bCs/>
          <w:color w:val="000000"/>
          <w:lang w:eastAsia="pl-PL"/>
        </w:rPr>
        <w:t>  </w:t>
      </w:r>
      <w:r w:rsidRPr="00934BC4">
        <w:rPr>
          <w:rFonts w:eastAsia="Times New Roman" w:cstheme="minorHAnsi"/>
          <w:color w:val="000000"/>
          <w:lang w:eastAsia="pl-PL"/>
        </w:rPr>
        <w:t xml:space="preserve">Oferty należy składać korespondencyjnie na adres: Departament Porządku Publicznego Ministerstwa Spraw Wewnętrznych i Administracji, 02-591 Warszawa, ul. Stefana Batorego 5 </w:t>
      </w:r>
      <w:r w:rsidRPr="00934BC4">
        <w:rPr>
          <w:rFonts w:eastAsia="Times New Roman" w:cstheme="minorHAnsi"/>
          <w:lang w:eastAsia="pl-PL"/>
        </w:rPr>
        <w:t xml:space="preserve">lub bezpośrednio </w:t>
      </w:r>
      <w:r w:rsidRPr="00934BC4">
        <w:rPr>
          <w:rFonts w:eastAsia="Times New Roman" w:cstheme="minorHAnsi"/>
          <w:iCs/>
          <w:color w:val="000000"/>
          <w:lang w:eastAsia="pl-PL"/>
        </w:rPr>
        <w:t xml:space="preserve">w Biurze Podawczym w budynku Ministerstwa Spraw Wewnętrznych i Administracji przy ul. Rakowieckiej 2a, w godzinach 8:15 – 16:00. </w:t>
      </w:r>
      <w:r w:rsidRPr="00934BC4">
        <w:rPr>
          <w:rFonts w:eastAsia="Times New Roman" w:cstheme="minorHAnsi"/>
          <w:color w:val="000000"/>
          <w:lang w:eastAsia="pl-PL"/>
        </w:rPr>
        <w:t xml:space="preserve"> z dopiskiem na kopercie „Otwarty konkurs ofert na realizację zadania publicznego pn. </w:t>
      </w:r>
      <w:r w:rsidR="004E29DC" w:rsidRPr="00934BC4">
        <w:rPr>
          <w:rFonts w:cstheme="minorHAnsi"/>
        </w:rPr>
        <w:t>„</w:t>
      </w:r>
      <w:r w:rsidR="004E29DC" w:rsidRPr="00934BC4">
        <w:rPr>
          <w:rFonts w:cstheme="minorHAnsi"/>
          <w:i/>
        </w:rPr>
        <w:t>Ogólnopolska kampania edukacyjno-profilaktyczna na rzecz przeciwdziałania mowie nienawiści</w:t>
      </w:r>
      <w:r w:rsidR="004E29DC" w:rsidRPr="00934BC4">
        <w:rPr>
          <w:rFonts w:cstheme="minorHAnsi"/>
        </w:rPr>
        <w:t>”.</w:t>
      </w:r>
    </w:p>
    <w:p w14:paraId="25DF33FB" w14:textId="77777777" w:rsidR="00613D13" w:rsidRPr="00934BC4" w:rsidRDefault="00613D13" w:rsidP="00277085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76" w:lineRule="auto"/>
        <w:ind w:hanging="720"/>
        <w:contextualSpacing w:val="0"/>
        <w:outlineLvl w:val="3"/>
        <w:rPr>
          <w:rFonts w:eastAsia="Times New Roman" w:cstheme="minorHAnsi"/>
          <w:b/>
          <w:bCs/>
          <w:color w:val="1F4E79" w:themeColor="accent1" w:themeShade="80"/>
          <w:sz w:val="24"/>
          <w:szCs w:val="24"/>
          <w:lang w:eastAsia="pl-PL"/>
        </w:rPr>
      </w:pPr>
      <w:r w:rsidRPr="00934BC4">
        <w:rPr>
          <w:rFonts w:eastAsia="Times New Roman" w:cstheme="minorHAnsi"/>
          <w:b/>
          <w:bCs/>
          <w:color w:val="1F4E79" w:themeColor="accent1" w:themeShade="80"/>
          <w:sz w:val="24"/>
          <w:szCs w:val="24"/>
          <w:lang w:eastAsia="pl-PL"/>
        </w:rPr>
        <w:t>Wymogi formalne</w:t>
      </w:r>
    </w:p>
    <w:p w14:paraId="7ED9F1F5" w14:textId="7973D587" w:rsidR="00613D13" w:rsidRPr="00934BC4" w:rsidRDefault="00613D13" w:rsidP="00277085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 xml:space="preserve">1.    Warunkiem przystąpienia do konkursu jest złożenie w terminie do </w:t>
      </w:r>
      <w:r w:rsidRPr="00934BC4">
        <w:rPr>
          <w:rFonts w:eastAsia="Times New Roman" w:cstheme="minorHAnsi"/>
          <w:lang w:eastAsia="pl-PL"/>
        </w:rPr>
        <w:t>dnia </w:t>
      </w:r>
      <w:r w:rsidR="005542B1" w:rsidRPr="00934BC4">
        <w:rPr>
          <w:rFonts w:eastAsia="Times New Roman" w:cstheme="minorHAnsi"/>
          <w:b/>
          <w:lang w:eastAsia="pl-PL"/>
        </w:rPr>
        <w:t xml:space="preserve">10 września </w:t>
      </w:r>
      <w:r w:rsidRPr="00934BC4">
        <w:rPr>
          <w:rFonts w:eastAsia="Times New Roman" w:cstheme="minorHAnsi"/>
          <w:b/>
          <w:bCs/>
          <w:lang w:eastAsia="pl-PL"/>
        </w:rPr>
        <w:t>2025</w:t>
      </w:r>
      <w:r w:rsidRPr="00934BC4">
        <w:rPr>
          <w:rFonts w:eastAsia="Times New Roman" w:cstheme="minorHAnsi"/>
          <w:lang w:eastAsia="pl-PL"/>
        </w:rPr>
        <w:t xml:space="preserve"> r. </w:t>
      </w:r>
      <w:r w:rsidRPr="00934BC4">
        <w:rPr>
          <w:rFonts w:eastAsia="Times New Roman" w:cstheme="minorHAnsi"/>
          <w:color w:val="000000"/>
          <w:lang w:eastAsia="pl-PL"/>
        </w:rPr>
        <w:t xml:space="preserve">oferty zgodnej ze wzorem określonym w Rozporządzeniu Przewodniczącego Komitetu do Spraw </w:t>
      </w:r>
      <w:r w:rsidRPr="00934BC4">
        <w:rPr>
          <w:rFonts w:eastAsia="Times New Roman" w:cstheme="minorHAnsi"/>
          <w:color w:val="000000"/>
          <w:lang w:eastAsia="pl-PL"/>
        </w:rPr>
        <w:lastRenderedPageBreak/>
        <w:t xml:space="preserve">Pożytku Publicznego </w:t>
      </w:r>
      <w:r w:rsidRPr="00934BC4">
        <w:rPr>
          <w:rFonts w:eastAsia="Times New Roman" w:cstheme="minorHAnsi"/>
          <w:i/>
          <w:color w:val="000000"/>
          <w:lang w:eastAsia="pl-PL"/>
        </w:rPr>
        <w:t>w sprawie wzorów ofert i ramowych wzorów umów dotyczących realizacji zadań publicznych oraz wzorów sprawozdań z wykonania tych zadań.</w:t>
      </w:r>
    </w:p>
    <w:p w14:paraId="0A2432AD" w14:textId="6436F275" w:rsidR="00613D13" w:rsidRPr="00934BC4" w:rsidRDefault="00613D13" w:rsidP="00A74DE5">
      <w:pPr>
        <w:shd w:val="clear" w:color="auto" w:fill="FFFFFF"/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2.    Rozpa</w:t>
      </w:r>
      <w:r w:rsidR="0069639E" w:rsidRPr="00934BC4">
        <w:rPr>
          <w:rFonts w:eastAsia="Times New Roman" w:cstheme="minorHAnsi"/>
          <w:color w:val="000000"/>
          <w:lang w:eastAsia="pl-PL"/>
        </w:rPr>
        <w:t xml:space="preserve">trywane będą wyłącznie </w:t>
      </w:r>
      <w:r w:rsidRPr="00934BC4">
        <w:rPr>
          <w:rFonts w:eastAsia="Times New Roman" w:cstheme="minorHAnsi"/>
          <w:color w:val="000000"/>
          <w:lang w:eastAsia="pl-PL"/>
        </w:rPr>
        <w:t>oferty złożone przez Oferenta, który spełnia łącznie następujące warunki</w:t>
      </w:r>
      <w:r w:rsidR="0069639E" w:rsidRPr="00934BC4">
        <w:rPr>
          <w:rFonts w:eastAsia="Times New Roman" w:cstheme="minorHAnsi"/>
          <w:color w:val="000000"/>
          <w:lang w:eastAsia="pl-PL"/>
        </w:rPr>
        <w:t xml:space="preserve"> formalne</w:t>
      </w:r>
      <w:r w:rsidRPr="00934BC4">
        <w:rPr>
          <w:rFonts w:eastAsia="Times New Roman" w:cstheme="minorHAnsi"/>
          <w:color w:val="000000"/>
          <w:lang w:eastAsia="pl-PL"/>
        </w:rPr>
        <w:t>:</w:t>
      </w:r>
    </w:p>
    <w:p w14:paraId="157B4FA7" w14:textId="77777777" w:rsidR="0069639E" w:rsidRPr="00934BC4" w:rsidRDefault="00613D13" w:rsidP="00A74DE5">
      <w:pPr>
        <w:pStyle w:val="Akapitzlist"/>
        <w:numPr>
          <w:ilvl w:val="0"/>
          <w:numId w:val="24"/>
        </w:num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 xml:space="preserve">jest organizacją pozarządową (lub podmiotem wymienionym w art. 3 ust. 3 ustawy </w:t>
      </w:r>
      <w:r w:rsidRPr="00934BC4">
        <w:rPr>
          <w:rFonts w:eastAsia="Times New Roman" w:cstheme="minorHAnsi"/>
          <w:i/>
          <w:color w:val="000000"/>
          <w:lang w:eastAsia="pl-PL"/>
        </w:rPr>
        <w:t>o działalności pożytku publicznego i o wolontariacie)</w:t>
      </w:r>
      <w:r w:rsidRPr="00934BC4">
        <w:rPr>
          <w:rFonts w:eastAsia="Times New Roman" w:cstheme="minorHAnsi"/>
          <w:color w:val="000000"/>
          <w:lang w:eastAsia="pl-PL"/>
        </w:rPr>
        <w:t>, prowadzącą działalność pożytku publicznego, której cele statutowe są zbieżne z</w:t>
      </w:r>
      <w:r w:rsidR="0069639E" w:rsidRPr="00934BC4">
        <w:rPr>
          <w:rFonts w:eastAsia="Times New Roman" w:cstheme="minorHAnsi"/>
          <w:color w:val="000000"/>
          <w:lang w:eastAsia="pl-PL"/>
        </w:rPr>
        <w:t xml:space="preserve"> </w:t>
      </w:r>
      <w:r w:rsidRPr="00934BC4">
        <w:rPr>
          <w:rFonts w:eastAsia="Times New Roman" w:cstheme="minorHAnsi"/>
          <w:color w:val="000000"/>
          <w:lang w:eastAsia="pl-PL"/>
        </w:rPr>
        <w:t xml:space="preserve">zadaniem wskazanym do realizacji w punkcie I, posiadającą doświadczenie </w:t>
      </w:r>
      <w:r w:rsidR="0069639E" w:rsidRPr="00934BC4">
        <w:rPr>
          <w:rFonts w:cstheme="minorHAnsi"/>
        </w:rPr>
        <w:t>w zakresie przeciwdziałania mowie nienawiści, ochrony praw człowieka, równego traktowania i edukacji obywatelskiej,</w:t>
      </w:r>
    </w:p>
    <w:p w14:paraId="2FE5075E" w14:textId="487FA0BD" w:rsidR="0069639E" w:rsidRPr="00934BC4" w:rsidRDefault="0069639E" w:rsidP="00A74DE5">
      <w:pPr>
        <w:pStyle w:val="Akapitzlist"/>
        <w:numPr>
          <w:ilvl w:val="0"/>
          <w:numId w:val="24"/>
        </w:num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934BC4">
        <w:rPr>
          <w:rFonts w:cstheme="minorHAnsi"/>
        </w:rPr>
        <w:t xml:space="preserve">posiada </w:t>
      </w:r>
      <w:r w:rsidRPr="00934BC4">
        <w:rPr>
          <w:rFonts w:cstheme="minorHAnsi"/>
          <w:bCs/>
        </w:rPr>
        <w:t>co najmniej 2-letnie doświadczenie</w:t>
      </w:r>
      <w:r w:rsidRPr="00934BC4">
        <w:rPr>
          <w:rFonts w:cstheme="minorHAnsi"/>
        </w:rPr>
        <w:t xml:space="preserve"> w realizacji działań z zakresu praw człowieka, przeciwdziałania dyskryminacji, edukacji społecznej lub kampanii informacyjnych,</w:t>
      </w:r>
    </w:p>
    <w:p w14:paraId="32DA50F2" w14:textId="77777777" w:rsidR="00613D13" w:rsidRPr="00934BC4" w:rsidRDefault="00613D13" w:rsidP="00A74DE5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709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zatrudnia odpowiednio wyszkoloną i wykwalifikowaną kadrę, zdolną do realizacji zadania; wskazując rodzaj kosztów jako wynagrodzenie pracownika należy wskazać dane osoby, która będzie ją realizowała,</w:t>
      </w:r>
    </w:p>
    <w:p w14:paraId="7C601313" w14:textId="77777777" w:rsidR="00613D13" w:rsidRPr="00934BC4" w:rsidRDefault="00613D13" w:rsidP="00A74DE5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709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zatrudnia wyszkoloną i wykwalifikowaną osobę, zdolną do rozliczenia zadania w cz. finansowej, wykazującą się doświadczeniem w rozliczaniu dotacji, grantów itp.,</w:t>
      </w:r>
    </w:p>
    <w:p w14:paraId="0CC8C4D4" w14:textId="77777777" w:rsidR="00613D13" w:rsidRPr="00934BC4" w:rsidRDefault="00613D13" w:rsidP="00A74DE5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709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 xml:space="preserve">do oferty należy załączyć szczegółowe opisy stanowisk/zakresy czynności osób, które będą realizowały zadanie, </w:t>
      </w:r>
    </w:p>
    <w:p w14:paraId="0D33B57C" w14:textId="77777777" w:rsidR="00613D13" w:rsidRPr="00934BC4" w:rsidRDefault="00613D13" w:rsidP="00A74DE5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709"/>
        <w:contextualSpacing w:val="0"/>
        <w:rPr>
          <w:rFonts w:eastAsia="Times New Roman" w:cstheme="minorHAnsi"/>
          <w:lang w:eastAsia="pl-PL"/>
        </w:rPr>
      </w:pPr>
      <w:r w:rsidRPr="00934BC4">
        <w:rPr>
          <w:rFonts w:eastAsia="Times New Roman" w:cstheme="minorHAnsi"/>
          <w:lang w:eastAsia="pl-PL"/>
        </w:rPr>
        <w:t>oświadczenia o niekaralności osób realizujących zadanie publiczne,</w:t>
      </w:r>
    </w:p>
    <w:p w14:paraId="13C61FEE" w14:textId="77777777" w:rsidR="00613D13" w:rsidRPr="00934BC4" w:rsidRDefault="00613D13" w:rsidP="00A74DE5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709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 xml:space="preserve">koszty związane z obsługą administracyjno-finansową nie mogą stanowić więcej niż </w:t>
      </w:r>
      <w:r w:rsidRPr="00934BC4">
        <w:rPr>
          <w:rFonts w:eastAsia="Times New Roman" w:cstheme="minorHAnsi"/>
          <w:lang w:eastAsia="pl-PL"/>
        </w:rPr>
        <w:t>10 %</w:t>
      </w:r>
      <w:r w:rsidRPr="00934BC4">
        <w:rPr>
          <w:rFonts w:eastAsia="Times New Roman" w:cstheme="minorHAnsi"/>
          <w:color w:val="000000"/>
          <w:lang w:eastAsia="pl-PL"/>
        </w:rPr>
        <w:t xml:space="preserve"> całkowitych kosztów realizacji zadania,</w:t>
      </w:r>
    </w:p>
    <w:p w14:paraId="32C3A4AF" w14:textId="62014279" w:rsidR="00613D13" w:rsidRPr="00934BC4" w:rsidRDefault="00613D13" w:rsidP="00A74DE5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709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jest wiarygodny pod względem finansowym (wymagane</w:t>
      </w:r>
      <w:r w:rsidR="0069639E" w:rsidRPr="00934BC4">
        <w:rPr>
          <w:rFonts w:cstheme="minorHAnsi"/>
        </w:rPr>
        <w:t xml:space="preserve"> zaświadczenia o niezaleganiu z opłacaniem składek w ZUS oraz z zobowiązaniami wobec urzędów skarbowych</w:t>
      </w:r>
      <w:r w:rsidRPr="00934BC4">
        <w:rPr>
          <w:rFonts w:eastAsia="Times New Roman" w:cstheme="minorHAnsi"/>
          <w:color w:val="000000"/>
          <w:lang w:eastAsia="pl-PL"/>
        </w:rPr>
        <w:t>)</w:t>
      </w:r>
      <w:r w:rsidR="0069639E" w:rsidRPr="00934BC4">
        <w:rPr>
          <w:rFonts w:eastAsia="Times New Roman" w:cstheme="minorHAnsi"/>
          <w:color w:val="000000"/>
          <w:lang w:eastAsia="pl-PL"/>
        </w:rPr>
        <w:t>,</w:t>
      </w:r>
    </w:p>
    <w:p w14:paraId="6C0FC7D8" w14:textId="77777777" w:rsidR="00613D13" w:rsidRPr="00934BC4" w:rsidRDefault="00613D13" w:rsidP="00A74DE5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709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przedłoży kompletną ofertę w terminie określonym w ogłoszeniu.</w:t>
      </w:r>
    </w:p>
    <w:p w14:paraId="34728A6D" w14:textId="77777777" w:rsidR="00613D13" w:rsidRPr="00934BC4" w:rsidRDefault="00613D13" w:rsidP="00A74DE5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 xml:space="preserve">3.    Oferenci, przystępujący do konkursu ofert, którzy nie mają możliwości samodzielnej realizacji zadania, powinni załączyć do oferty, pod rygorem nieważności, dokumenty potwierdzające możliwość wykonania zadania lub jego części we współpracy ze wskazanym w ofercie podmiotem, spełniając warunki określone w art. 14 ust. 3, 4 i 5 ustawy z dnia 24 kwietnia 2003 r. </w:t>
      </w:r>
      <w:r w:rsidRPr="00934BC4">
        <w:rPr>
          <w:rFonts w:eastAsia="Times New Roman" w:cstheme="minorHAnsi"/>
          <w:i/>
          <w:color w:val="000000"/>
          <w:lang w:eastAsia="pl-PL"/>
        </w:rPr>
        <w:t>o działalności pożytku publicznego i o wolontariacie</w:t>
      </w:r>
      <w:r w:rsidRPr="00934BC4">
        <w:rPr>
          <w:rFonts w:eastAsia="Times New Roman" w:cstheme="minorHAnsi"/>
          <w:color w:val="000000"/>
          <w:lang w:eastAsia="pl-PL"/>
        </w:rPr>
        <w:t>. Przy opracowaniu oferty należy wskazać podział kosztów między podmiotami zamierzającymi realizować zadanie, które wystąpią w związku z realizacją zadania.</w:t>
      </w:r>
    </w:p>
    <w:p w14:paraId="2935533D" w14:textId="77777777" w:rsidR="00613D13" w:rsidRPr="00934BC4" w:rsidRDefault="00613D13" w:rsidP="00277085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4. Oferent powinien przedstawić:</w:t>
      </w:r>
    </w:p>
    <w:p w14:paraId="7DC70441" w14:textId="77777777" w:rsidR="00613D13" w:rsidRPr="00934BC4" w:rsidRDefault="00613D13" w:rsidP="003047FF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dane realizatora zadania,</w:t>
      </w:r>
    </w:p>
    <w:p w14:paraId="56FB1B30" w14:textId="77777777" w:rsidR="00613D13" w:rsidRPr="00934BC4" w:rsidRDefault="00613D13" w:rsidP="003047FF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szczegółowy zakres rzeczowy zadania publicznego proponowanego do realizacji,</w:t>
      </w:r>
    </w:p>
    <w:p w14:paraId="7A4ED7BA" w14:textId="77777777" w:rsidR="00613D13" w:rsidRPr="00934BC4" w:rsidRDefault="00613D13" w:rsidP="003047FF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termin i miejsce realizacji zadania publicznego,</w:t>
      </w:r>
    </w:p>
    <w:p w14:paraId="3DB6EBDD" w14:textId="77777777" w:rsidR="00613D13" w:rsidRPr="00934BC4" w:rsidRDefault="00613D13" w:rsidP="003047FF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kalkulację przewidywanych kosztów realizacji zadania publicznego wraz ze wskazaniem osób je realizujących,</w:t>
      </w:r>
    </w:p>
    <w:p w14:paraId="2D834957" w14:textId="77777777" w:rsidR="00613D13" w:rsidRPr="00934BC4" w:rsidRDefault="00613D13" w:rsidP="003047FF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informację o wcześniejszej działalności podmiotu składającego ofertę w zakresie, którego dotyczy zadanie publiczne,</w:t>
      </w:r>
    </w:p>
    <w:p w14:paraId="20A15018" w14:textId="1319B494" w:rsidR="00613D13" w:rsidRPr="00934BC4" w:rsidRDefault="00613D13" w:rsidP="003047FF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informację o posiadanych zasobach rzeczowych i kadrowych zapewniających wykonanie zadania publicznego, w tym o wysokości środków finansowych uzyskanych na realizację danego zadania pochodzących z innych źródeł</w:t>
      </w:r>
      <w:r w:rsidR="005542B1" w:rsidRPr="00934BC4">
        <w:rPr>
          <w:rFonts w:eastAsia="Times New Roman" w:cstheme="minorHAnsi"/>
          <w:color w:val="000000"/>
          <w:lang w:eastAsia="pl-PL"/>
        </w:rPr>
        <w:t xml:space="preserve"> (o ile takie będą przewidziane przez Oferenta)</w:t>
      </w:r>
      <w:r w:rsidRPr="00934BC4">
        <w:rPr>
          <w:rFonts w:eastAsia="Times New Roman" w:cstheme="minorHAnsi"/>
          <w:color w:val="000000"/>
          <w:lang w:eastAsia="pl-PL"/>
        </w:rPr>
        <w:t>,</w:t>
      </w:r>
    </w:p>
    <w:p w14:paraId="678A791D" w14:textId="77777777" w:rsidR="00613D13" w:rsidRPr="00934BC4" w:rsidRDefault="00613D13" w:rsidP="003047FF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deklarację o zamiarze odpłatnego lub nieodpłatnego wykonania zadania,</w:t>
      </w:r>
    </w:p>
    <w:p w14:paraId="465549EB" w14:textId="33E6042C" w:rsidR="00613D13" w:rsidRPr="00934BC4" w:rsidRDefault="00613D13" w:rsidP="003047FF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14" w:hanging="357"/>
        <w:contextualSpacing w:val="0"/>
        <w:rPr>
          <w:rFonts w:eastAsia="Times New Roman" w:cstheme="minorHAnsi"/>
          <w:color w:val="1F4E79" w:themeColor="accent1" w:themeShade="8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lastRenderedPageBreak/>
        <w:t xml:space="preserve">do oferty należy dołączyć: aktualny statut organizacji, fundacji lub stowarzyszenia, pełny wyciąg z Krajowego Rejestru Sądowego, NIP, REGON i dokument potwierdzający posiadanie </w:t>
      </w:r>
      <w:r w:rsidRPr="00934BC4">
        <w:rPr>
          <w:rFonts w:eastAsia="Times New Roman" w:cstheme="minorHAnsi"/>
          <w:lang w:eastAsia="pl-PL"/>
        </w:rPr>
        <w:t xml:space="preserve">wyodrębnionego rachunku bankowego oraz jego numer – wraz z oświadczeniem, że jest on przeznaczony na realizację ww. zadania. </w:t>
      </w:r>
      <w:r w:rsidRPr="00934BC4">
        <w:rPr>
          <w:rFonts w:eastAsia="Times New Roman" w:cstheme="minorHAnsi"/>
          <w:color w:val="000000"/>
          <w:lang w:eastAsia="pl-PL"/>
        </w:rPr>
        <w:t>Dokumenty należy poświadczyć za zgodność z oryginałem.</w:t>
      </w:r>
    </w:p>
    <w:p w14:paraId="510183ED" w14:textId="77777777" w:rsidR="00613D13" w:rsidRPr="00934BC4" w:rsidRDefault="00613D13" w:rsidP="00277085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76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4E79" w:themeColor="accent1" w:themeShade="80"/>
          <w:sz w:val="24"/>
          <w:szCs w:val="24"/>
          <w:lang w:eastAsia="pl-PL"/>
        </w:rPr>
      </w:pPr>
      <w:r w:rsidRPr="00934BC4">
        <w:rPr>
          <w:rFonts w:eastAsia="Times New Roman" w:cstheme="minorHAnsi"/>
          <w:b/>
          <w:bCs/>
          <w:color w:val="1F4E79" w:themeColor="accent1" w:themeShade="80"/>
          <w:sz w:val="24"/>
          <w:szCs w:val="24"/>
          <w:lang w:eastAsia="pl-PL"/>
        </w:rPr>
        <w:t>Tryb i kryteria stosowane przy wyborze ofert oraz zasady przyznawania dotacji:</w:t>
      </w:r>
    </w:p>
    <w:p w14:paraId="422F06D8" w14:textId="77777777" w:rsidR="00613D13" w:rsidRPr="00934BC4" w:rsidRDefault="00613D13" w:rsidP="00277085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Kryteria oceny zgłoszonych ofert:</w:t>
      </w:r>
    </w:p>
    <w:p w14:paraId="4C2104FF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  <w:b/>
          <w:bCs/>
        </w:rPr>
        <w:t>1. Zdolność oferenta do realizacji zadania oraz jakość zaplanowanych działań</w:t>
      </w:r>
    </w:p>
    <w:p w14:paraId="29C98141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</w:rPr>
        <w:t>Ocenie podlegać będzie:</w:t>
      </w:r>
    </w:p>
    <w:p w14:paraId="3270738E" w14:textId="77777777" w:rsidR="00BB2FBD" w:rsidRPr="00934BC4" w:rsidRDefault="00BB2FBD" w:rsidP="00277085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kompletność i spójność oferty,</w:t>
      </w:r>
    </w:p>
    <w:p w14:paraId="1F0DD95E" w14:textId="77777777" w:rsidR="00BB2FBD" w:rsidRPr="00934BC4" w:rsidRDefault="00BB2FBD" w:rsidP="00277085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adekwatność zaproponowanych działań do celów kampanii,</w:t>
      </w:r>
    </w:p>
    <w:p w14:paraId="7158A943" w14:textId="77777777" w:rsidR="00BB2FBD" w:rsidRPr="00934BC4" w:rsidRDefault="00BB2FBD" w:rsidP="00277085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posiadane zasoby: kadrowe, techniczne i organizacyjne,</w:t>
      </w:r>
    </w:p>
    <w:p w14:paraId="71625F6E" w14:textId="5D846AAF" w:rsidR="00BB2FBD" w:rsidRPr="00934BC4" w:rsidRDefault="00BB2FBD" w:rsidP="00277085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doświadczenie zespołu projektowego oraz jego kompetencje.</w:t>
      </w:r>
    </w:p>
    <w:p w14:paraId="3BFD9C3B" w14:textId="77777777" w:rsidR="00BB2FBD" w:rsidRPr="00934BC4" w:rsidRDefault="00BB2FBD" w:rsidP="00277085">
      <w:pPr>
        <w:pStyle w:val="NormalnyWeb"/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65F3F4F9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  <w:b/>
          <w:bCs/>
        </w:rPr>
        <w:t>2. Doświadczenie oferenta (oraz ewentualnych partnerów)</w:t>
      </w:r>
    </w:p>
    <w:p w14:paraId="5B09D197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</w:rPr>
        <w:t>Pod uwagę brane będzie wcześniejsze doświadczenie w zakresie:</w:t>
      </w:r>
    </w:p>
    <w:p w14:paraId="22BA8598" w14:textId="77777777" w:rsidR="00BB2FBD" w:rsidRPr="00934BC4" w:rsidRDefault="00BB2FBD" w:rsidP="00277085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realizacji kampanii społecznych,</w:t>
      </w:r>
    </w:p>
    <w:p w14:paraId="68A3D5BC" w14:textId="77777777" w:rsidR="00BB2FBD" w:rsidRPr="00934BC4" w:rsidRDefault="00BB2FBD" w:rsidP="00277085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prowadzenia działań edukacyjnych i informacyjnych dotyczących przeciwdziałania mowie nienawiści,</w:t>
      </w:r>
    </w:p>
    <w:p w14:paraId="704B6C01" w14:textId="2316E2E0" w:rsidR="00BB2FBD" w:rsidRPr="00934BC4" w:rsidRDefault="00BB2FBD" w:rsidP="00277085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realizacji działań medialnych, w tym produkcji treści wizualnych i audiowizualnych.</w:t>
      </w:r>
    </w:p>
    <w:p w14:paraId="400A7B79" w14:textId="77777777" w:rsidR="00BB2FBD" w:rsidRPr="00934BC4" w:rsidRDefault="00BB2FBD" w:rsidP="00277085">
      <w:pPr>
        <w:pStyle w:val="NormalnyWeb"/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187B52FC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  <w:b/>
          <w:bCs/>
        </w:rPr>
        <w:t>3. Jakość zaproponowanej koncepcji kampanii</w:t>
      </w:r>
    </w:p>
    <w:p w14:paraId="4E2B4152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</w:rPr>
        <w:t>Szczególnej analizie podlegać będą:</w:t>
      </w:r>
    </w:p>
    <w:p w14:paraId="6C75D455" w14:textId="77777777" w:rsidR="00BB2FBD" w:rsidRPr="00934BC4" w:rsidRDefault="00BB2FBD" w:rsidP="00277085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trafność przekazu względem celów kampanii,</w:t>
      </w:r>
    </w:p>
    <w:p w14:paraId="7F5FB025" w14:textId="77777777" w:rsidR="00BB2FBD" w:rsidRPr="00934BC4" w:rsidRDefault="00BB2FBD" w:rsidP="00277085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atrakcyjność i nowatorstwo form wizualnych oraz językowych,</w:t>
      </w:r>
    </w:p>
    <w:p w14:paraId="14F5719B" w14:textId="77777777" w:rsidR="00BB2FBD" w:rsidRPr="00934BC4" w:rsidRDefault="00BB2FBD" w:rsidP="00277085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zrozumiałość i przystępność treści dla szerokiego grona odbiorców,</w:t>
      </w:r>
    </w:p>
    <w:p w14:paraId="27140C05" w14:textId="77777777" w:rsidR="00BB2FBD" w:rsidRPr="00934BC4" w:rsidRDefault="00BB2FBD" w:rsidP="00277085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adekwatność zaproponowanych formatów i mediów do grupy docelowej,</w:t>
      </w:r>
    </w:p>
    <w:p w14:paraId="471DE4F2" w14:textId="3680EE07" w:rsidR="00BB2FBD" w:rsidRPr="00934BC4" w:rsidRDefault="00BB2FBD" w:rsidP="00277085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propozycje kreatywne, takie jak slogany, hashtagi, logo, kody QR itp.</w:t>
      </w:r>
    </w:p>
    <w:p w14:paraId="0B384528" w14:textId="77777777" w:rsidR="00BB2FBD" w:rsidRPr="00934BC4" w:rsidRDefault="00BB2FBD" w:rsidP="00277085">
      <w:pPr>
        <w:pStyle w:val="NormalnyWeb"/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60E4FC8B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  <w:b/>
          <w:bCs/>
        </w:rPr>
        <w:t>4. Zakres, różnorodność i długość proponowanych działań</w:t>
      </w:r>
    </w:p>
    <w:p w14:paraId="4BB93829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</w:rPr>
        <w:t>Ocenie podlegać będzie:</w:t>
      </w:r>
    </w:p>
    <w:p w14:paraId="1BAC6AAB" w14:textId="77777777" w:rsidR="00BB2FBD" w:rsidRPr="00934BC4" w:rsidRDefault="00BB2FBD" w:rsidP="00277085">
      <w:pPr>
        <w:pStyle w:val="NormalnyWeb"/>
        <w:numPr>
          <w:ilvl w:val="0"/>
          <w:numId w:val="28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liczba oraz różnorodność zaproponowanych aktywności,</w:t>
      </w:r>
    </w:p>
    <w:p w14:paraId="4084D991" w14:textId="77777777" w:rsidR="00BB2FBD" w:rsidRPr="00934BC4" w:rsidRDefault="00BB2FBD" w:rsidP="00277085">
      <w:pPr>
        <w:pStyle w:val="NormalnyWeb"/>
        <w:numPr>
          <w:ilvl w:val="0"/>
          <w:numId w:val="28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długość i trwałość oddziaływania poszczególnych elementów kampanii (np. materiałów audiowizualnych),</w:t>
      </w:r>
    </w:p>
    <w:p w14:paraId="439B7966" w14:textId="77777777" w:rsidR="00BB2FBD" w:rsidRPr="00934BC4" w:rsidRDefault="00BB2FBD" w:rsidP="00277085">
      <w:pPr>
        <w:pStyle w:val="NormalnyWeb"/>
        <w:numPr>
          <w:ilvl w:val="0"/>
          <w:numId w:val="28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stopień kompleksowości i spójności zaplanowanych działań.</w:t>
      </w:r>
    </w:p>
    <w:p w14:paraId="3E8D2335" w14:textId="77777777" w:rsidR="00BB2FBD" w:rsidRPr="00934BC4" w:rsidRDefault="00BB2FBD" w:rsidP="00277085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W szczególności kampania powinna:</w:t>
      </w:r>
    </w:p>
    <w:p w14:paraId="478C8A56" w14:textId="77777777" w:rsidR="00BB2FBD" w:rsidRPr="00934BC4" w:rsidRDefault="00BB2FBD" w:rsidP="00277085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wyjaśniać, czym jest mowa nienawiści,</w:t>
      </w:r>
    </w:p>
    <w:p w14:paraId="75A3D629" w14:textId="77777777" w:rsidR="00BB2FBD" w:rsidRPr="00934BC4" w:rsidRDefault="00BB2FBD" w:rsidP="00277085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zawierać studia przypadków ilustrujące to zjawisko,</w:t>
      </w:r>
    </w:p>
    <w:p w14:paraId="295BE9B1" w14:textId="77777777" w:rsidR="00BB2FBD" w:rsidRPr="00934BC4" w:rsidRDefault="00BB2FBD" w:rsidP="00277085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informować o skutkach i konsekwencjach mowy nienawiści, w tym przestępstwach z nienawiści,</w:t>
      </w:r>
    </w:p>
    <w:p w14:paraId="4620FC73" w14:textId="27EF8C98" w:rsidR="00BB2FBD" w:rsidRDefault="00BB2FBD" w:rsidP="00277085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zawierać działania, które mogą realnie przyczynić się do ograniczenia zjawiska.</w:t>
      </w:r>
    </w:p>
    <w:p w14:paraId="2BF1781D" w14:textId="77777777" w:rsidR="00934BC4" w:rsidRPr="00934BC4" w:rsidRDefault="00934BC4" w:rsidP="00934BC4">
      <w:pPr>
        <w:pStyle w:val="NormalnyWeb"/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0921195D" w14:textId="77777777" w:rsidR="00BB2FBD" w:rsidRPr="00934BC4" w:rsidRDefault="00BB2FBD" w:rsidP="00277085">
      <w:pPr>
        <w:pStyle w:val="NormalnyWeb"/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7A8196C0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  <w:b/>
          <w:bCs/>
        </w:rPr>
        <w:lastRenderedPageBreak/>
        <w:t>5. Dostosowanie kampanii do mediów społecznościowych i aktualnych trendów komunikacyjnych</w:t>
      </w:r>
    </w:p>
    <w:p w14:paraId="58812ED2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</w:rPr>
        <w:t>W tym:</w:t>
      </w:r>
    </w:p>
    <w:p w14:paraId="6EEE1DDB" w14:textId="77777777" w:rsidR="00BB2FBD" w:rsidRPr="00934BC4" w:rsidRDefault="00BB2FBD" w:rsidP="00277085">
      <w:pPr>
        <w:pStyle w:val="NormalnyWeb"/>
        <w:numPr>
          <w:ilvl w:val="0"/>
          <w:numId w:val="30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odpowiedni dobór formatów, długości i języka przekazu,</w:t>
      </w:r>
    </w:p>
    <w:p w14:paraId="3FFC4628" w14:textId="77777777" w:rsidR="00BB2FBD" w:rsidRPr="00934BC4" w:rsidRDefault="00BB2FBD" w:rsidP="00277085">
      <w:pPr>
        <w:pStyle w:val="NormalnyWeb"/>
        <w:numPr>
          <w:ilvl w:val="0"/>
          <w:numId w:val="30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wykorzystanie nowoczesnych narzędzi i platform komunikacyjnych,</w:t>
      </w:r>
    </w:p>
    <w:p w14:paraId="4C1C4013" w14:textId="616ED5D8" w:rsidR="00BB2FBD" w:rsidRPr="00934BC4" w:rsidRDefault="00BB2FBD" w:rsidP="00277085">
      <w:pPr>
        <w:pStyle w:val="NormalnyWeb"/>
        <w:numPr>
          <w:ilvl w:val="0"/>
          <w:numId w:val="30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kreatywność w zakresie form interaktywnych i zaangażowania odbiorców.</w:t>
      </w:r>
    </w:p>
    <w:p w14:paraId="740EA2D2" w14:textId="77777777" w:rsidR="00BB2FBD" w:rsidRPr="00934BC4" w:rsidRDefault="00BB2FBD" w:rsidP="00277085">
      <w:pPr>
        <w:pStyle w:val="NormalnyWeb"/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72D3070B" w14:textId="68DE58F5" w:rsidR="00BB2FBD" w:rsidRPr="00934BC4" w:rsidRDefault="006D1270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  <w:b/>
          <w:bCs/>
        </w:rPr>
        <w:t>6. Poprawność i racjonalność</w:t>
      </w:r>
      <w:r w:rsidR="00BB2FBD" w:rsidRPr="00934BC4">
        <w:rPr>
          <w:rFonts w:cstheme="minorHAnsi"/>
          <w:b/>
          <w:bCs/>
        </w:rPr>
        <w:t xml:space="preserve"> kalkulacji kosztów</w:t>
      </w:r>
    </w:p>
    <w:p w14:paraId="24C231A6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</w:rPr>
        <w:t>Ocenie podlegać będzie:</w:t>
      </w:r>
    </w:p>
    <w:p w14:paraId="48F7827F" w14:textId="77777777" w:rsidR="00BB2FBD" w:rsidRPr="00934BC4" w:rsidRDefault="00BB2FBD" w:rsidP="00277085">
      <w:pPr>
        <w:pStyle w:val="NormalnyWeb"/>
        <w:numPr>
          <w:ilvl w:val="0"/>
          <w:numId w:val="31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rzetelność i szczegółowość kosztorysu,</w:t>
      </w:r>
    </w:p>
    <w:p w14:paraId="5A563021" w14:textId="77777777" w:rsidR="00BB2FBD" w:rsidRPr="00934BC4" w:rsidRDefault="00BB2FBD" w:rsidP="00277085">
      <w:pPr>
        <w:pStyle w:val="NormalnyWeb"/>
        <w:numPr>
          <w:ilvl w:val="0"/>
          <w:numId w:val="31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przejrzystość struktury finansowania,</w:t>
      </w:r>
    </w:p>
    <w:p w14:paraId="378154B4" w14:textId="6E08718F" w:rsidR="00BB2FBD" w:rsidRPr="00934BC4" w:rsidRDefault="00BB2FBD" w:rsidP="00277085">
      <w:pPr>
        <w:pStyle w:val="NormalnyWeb"/>
        <w:numPr>
          <w:ilvl w:val="0"/>
          <w:numId w:val="31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gospodarność i zasadność wydatków w kontekście zakresu rzeczowego zadania.</w:t>
      </w:r>
    </w:p>
    <w:p w14:paraId="54F96B31" w14:textId="77777777" w:rsidR="00BB2FBD" w:rsidRPr="00934BC4" w:rsidRDefault="00BB2FBD" w:rsidP="00277085">
      <w:pPr>
        <w:pStyle w:val="NormalnyWeb"/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779B5AC0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  <w:b/>
          <w:bCs/>
        </w:rPr>
        <w:t>7. Jakość harmonogramu realizacji działań</w:t>
      </w:r>
    </w:p>
    <w:p w14:paraId="1DF55E08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</w:rPr>
        <w:t>W tym:</w:t>
      </w:r>
    </w:p>
    <w:p w14:paraId="69250A22" w14:textId="77777777" w:rsidR="00BB2FBD" w:rsidRPr="00934BC4" w:rsidRDefault="00BB2FBD" w:rsidP="00277085">
      <w:pPr>
        <w:pStyle w:val="NormalnyWeb"/>
        <w:numPr>
          <w:ilvl w:val="0"/>
          <w:numId w:val="32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realność zaplanowanych etapów,</w:t>
      </w:r>
    </w:p>
    <w:p w14:paraId="4D02A127" w14:textId="77777777" w:rsidR="00BB2FBD" w:rsidRPr="00934BC4" w:rsidRDefault="00BB2FBD" w:rsidP="00277085">
      <w:pPr>
        <w:pStyle w:val="NormalnyWeb"/>
        <w:numPr>
          <w:ilvl w:val="0"/>
          <w:numId w:val="32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spójność działań w czasie,</w:t>
      </w:r>
    </w:p>
    <w:p w14:paraId="78ED3719" w14:textId="184A8D27" w:rsidR="00BB2FBD" w:rsidRPr="00934BC4" w:rsidRDefault="00BB2FBD" w:rsidP="00277085">
      <w:pPr>
        <w:pStyle w:val="NormalnyWeb"/>
        <w:numPr>
          <w:ilvl w:val="0"/>
          <w:numId w:val="32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wskazanie osób odpowiedzialnych za poszczególne elementy kampanii.</w:t>
      </w:r>
    </w:p>
    <w:p w14:paraId="7F15E05D" w14:textId="77777777" w:rsidR="006D1270" w:rsidRPr="00934BC4" w:rsidRDefault="006D1270" w:rsidP="00277085">
      <w:pPr>
        <w:pStyle w:val="NormalnyWeb"/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3F67A36E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  <w:b/>
          <w:bCs/>
        </w:rPr>
        <w:t>8. Propozycja metod ewaluacji skuteczności kampanii</w:t>
      </w:r>
    </w:p>
    <w:p w14:paraId="05F59BCA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</w:rPr>
        <w:t>Analizowane będą sposoby:</w:t>
      </w:r>
    </w:p>
    <w:p w14:paraId="3A664C48" w14:textId="77777777" w:rsidR="00BB2FBD" w:rsidRPr="00934BC4" w:rsidRDefault="00BB2FBD" w:rsidP="00277085">
      <w:pPr>
        <w:pStyle w:val="NormalnyWeb"/>
        <w:numPr>
          <w:ilvl w:val="0"/>
          <w:numId w:val="33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mierzenia zasięgu i efektywności działań,</w:t>
      </w:r>
    </w:p>
    <w:p w14:paraId="01892CF8" w14:textId="77777777" w:rsidR="00BB2FBD" w:rsidRPr="00934BC4" w:rsidRDefault="00BB2FBD" w:rsidP="00277085">
      <w:pPr>
        <w:pStyle w:val="NormalnyWeb"/>
        <w:numPr>
          <w:ilvl w:val="0"/>
          <w:numId w:val="33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oceny zaangażowania odbiorców,</w:t>
      </w:r>
    </w:p>
    <w:p w14:paraId="068ECC29" w14:textId="4AEBC608" w:rsidR="00BB2FBD" w:rsidRPr="00934BC4" w:rsidRDefault="00BB2FBD" w:rsidP="00277085">
      <w:pPr>
        <w:pStyle w:val="NormalnyWeb"/>
        <w:numPr>
          <w:ilvl w:val="0"/>
          <w:numId w:val="33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monitorowania rezultatów edukacyjnych oraz społecznych.</w:t>
      </w:r>
    </w:p>
    <w:p w14:paraId="52190BE7" w14:textId="77777777" w:rsidR="00BB2FBD" w:rsidRPr="00934BC4" w:rsidRDefault="00BB2FBD" w:rsidP="00277085">
      <w:pPr>
        <w:pStyle w:val="NormalnyWeb"/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2F3AFEDD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  <w:b/>
          <w:bCs/>
        </w:rPr>
        <w:t>9. Dostępność kampanii dla osób ze szczególnymi potrzebami</w:t>
      </w:r>
    </w:p>
    <w:p w14:paraId="05502B94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</w:rPr>
        <w:t>Ocenie podlegać będzie:</w:t>
      </w:r>
    </w:p>
    <w:p w14:paraId="6FA4854C" w14:textId="77777777" w:rsidR="00BB2FBD" w:rsidRPr="00934BC4" w:rsidRDefault="00BB2FBD" w:rsidP="00277085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zgodność z przepisami o dostępności cyfrowej,</w:t>
      </w:r>
    </w:p>
    <w:p w14:paraId="159AA378" w14:textId="77777777" w:rsidR="00BB2FBD" w:rsidRPr="00934BC4" w:rsidRDefault="00BB2FBD" w:rsidP="00277085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zastosowanie rozwiązań umożliwiających odbiór treści przez osoby z niepełnosprawnościami,</w:t>
      </w:r>
    </w:p>
    <w:p w14:paraId="3CDEDB02" w14:textId="77777777" w:rsidR="00BB2FBD" w:rsidRPr="00934BC4" w:rsidRDefault="00BB2FBD" w:rsidP="00277085">
      <w:pPr>
        <w:pStyle w:val="NormalnyWeb"/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424EC26F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  <w:b/>
          <w:bCs/>
        </w:rPr>
        <w:t>10. Referencje oraz rzetelność wcześniejszych działań</w:t>
      </w:r>
    </w:p>
    <w:p w14:paraId="6285F1AA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</w:rPr>
        <w:t>W tym:</w:t>
      </w:r>
    </w:p>
    <w:p w14:paraId="479502B0" w14:textId="6E442A87" w:rsidR="00BB2FBD" w:rsidRPr="00934BC4" w:rsidRDefault="00BB2FBD" w:rsidP="00277085">
      <w:pPr>
        <w:pStyle w:val="NormalnyWeb"/>
        <w:numPr>
          <w:ilvl w:val="0"/>
          <w:numId w:val="35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opinie o Oferencie na podstawie wcześniej realizowanych przedsięwzięć,</w:t>
      </w:r>
    </w:p>
    <w:p w14:paraId="3A950469" w14:textId="77777777" w:rsidR="00BB2FBD" w:rsidRPr="00934BC4" w:rsidRDefault="00BB2FBD" w:rsidP="00277085">
      <w:pPr>
        <w:pStyle w:val="NormalnyWeb"/>
        <w:numPr>
          <w:ilvl w:val="0"/>
          <w:numId w:val="35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ocena jakości rozliczeń projektów finansowanych ze środków publicznych,</w:t>
      </w:r>
    </w:p>
    <w:p w14:paraId="01D70E42" w14:textId="132ADE16" w:rsidR="00BB2FBD" w:rsidRPr="00934BC4" w:rsidRDefault="00BB2FBD" w:rsidP="00277085">
      <w:pPr>
        <w:pStyle w:val="NormalnyWeb"/>
        <w:numPr>
          <w:ilvl w:val="0"/>
          <w:numId w:val="35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terminowość i zgodność z założeniami wcześniejszych projektów.</w:t>
      </w:r>
    </w:p>
    <w:p w14:paraId="6E969E92" w14:textId="77777777" w:rsidR="00BB2FBD" w:rsidRPr="00934BC4" w:rsidRDefault="00BB2FBD" w:rsidP="00277085">
      <w:pPr>
        <w:pStyle w:val="NormalnyWeb"/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324AB2D9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  <w:b/>
          <w:bCs/>
        </w:rPr>
        <w:t>11. Innowacyjność podejścia do realizacji kampanii i komunikacji społecznej</w:t>
      </w:r>
    </w:p>
    <w:p w14:paraId="76BC0380" w14:textId="77777777" w:rsidR="00BB2FBD" w:rsidRPr="00934BC4" w:rsidRDefault="00BB2FBD" w:rsidP="00277085">
      <w:pPr>
        <w:spacing w:after="0" w:line="276" w:lineRule="auto"/>
        <w:rPr>
          <w:rFonts w:cstheme="minorHAnsi"/>
        </w:rPr>
      </w:pPr>
      <w:r w:rsidRPr="00934BC4">
        <w:rPr>
          <w:rFonts w:cstheme="minorHAnsi"/>
        </w:rPr>
        <w:t>Ocenie podlegać będzie:</w:t>
      </w:r>
    </w:p>
    <w:p w14:paraId="25DF4016" w14:textId="77777777" w:rsidR="00BB2FBD" w:rsidRPr="00934BC4" w:rsidRDefault="00BB2FBD" w:rsidP="00277085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oryginalność zaproponowanych rozwiązań,</w:t>
      </w:r>
    </w:p>
    <w:p w14:paraId="4491ED8E" w14:textId="77777777" w:rsidR="00717B35" w:rsidRPr="00934BC4" w:rsidRDefault="00BB2FBD" w:rsidP="00277085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potencjał kampanii do wykreowania nowych form zaangażowania społecznego,</w:t>
      </w:r>
    </w:p>
    <w:p w14:paraId="01554B95" w14:textId="77777777" w:rsidR="00717B35" w:rsidRPr="00934BC4" w:rsidRDefault="00BB2FBD" w:rsidP="00277085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sz w:val="22"/>
          <w:szCs w:val="22"/>
        </w:rPr>
        <w:t>twórcze podejście do tematu przeciwdziałania mowie nienawiści</w:t>
      </w:r>
      <w:r w:rsidRPr="00934BC4">
        <w:rPr>
          <w:rFonts w:asciiTheme="minorHAnsi" w:hAnsiTheme="minorHAnsi" w:cstheme="minorHAnsi"/>
        </w:rPr>
        <w:t>.</w:t>
      </w:r>
    </w:p>
    <w:p w14:paraId="3BC46522" w14:textId="77777777" w:rsidR="00717B35" w:rsidRPr="00934BC4" w:rsidRDefault="00717B35" w:rsidP="00277085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0E2B2C27" w14:textId="1B072578" w:rsidR="00584177" w:rsidRPr="00934BC4" w:rsidRDefault="00584177" w:rsidP="00277085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934BC4">
        <w:rPr>
          <w:rFonts w:asciiTheme="minorHAnsi" w:hAnsiTheme="minorHAnsi" w:cstheme="minorHAnsi"/>
          <w:bCs/>
          <w:sz w:val="22"/>
          <w:szCs w:val="22"/>
        </w:rPr>
        <w:t xml:space="preserve">Oferent, którego oferta zostanie wyłoniona w ramach niniejszego konkursu, zobowiązany jest do dostarczenia wszystkich materiałów planowanych w ramach kampanii </w:t>
      </w:r>
      <w:r w:rsidRPr="00934BC4">
        <w:rPr>
          <w:rFonts w:asciiTheme="minorHAnsi" w:hAnsiTheme="minorHAnsi" w:cstheme="minorHAnsi"/>
          <w:b/>
          <w:bCs/>
          <w:sz w:val="22"/>
          <w:szCs w:val="22"/>
        </w:rPr>
        <w:t>co najmniej 15 dni przed terminem realizacji zadania publicznego</w:t>
      </w:r>
      <w:r w:rsidRPr="00934BC4">
        <w:rPr>
          <w:rFonts w:asciiTheme="minorHAnsi" w:hAnsiTheme="minorHAnsi" w:cstheme="minorHAnsi"/>
          <w:bCs/>
          <w:sz w:val="22"/>
          <w:szCs w:val="22"/>
        </w:rPr>
        <w:t xml:space="preserve"> w celu ich weryfikacji i uzyskania </w:t>
      </w:r>
      <w:r w:rsidR="00717B35" w:rsidRPr="00934BC4">
        <w:rPr>
          <w:rFonts w:asciiTheme="minorHAnsi" w:hAnsiTheme="minorHAnsi" w:cstheme="minorHAnsi"/>
          <w:b/>
          <w:bCs/>
          <w:sz w:val="22"/>
          <w:szCs w:val="22"/>
        </w:rPr>
        <w:t>akceptacji Zleceniodawcy</w:t>
      </w:r>
      <w:r w:rsidRPr="00934BC4">
        <w:rPr>
          <w:rFonts w:asciiTheme="minorHAnsi" w:hAnsiTheme="minorHAnsi" w:cstheme="minorHAnsi"/>
          <w:bCs/>
          <w:sz w:val="22"/>
          <w:szCs w:val="22"/>
        </w:rPr>
        <w:t xml:space="preserve"> konkursu. Wszelkie materiały publikowane w ramach kampanii – w tym również te dystrybuowane </w:t>
      </w:r>
      <w:r w:rsidRPr="00934BC4">
        <w:rPr>
          <w:rFonts w:asciiTheme="minorHAnsi" w:hAnsiTheme="minorHAnsi" w:cstheme="minorHAnsi"/>
          <w:bCs/>
          <w:sz w:val="22"/>
          <w:szCs w:val="22"/>
        </w:rPr>
        <w:lastRenderedPageBreak/>
        <w:t>oraz eksponowane – muszą zostać uprzednio</w:t>
      </w:r>
      <w:r w:rsidR="00473F41" w:rsidRPr="00934BC4">
        <w:rPr>
          <w:rFonts w:asciiTheme="minorHAnsi" w:hAnsiTheme="minorHAnsi" w:cstheme="minorHAnsi"/>
          <w:bCs/>
          <w:sz w:val="22"/>
          <w:szCs w:val="22"/>
        </w:rPr>
        <w:t xml:space="preserve"> zatwierdzone przez Zleceniodawcę</w:t>
      </w:r>
      <w:r w:rsidRPr="00934BC4">
        <w:rPr>
          <w:rFonts w:asciiTheme="minorHAnsi" w:hAnsiTheme="minorHAnsi" w:cstheme="minorHAnsi"/>
          <w:bCs/>
          <w:sz w:val="22"/>
          <w:szCs w:val="22"/>
        </w:rPr>
        <w:t>.</w:t>
      </w:r>
      <w:r w:rsidR="00FD45DB" w:rsidRPr="00934BC4">
        <w:rPr>
          <w:rFonts w:asciiTheme="minorHAnsi" w:hAnsiTheme="minorHAnsi" w:cstheme="minorHAnsi"/>
          <w:bCs/>
          <w:sz w:val="22"/>
          <w:szCs w:val="22"/>
        </w:rPr>
        <w:t xml:space="preserve"> Ponadto, wszystkie materiały przygotowane w ramach kampanii muszą obowiązkowo zawierać </w:t>
      </w:r>
      <w:r w:rsidR="00FD45DB" w:rsidRPr="00934BC4">
        <w:rPr>
          <w:rFonts w:asciiTheme="minorHAnsi" w:hAnsiTheme="minorHAnsi" w:cstheme="minorHAnsi"/>
          <w:b/>
          <w:bCs/>
          <w:sz w:val="22"/>
          <w:szCs w:val="22"/>
        </w:rPr>
        <w:t xml:space="preserve">logo </w:t>
      </w:r>
      <w:r w:rsidR="00FD45DB" w:rsidRPr="00934BC4">
        <w:rPr>
          <w:rFonts w:asciiTheme="minorHAnsi" w:hAnsiTheme="minorHAnsi" w:cstheme="minorHAnsi"/>
          <w:bCs/>
          <w:sz w:val="22"/>
          <w:szCs w:val="22"/>
        </w:rPr>
        <w:t xml:space="preserve">Ministerstwa Spraw Wewnętrznych i Administracji. </w:t>
      </w:r>
    </w:p>
    <w:p w14:paraId="2B60F2CF" w14:textId="77777777" w:rsidR="00613D13" w:rsidRPr="00934BC4" w:rsidRDefault="00613D13" w:rsidP="00277085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Zasady przyznawania dotacji:</w:t>
      </w:r>
    </w:p>
    <w:p w14:paraId="414FAE5D" w14:textId="77777777" w:rsidR="00613D13" w:rsidRPr="00934BC4" w:rsidRDefault="00613D13" w:rsidP="00277085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highlight w:val="yellow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 xml:space="preserve">1.   Niniejszy otwarty konkurs ofert zostanie rozstrzygnięty zgodnie z </w:t>
      </w:r>
      <w:r w:rsidRPr="00934BC4">
        <w:rPr>
          <w:rFonts w:eastAsia="Times New Roman" w:cstheme="minorHAnsi"/>
          <w:lang w:eastAsia="pl-PL"/>
        </w:rPr>
        <w:t xml:space="preserve">Zarządzeniem Nr 53 Ministra Spraw Wewnętrznych z dnia 17 sierpnia 2020 roku </w:t>
      </w:r>
      <w:r w:rsidRPr="00934BC4">
        <w:rPr>
          <w:rFonts w:eastAsia="Times New Roman" w:cstheme="minorHAnsi"/>
          <w:i/>
          <w:lang w:eastAsia="pl-PL"/>
        </w:rPr>
        <w:t xml:space="preserve">w sprawie organizacji w Ministerstwie Spraw Wewnętrznych zlecenia zadań publicznych </w:t>
      </w:r>
      <w:r w:rsidRPr="00934BC4">
        <w:rPr>
          <w:rFonts w:eastAsia="Times New Roman" w:cstheme="minorHAnsi"/>
          <w:lang w:eastAsia="pl-PL"/>
        </w:rPr>
        <w:t xml:space="preserve">(Dz. Urz. MSW z 2020 r. poz. 71), </w:t>
      </w:r>
      <w:r w:rsidRPr="00934BC4">
        <w:rPr>
          <w:rFonts w:eastAsia="Times New Roman" w:cstheme="minorHAnsi"/>
          <w:color w:val="000000"/>
          <w:lang w:eastAsia="pl-PL"/>
        </w:rPr>
        <w:t xml:space="preserve">dostępnym w Internecie pod adresem: </w:t>
      </w:r>
      <w:hyperlink r:id="rId8" w:history="1">
        <w:r w:rsidRPr="00934BC4">
          <w:rPr>
            <w:rStyle w:val="Hipercze"/>
            <w:rFonts w:cstheme="minorHAnsi"/>
          </w:rPr>
          <w:t>http://edziennik.mswia.gov.pl/legalact/2020/71/</w:t>
        </w:r>
      </w:hyperlink>
      <w:r w:rsidRPr="00934BC4">
        <w:rPr>
          <w:rFonts w:cstheme="minorHAnsi"/>
        </w:rPr>
        <w:t xml:space="preserve"> </w:t>
      </w:r>
    </w:p>
    <w:p w14:paraId="28E10459" w14:textId="77777777" w:rsidR="00613D13" w:rsidRPr="00934BC4" w:rsidRDefault="00613D13" w:rsidP="00277085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2.   Przebieg prac komisji konkursowej:</w:t>
      </w:r>
    </w:p>
    <w:p w14:paraId="5B7086A6" w14:textId="77777777" w:rsidR="00613D13" w:rsidRPr="00934BC4" w:rsidRDefault="00613D13" w:rsidP="00934BC4">
      <w:pPr>
        <w:pStyle w:val="Akapitzlist"/>
        <w:numPr>
          <w:ilvl w:val="1"/>
          <w:numId w:val="12"/>
        </w:numPr>
        <w:shd w:val="clear" w:color="auto" w:fill="FFFFFF"/>
        <w:spacing w:after="0" w:line="276" w:lineRule="auto"/>
        <w:ind w:left="567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komisja konkursowa do oceny złożonych ofert powoływana jest przez Ministra Spraw Wewnętrznych i Administracji w terminie 30 dni od upływu terminu składania ofert,</w:t>
      </w:r>
    </w:p>
    <w:p w14:paraId="06EA709D" w14:textId="77777777" w:rsidR="00613D13" w:rsidRPr="00934BC4" w:rsidRDefault="00613D13" w:rsidP="00934BC4">
      <w:pPr>
        <w:pStyle w:val="Akapitzlist"/>
        <w:numPr>
          <w:ilvl w:val="1"/>
          <w:numId w:val="12"/>
        </w:numPr>
        <w:shd w:val="clear" w:color="auto" w:fill="FFFFFF"/>
        <w:spacing w:after="0" w:line="276" w:lineRule="auto"/>
        <w:ind w:left="567" w:hanging="357"/>
        <w:contextualSpacing w:val="0"/>
        <w:rPr>
          <w:rFonts w:eastAsia="Times New Roman" w:cstheme="minorHAnsi"/>
          <w:color w:val="FF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w skład komisji konkursowej wchodzi co najmniej trzech członków, w tym jako przewodniczący dyrektor albo zastępca dyrektora Departamentu Porządku Publicznego</w:t>
      </w:r>
      <w:r w:rsidRPr="00934BC4">
        <w:rPr>
          <w:rFonts w:eastAsia="Times New Roman" w:cstheme="minorHAnsi"/>
          <w:lang w:eastAsia="pl-PL"/>
        </w:rPr>
        <w:t>,</w:t>
      </w:r>
    </w:p>
    <w:p w14:paraId="6AEEF67F" w14:textId="77777777" w:rsidR="00613D13" w:rsidRPr="00934BC4" w:rsidRDefault="00613D13" w:rsidP="00934BC4">
      <w:pPr>
        <w:pStyle w:val="Akapitzlist"/>
        <w:numPr>
          <w:ilvl w:val="1"/>
          <w:numId w:val="12"/>
        </w:numPr>
        <w:shd w:val="clear" w:color="auto" w:fill="FFFFFF"/>
        <w:spacing w:after="0" w:line="276" w:lineRule="auto"/>
        <w:ind w:left="567" w:hanging="357"/>
        <w:contextualSpacing w:val="0"/>
        <w:rPr>
          <w:rFonts w:eastAsia="Times New Roman" w:cstheme="minorHAnsi"/>
          <w:lang w:eastAsia="pl-PL"/>
        </w:rPr>
      </w:pPr>
      <w:r w:rsidRPr="00934BC4">
        <w:rPr>
          <w:rFonts w:eastAsia="Times New Roman" w:cstheme="minorHAnsi"/>
          <w:lang w:eastAsia="pl-PL"/>
        </w:rPr>
        <w:t>w pracach komisji konkursowej mogą uczestniczyć eksperci z głosem doradczym posiadający specjalistyczną wiedzę w dziedzinie obejmującej zakres zadania publicznego,</w:t>
      </w:r>
    </w:p>
    <w:p w14:paraId="6C736091" w14:textId="77777777" w:rsidR="00613D13" w:rsidRPr="00934BC4" w:rsidRDefault="00613D13" w:rsidP="00934BC4">
      <w:pPr>
        <w:pStyle w:val="Akapitzlist"/>
        <w:numPr>
          <w:ilvl w:val="1"/>
          <w:numId w:val="12"/>
        </w:numPr>
        <w:shd w:val="clear" w:color="auto" w:fill="FFFFFF"/>
        <w:spacing w:after="0" w:line="276" w:lineRule="auto"/>
        <w:ind w:left="567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Departament Porządku Publicznego przekazuje komisji konkursowej oferty wraz z opiniami merytorycznymi,</w:t>
      </w:r>
    </w:p>
    <w:p w14:paraId="214C9363" w14:textId="77777777" w:rsidR="00613D13" w:rsidRPr="00934BC4" w:rsidRDefault="00613D13" w:rsidP="00934BC4">
      <w:pPr>
        <w:pStyle w:val="Akapitzlist"/>
        <w:numPr>
          <w:ilvl w:val="1"/>
          <w:numId w:val="12"/>
        </w:numPr>
        <w:shd w:val="clear" w:color="auto" w:fill="FFFFFF"/>
        <w:spacing w:after="0" w:line="276" w:lineRule="auto"/>
        <w:ind w:left="567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komisja konkursowa dokonuje wyboru najkorzystniejszej oferty większością głosów w terminie 14 dni od dnia otrzymania ofert wraz z opiniami,</w:t>
      </w:r>
    </w:p>
    <w:p w14:paraId="11BF086C" w14:textId="77777777" w:rsidR="00613D13" w:rsidRPr="00934BC4" w:rsidRDefault="00613D13" w:rsidP="00934BC4">
      <w:pPr>
        <w:pStyle w:val="Akapitzlist"/>
        <w:numPr>
          <w:ilvl w:val="1"/>
          <w:numId w:val="12"/>
        </w:numPr>
        <w:shd w:val="clear" w:color="auto" w:fill="FFFFFF"/>
        <w:spacing w:after="0" w:line="276" w:lineRule="auto"/>
        <w:ind w:left="567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członek komisji konkursowej nie może wstrzymać się od głosu, w przypadku równej liczby głosów decyduje głos przewodniczącego komisji,</w:t>
      </w:r>
    </w:p>
    <w:p w14:paraId="68B2C756" w14:textId="77777777" w:rsidR="00613D13" w:rsidRPr="00934BC4" w:rsidRDefault="00613D13" w:rsidP="00934BC4">
      <w:pPr>
        <w:pStyle w:val="Akapitzlist"/>
        <w:numPr>
          <w:ilvl w:val="1"/>
          <w:numId w:val="12"/>
        </w:numPr>
        <w:shd w:val="clear" w:color="auto" w:fill="FFFFFF"/>
        <w:spacing w:after="0" w:line="276" w:lineRule="auto"/>
        <w:ind w:left="567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 xml:space="preserve">komisja konkursowa sporządza protokół z przeprowadzonej oceny w terminie 14 dni od wyboru najkorzystniejszej oferty i przedstawia </w:t>
      </w:r>
      <w:r w:rsidRPr="00934BC4">
        <w:rPr>
          <w:rFonts w:eastAsia="Times New Roman" w:cstheme="minorHAnsi"/>
          <w:lang w:eastAsia="pl-PL"/>
        </w:rPr>
        <w:t xml:space="preserve">go niezwłocznie </w:t>
      </w:r>
      <w:r w:rsidRPr="00934BC4">
        <w:rPr>
          <w:rFonts w:eastAsia="Times New Roman" w:cstheme="minorHAnsi"/>
          <w:color w:val="000000"/>
          <w:lang w:eastAsia="pl-PL"/>
        </w:rPr>
        <w:t>Ministrowi Spraw Wewnętrznych i Administracji,</w:t>
      </w:r>
    </w:p>
    <w:p w14:paraId="2D961F9C" w14:textId="77777777" w:rsidR="00613D13" w:rsidRPr="00934BC4" w:rsidRDefault="00613D13" w:rsidP="00934BC4">
      <w:pPr>
        <w:pStyle w:val="Akapitzlist"/>
        <w:numPr>
          <w:ilvl w:val="1"/>
          <w:numId w:val="12"/>
        </w:numPr>
        <w:shd w:val="clear" w:color="auto" w:fill="FFFFFF"/>
        <w:spacing w:after="0" w:line="276" w:lineRule="auto"/>
        <w:ind w:left="567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Minister Spraw Wewnętrznych i Administracji podejmuje decyzję o zatwierdzeniu lub odrzuceniu wyników postępowania konkursowego w terminie 14 dni od dnia przedłożenia protokołu przez komisję konkursową,</w:t>
      </w:r>
    </w:p>
    <w:p w14:paraId="734776B1" w14:textId="77777777" w:rsidR="00613D13" w:rsidRPr="00934BC4" w:rsidRDefault="00613D13" w:rsidP="00934BC4">
      <w:pPr>
        <w:pStyle w:val="Akapitzlist"/>
        <w:numPr>
          <w:ilvl w:val="1"/>
          <w:numId w:val="12"/>
        </w:numPr>
        <w:shd w:val="clear" w:color="auto" w:fill="FFFFFF"/>
        <w:spacing w:after="0" w:line="276" w:lineRule="auto"/>
        <w:ind w:left="567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decyzja Ministra Spraw Wewnętrznych i Administracji ogłaszana jest na stronie internetowej MSWiA oraz w siedzibie organu na tablicy ogłoszeń.</w:t>
      </w:r>
    </w:p>
    <w:p w14:paraId="17A14808" w14:textId="38D17758" w:rsidR="00613D13" w:rsidRPr="00934BC4" w:rsidRDefault="00613D13" w:rsidP="00277085">
      <w:pPr>
        <w:shd w:val="clear" w:color="auto" w:fill="FFFFFF"/>
        <w:spacing w:before="120" w:after="120" w:line="276" w:lineRule="auto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3.  Wyniki konkursu podane będą nie później niż 45 dni po upływie terminu składania ofert. Podstawą wyboru oferty jest ocena spełnienia przez Oferenta wymagań, o k</w:t>
      </w:r>
      <w:r w:rsidR="00B408B0" w:rsidRPr="00934BC4">
        <w:rPr>
          <w:rFonts w:eastAsia="Times New Roman" w:cstheme="minorHAnsi"/>
          <w:color w:val="000000"/>
          <w:lang w:eastAsia="pl-PL"/>
        </w:rPr>
        <w:t xml:space="preserve">tórych mowa w punktach I, III, </w:t>
      </w:r>
      <w:r w:rsidRPr="00934BC4">
        <w:rPr>
          <w:rFonts w:eastAsia="Times New Roman" w:cstheme="minorHAnsi"/>
          <w:color w:val="000000"/>
          <w:lang w:eastAsia="pl-PL"/>
        </w:rPr>
        <w:t>V i V</w:t>
      </w:r>
      <w:r w:rsidR="00B408B0" w:rsidRPr="00934BC4">
        <w:rPr>
          <w:rFonts w:eastAsia="Times New Roman" w:cstheme="minorHAnsi"/>
          <w:color w:val="000000"/>
          <w:lang w:eastAsia="pl-PL"/>
        </w:rPr>
        <w:t>I</w:t>
      </w:r>
      <w:r w:rsidRPr="00934BC4">
        <w:rPr>
          <w:rFonts w:eastAsia="Times New Roman" w:cstheme="minorHAnsi"/>
          <w:color w:val="000000"/>
          <w:lang w:eastAsia="pl-PL"/>
        </w:rPr>
        <w:t>.</w:t>
      </w:r>
    </w:p>
    <w:p w14:paraId="21552BC2" w14:textId="77777777" w:rsidR="00613D13" w:rsidRPr="00934BC4" w:rsidRDefault="00613D13" w:rsidP="00277085">
      <w:pPr>
        <w:shd w:val="clear" w:color="auto" w:fill="FFFFFF"/>
        <w:spacing w:before="120" w:after="120" w:line="276" w:lineRule="auto"/>
        <w:rPr>
          <w:rFonts w:eastAsia="Times New Roman" w:cstheme="minorHAnsi"/>
          <w:iCs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4</w:t>
      </w:r>
      <w:r w:rsidRPr="00934BC4">
        <w:rPr>
          <w:rFonts w:eastAsia="Times New Roman" w:cstheme="minorHAnsi"/>
          <w:color w:val="FF0000"/>
          <w:lang w:eastAsia="pl-PL"/>
        </w:rPr>
        <w:t xml:space="preserve">. </w:t>
      </w:r>
      <w:r w:rsidRPr="00934BC4">
        <w:rPr>
          <w:rFonts w:eastAsia="Times New Roman" w:cstheme="minorHAnsi"/>
          <w:iCs/>
          <w:lang w:eastAsia="pl-PL"/>
        </w:rPr>
        <w:t>Wydatki przedstawione w kosztorysie muszą znajdować pełne uzasadnienie w opisie zadania. Podmiot zapewni przejrzystość kosztorysu i jego spójność z planowanymi zadaniami oraz zasadność i racjonalność poszczególnych pozycji kosztorysu.</w:t>
      </w:r>
      <w:r w:rsidRPr="00934BC4">
        <w:rPr>
          <w:rFonts w:cstheme="minorHAnsi"/>
        </w:rPr>
        <w:t xml:space="preserve"> </w:t>
      </w:r>
    </w:p>
    <w:p w14:paraId="5B7C6494" w14:textId="6D3A8A78" w:rsidR="00613D13" w:rsidRDefault="00613D13" w:rsidP="00277085">
      <w:pPr>
        <w:shd w:val="clear" w:color="auto" w:fill="FFFFFF"/>
        <w:spacing w:before="120" w:after="240" w:line="276" w:lineRule="auto"/>
        <w:rPr>
          <w:rFonts w:eastAsia="Times New Roman" w:cstheme="minorHAnsi"/>
          <w:i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 xml:space="preserve">5. Warunkiem przekazania dotacji jest zawarcie umowy według wzoru określonego w Rozporządzeniu Przewodniczącego Komitetu do Spraw Pożytku Publicznego </w:t>
      </w:r>
      <w:r w:rsidRPr="00934BC4">
        <w:rPr>
          <w:rFonts w:eastAsia="Times New Roman" w:cstheme="minorHAnsi"/>
          <w:i/>
          <w:color w:val="000000"/>
          <w:lang w:eastAsia="pl-PL"/>
        </w:rPr>
        <w:t>w sprawie wzorów ofert i ramowych wzorów umów dotyczących realizacji zadań publicznych oraz wzorów sprawozdań z wykonania tych zadań.</w:t>
      </w:r>
    </w:p>
    <w:p w14:paraId="79DF1028" w14:textId="77777777" w:rsidR="00934BC4" w:rsidRPr="00934BC4" w:rsidRDefault="00934BC4" w:rsidP="00277085">
      <w:pPr>
        <w:shd w:val="clear" w:color="auto" w:fill="FFFFFF"/>
        <w:spacing w:before="120" w:after="240" w:line="276" w:lineRule="auto"/>
        <w:rPr>
          <w:rFonts w:eastAsia="Times New Roman" w:cstheme="minorHAnsi"/>
          <w:i/>
          <w:color w:val="000000"/>
          <w:lang w:eastAsia="pl-PL"/>
        </w:rPr>
      </w:pPr>
    </w:p>
    <w:p w14:paraId="4E2B56F5" w14:textId="77777777" w:rsidR="00613D13" w:rsidRPr="00934BC4" w:rsidRDefault="00613D13" w:rsidP="00277085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76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4E79" w:themeColor="accent1" w:themeShade="80"/>
          <w:sz w:val="24"/>
          <w:szCs w:val="24"/>
          <w:lang w:eastAsia="pl-PL"/>
        </w:rPr>
      </w:pPr>
      <w:r w:rsidRPr="00934BC4">
        <w:rPr>
          <w:rFonts w:eastAsia="Times New Roman" w:cstheme="minorHAnsi"/>
          <w:b/>
          <w:bCs/>
          <w:color w:val="1F4E79" w:themeColor="accent1" w:themeShade="80"/>
          <w:sz w:val="24"/>
          <w:szCs w:val="24"/>
          <w:lang w:eastAsia="pl-PL"/>
        </w:rPr>
        <w:lastRenderedPageBreak/>
        <w:t>Informacja i promocja</w:t>
      </w:r>
    </w:p>
    <w:p w14:paraId="6FB3E2FF" w14:textId="117C8C31" w:rsidR="00613D13" w:rsidRPr="00934BC4" w:rsidRDefault="00613D13" w:rsidP="00277085">
      <w:pPr>
        <w:shd w:val="clear" w:color="auto" w:fill="FFFFFF"/>
        <w:spacing w:before="240" w:after="120" w:line="276" w:lineRule="auto"/>
        <w:ind w:left="68"/>
        <w:outlineLvl w:val="3"/>
        <w:rPr>
          <w:rFonts w:cstheme="minorHAnsi"/>
        </w:rPr>
      </w:pPr>
      <w:r w:rsidRPr="00934BC4">
        <w:rPr>
          <w:rFonts w:cstheme="minorHAnsi"/>
        </w:rPr>
        <w:t xml:space="preserve">Podmioty realizujące zadania finansowane lub dofinansowane z budżetu państwa lub </w:t>
      </w:r>
      <w:r w:rsidRPr="00934BC4">
        <w:rPr>
          <w:rFonts w:cstheme="minorHAnsi"/>
        </w:rPr>
        <w:br/>
        <w:t xml:space="preserve">z państwowych funduszy celowych są obowiązane do podejmowania działań informacyjnych dotyczących tego finansowania lub dofinansowania, przy wykorzystaniu różnych form i metod komunikacji zgodnie z art. 35d ustawy z dnia 27 sierpnia 2009 r. o </w:t>
      </w:r>
      <w:r w:rsidR="00580AB6" w:rsidRPr="00934BC4">
        <w:rPr>
          <w:rFonts w:cstheme="minorHAnsi"/>
        </w:rPr>
        <w:t>finansach publicznych (Dz. U. z 2025 r. poz. 39.</w:t>
      </w:r>
      <w:r w:rsidRPr="00934BC4">
        <w:rPr>
          <w:rFonts w:cstheme="minorHAnsi"/>
        </w:rPr>
        <w:t>) i rozporządzeniem Rady Ministrów w sprawie określenia działań informacyjnych podejmowanych przez podmioty realizujące zadania finansowane lub dofinansowane z budżetu państwa lub z państwowych funduszy celowych z dnia 7 maja 2021 r.</w:t>
      </w:r>
      <w:r w:rsidR="00580AB6" w:rsidRPr="00934BC4">
        <w:rPr>
          <w:rFonts w:cstheme="minorHAnsi"/>
        </w:rPr>
        <w:t xml:space="preserve"> (Dz. U. z 2021 poz. 953)</w:t>
      </w:r>
    </w:p>
    <w:p w14:paraId="6318435A" w14:textId="77777777" w:rsidR="00613D13" w:rsidRPr="00934BC4" w:rsidRDefault="00613D13" w:rsidP="00277085">
      <w:pPr>
        <w:spacing w:after="120" w:line="276" w:lineRule="auto"/>
        <w:rPr>
          <w:rFonts w:cstheme="minorHAnsi"/>
        </w:rPr>
      </w:pPr>
      <w:r w:rsidRPr="00934BC4">
        <w:rPr>
          <w:rFonts w:cstheme="minorHAnsi"/>
        </w:rPr>
        <w:t>Koszt powyższych obowiązków ponosi realizator. Jest to koszt kwalifikowany.</w:t>
      </w:r>
    </w:p>
    <w:p w14:paraId="34DCB122" w14:textId="77777777" w:rsidR="00613D13" w:rsidRPr="00934BC4" w:rsidRDefault="00613D13" w:rsidP="00277085">
      <w:pPr>
        <w:spacing w:after="120" w:line="276" w:lineRule="auto"/>
        <w:rPr>
          <w:rFonts w:cstheme="minorHAnsi"/>
        </w:rPr>
      </w:pPr>
      <w:r w:rsidRPr="00934BC4">
        <w:rPr>
          <w:rFonts w:cstheme="minorHAnsi"/>
        </w:rPr>
        <w:t xml:space="preserve">Wytyczne w zakresie wypełniania obowiązków informacyjnych obowiązują realizatora </w:t>
      </w:r>
      <w:r w:rsidRPr="00934BC4">
        <w:rPr>
          <w:rFonts w:cstheme="minorHAnsi"/>
        </w:rPr>
        <w:br/>
        <w:t>od momentu podpisania umowy na realizację zadania.</w:t>
      </w:r>
    </w:p>
    <w:p w14:paraId="11842C3D" w14:textId="77777777" w:rsidR="00613D13" w:rsidRPr="00934BC4" w:rsidRDefault="00613D13" w:rsidP="00277085">
      <w:pPr>
        <w:spacing w:after="120" w:line="276" w:lineRule="auto"/>
        <w:rPr>
          <w:rFonts w:cstheme="minorHAnsi"/>
          <w:color w:val="4472C4" w:themeColor="accent5"/>
        </w:rPr>
      </w:pPr>
      <w:r w:rsidRPr="00934BC4">
        <w:rPr>
          <w:rFonts w:cstheme="minorHAnsi"/>
        </w:rPr>
        <w:t xml:space="preserve">Szczegółowe wytyczne w zakresie wypełniania obowiązków informacyjnych, a także wzory materiałów </w:t>
      </w:r>
      <w:r w:rsidRPr="00934BC4">
        <w:rPr>
          <w:rStyle w:val="Hipercze"/>
          <w:rFonts w:cstheme="minorHAnsi"/>
          <w:color w:val="auto"/>
          <w:u w:val="none"/>
        </w:rPr>
        <w:t xml:space="preserve">potrzebnych do spełnienia obowiązków informacyjnych określone są na stronie internetowej </w:t>
      </w:r>
      <w:hyperlink r:id="rId9" w:history="1">
        <w:r w:rsidRPr="00934BC4">
          <w:rPr>
            <w:rStyle w:val="Hipercze"/>
            <w:rFonts w:cstheme="minorHAnsi"/>
            <w:color w:val="4472C4" w:themeColor="accent5"/>
          </w:rPr>
          <w:t>https://www.gov.pl/web/premier/dzialania-informacyjne</w:t>
        </w:r>
      </w:hyperlink>
      <w:r w:rsidRPr="00934BC4">
        <w:rPr>
          <w:rFonts w:cstheme="minorHAnsi"/>
          <w:color w:val="4472C4" w:themeColor="accent5"/>
        </w:rPr>
        <w:t>.</w:t>
      </w:r>
    </w:p>
    <w:p w14:paraId="16A1CD32" w14:textId="27B72D28" w:rsidR="00613D13" w:rsidRPr="00934BC4" w:rsidRDefault="00613D13" w:rsidP="00277085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76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4E79" w:themeColor="accent1" w:themeShade="80"/>
          <w:sz w:val="24"/>
          <w:szCs w:val="24"/>
          <w:lang w:eastAsia="pl-PL"/>
        </w:rPr>
      </w:pPr>
      <w:r w:rsidRPr="00934BC4">
        <w:rPr>
          <w:rFonts w:eastAsia="Times New Roman" w:cstheme="minorHAnsi"/>
          <w:b/>
          <w:bCs/>
          <w:color w:val="1F4E79" w:themeColor="accent1" w:themeShade="80"/>
          <w:sz w:val="24"/>
          <w:szCs w:val="24"/>
          <w:lang w:eastAsia="pl-PL"/>
        </w:rPr>
        <w:t>In</w:t>
      </w:r>
      <w:r w:rsidR="00580AB6" w:rsidRPr="00934BC4">
        <w:rPr>
          <w:rFonts w:eastAsia="Times New Roman" w:cstheme="minorHAnsi"/>
          <w:b/>
          <w:bCs/>
          <w:color w:val="1F4E79" w:themeColor="accent1" w:themeShade="80"/>
          <w:sz w:val="24"/>
          <w:szCs w:val="24"/>
          <w:lang w:eastAsia="pl-PL"/>
        </w:rPr>
        <w:t xml:space="preserve">formacja dotyczące Zleceniodawcy </w:t>
      </w:r>
      <w:r w:rsidRPr="00934BC4">
        <w:rPr>
          <w:rFonts w:eastAsia="Times New Roman" w:cstheme="minorHAnsi"/>
          <w:b/>
          <w:bCs/>
          <w:color w:val="1F4E79" w:themeColor="accent1" w:themeShade="80"/>
          <w:sz w:val="24"/>
          <w:szCs w:val="24"/>
          <w:lang w:eastAsia="pl-PL"/>
        </w:rPr>
        <w:t>konkursu</w:t>
      </w:r>
    </w:p>
    <w:p w14:paraId="5849B102" w14:textId="77777777" w:rsidR="00613D13" w:rsidRPr="00934BC4" w:rsidRDefault="00613D13" w:rsidP="00277085">
      <w:pPr>
        <w:shd w:val="clear" w:color="auto" w:fill="FFFFFF"/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W przypadku zaistnienia wątpliwości zapytania należy kierować w formie pisemnej:</w:t>
      </w:r>
    </w:p>
    <w:p w14:paraId="1E187C42" w14:textId="77777777" w:rsidR="00613D13" w:rsidRPr="00934BC4" w:rsidRDefault="00613D13" w:rsidP="00277085">
      <w:pPr>
        <w:shd w:val="clear" w:color="auto" w:fill="FFFFFF"/>
        <w:spacing w:after="0" w:line="276" w:lineRule="auto"/>
        <w:rPr>
          <w:rFonts w:eastAsia="Times New Roman" w:cstheme="minorHAnsi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 xml:space="preserve">do Pani Agata Furgała, </w:t>
      </w:r>
      <w:r w:rsidRPr="00934BC4">
        <w:rPr>
          <w:rFonts w:eastAsia="Times New Roman" w:cstheme="minorHAnsi"/>
          <w:lang w:eastAsia="pl-PL"/>
        </w:rPr>
        <w:t>Dyrektor</w:t>
      </w:r>
      <w:r w:rsidRPr="00934BC4">
        <w:rPr>
          <w:rFonts w:eastAsia="Times New Roman" w:cstheme="minorHAnsi"/>
          <w:color w:val="FF0000"/>
          <w:lang w:eastAsia="pl-PL"/>
        </w:rPr>
        <w:t xml:space="preserve"> </w:t>
      </w:r>
      <w:r w:rsidRPr="00934BC4">
        <w:rPr>
          <w:rFonts w:eastAsia="Times New Roman" w:cstheme="minorHAnsi"/>
          <w:color w:val="000000"/>
          <w:lang w:eastAsia="pl-PL"/>
        </w:rPr>
        <w:t xml:space="preserve">Departamentu Porządku Publicznego, Ministerstwo Spraw Wewnętrznych i Administracji, ul. Batorego 5, 02-591 Warszawa, </w:t>
      </w:r>
      <w:hyperlink r:id="rId10" w:history="1">
        <w:r w:rsidRPr="00934BC4">
          <w:rPr>
            <w:rStyle w:val="Hipercze"/>
            <w:rFonts w:cstheme="minorHAnsi"/>
            <w:shd w:val="clear" w:color="auto" w:fill="FFFFFF"/>
          </w:rPr>
          <w:t>sekretariat.dpp@mswia.gov.pl</w:t>
        </w:r>
      </w:hyperlink>
      <w:r w:rsidRPr="00934BC4">
        <w:rPr>
          <w:rFonts w:eastAsia="Times New Roman" w:cstheme="minorHAnsi"/>
          <w:color w:val="000000"/>
          <w:lang w:eastAsia="pl-PL"/>
        </w:rPr>
        <w:t xml:space="preserve">.  W korespondencji należy podać dane osoby wskazanej do kontaktu oraz </w:t>
      </w:r>
      <w:r w:rsidRPr="00934BC4">
        <w:rPr>
          <w:rFonts w:eastAsia="Times New Roman" w:cstheme="minorHAnsi"/>
          <w:lang w:eastAsia="pl-PL"/>
        </w:rPr>
        <w:t>adres do korespondencji i adres mailowy.</w:t>
      </w:r>
    </w:p>
    <w:p w14:paraId="2C63C459" w14:textId="77777777" w:rsidR="00613D13" w:rsidRPr="00934BC4" w:rsidRDefault="00613D13" w:rsidP="00277085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76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4E79" w:themeColor="accent1" w:themeShade="80"/>
          <w:sz w:val="24"/>
          <w:szCs w:val="24"/>
          <w:lang w:eastAsia="pl-PL"/>
        </w:rPr>
      </w:pPr>
      <w:r w:rsidRPr="00934BC4">
        <w:rPr>
          <w:rFonts w:eastAsia="Times New Roman" w:cstheme="minorHAnsi"/>
          <w:b/>
          <w:bCs/>
          <w:color w:val="1F4E79" w:themeColor="accent1" w:themeShade="80"/>
          <w:sz w:val="24"/>
          <w:szCs w:val="24"/>
          <w:lang w:eastAsia="pl-PL"/>
        </w:rPr>
        <w:t>Zastrzeżenie</w:t>
      </w:r>
    </w:p>
    <w:p w14:paraId="0A70520B" w14:textId="77777777" w:rsidR="00613D13" w:rsidRPr="00934BC4" w:rsidRDefault="00613D13" w:rsidP="00277085">
      <w:pPr>
        <w:shd w:val="clear" w:color="auto" w:fill="FFFFFF"/>
        <w:spacing w:before="120" w:after="240" w:line="276" w:lineRule="auto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Ogłaszający zastrzega sobie prawo unieważnienia konkursu i z tego tytułu nie przysługuje Oferentom roszczenie przeciwko ogłaszającemu.</w:t>
      </w:r>
    </w:p>
    <w:p w14:paraId="12081CF5" w14:textId="77777777" w:rsidR="00613D13" w:rsidRPr="00934BC4" w:rsidRDefault="00613D13" w:rsidP="00277085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76" w:lineRule="auto"/>
        <w:ind w:left="425" w:hanging="357"/>
        <w:contextualSpacing w:val="0"/>
        <w:outlineLvl w:val="3"/>
        <w:rPr>
          <w:rFonts w:eastAsia="Times New Roman" w:cstheme="minorHAnsi"/>
          <w:b/>
          <w:color w:val="1F4E79" w:themeColor="accent1" w:themeShade="80"/>
          <w:sz w:val="24"/>
          <w:szCs w:val="24"/>
          <w:lang w:eastAsia="pl-PL"/>
        </w:rPr>
      </w:pPr>
      <w:r w:rsidRPr="00934BC4">
        <w:rPr>
          <w:rFonts w:eastAsia="Times New Roman" w:cstheme="minorHAnsi"/>
          <w:b/>
          <w:color w:val="1F4E79" w:themeColor="accent1" w:themeShade="80"/>
          <w:sz w:val="24"/>
          <w:szCs w:val="24"/>
          <w:lang w:eastAsia="pl-PL"/>
        </w:rPr>
        <w:t>Informacja o przetwarzaniu danych osobowych</w:t>
      </w:r>
    </w:p>
    <w:p w14:paraId="5C4B95E1" w14:textId="77777777" w:rsidR="00613D13" w:rsidRPr="00934BC4" w:rsidRDefault="00613D13" w:rsidP="00277085">
      <w:pPr>
        <w:shd w:val="clear" w:color="auto" w:fill="FFFFFF"/>
        <w:spacing w:before="120" w:after="60" w:line="276" w:lineRule="auto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W związku z realizacją obowiązku informacyjnego wynikającego z art. 13 RODO</w:t>
      </w:r>
      <w:r w:rsidRPr="00934BC4">
        <w:rPr>
          <w:rStyle w:val="Odwoanieprzypisudolnego"/>
          <w:rFonts w:eastAsia="Times New Roman" w:cstheme="minorHAnsi"/>
          <w:color w:val="000000"/>
          <w:lang w:eastAsia="pl-PL"/>
        </w:rPr>
        <w:footnoteReference w:id="3"/>
      </w:r>
      <w:r w:rsidRPr="00934BC4">
        <w:rPr>
          <w:rFonts w:eastAsia="Times New Roman" w:cstheme="minorHAnsi"/>
          <w:color w:val="000000"/>
          <w:lang w:eastAsia="pl-PL"/>
        </w:rPr>
        <w:t xml:space="preserve"> osoby będące oferentem i uczestniczące czynnie z oferentem w składaniu oferty na realizację zadania publicznego prosimy o zapoznanie się z klauzulą informacyjną dotyczącą przetwarzania danych osobowych, która stanowi załącznik nr 1.</w:t>
      </w:r>
    </w:p>
    <w:p w14:paraId="5AC1BF64" w14:textId="77777777" w:rsidR="00613D13" w:rsidRPr="00934BC4" w:rsidRDefault="00613D13" w:rsidP="00277085">
      <w:pPr>
        <w:shd w:val="clear" w:color="auto" w:fill="FFFFFF"/>
        <w:spacing w:before="60" w:after="240" w:line="276" w:lineRule="auto"/>
        <w:rPr>
          <w:rFonts w:eastAsia="Times New Roman" w:cstheme="minorHAnsi"/>
          <w:color w:val="000000"/>
          <w:lang w:eastAsia="pl-PL"/>
        </w:rPr>
      </w:pPr>
      <w:r w:rsidRPr="00934BC4">
        <w:rPr>
          <w:rFonts w:eastAsia="Times New Roman" w:cstheme="minorHAnsi"/>
          <w:color w:val="000000"/>
          <w:lang w:eastAsia="pl-PL"/>
        </w:rPr>
        <w:t>W związku z realizacją obowiązku informacyjnego wynikającego z art. 14 RODO prosimy oferentów o przedstawienie osobom, których dane osobowe zostały przekazane przez oferentów w dokumentacji konkursowej, klauzuli informacyjnej dotyczącej przetwarzania danych osobowych, która stanowi załącznik nr 2.</w:t>
      </w:r>
    </w:p>
    <w:p w14:paraId="55D83352" w14:textId="1A5C495B" w:rsidR="00613D13" w:rsidRPr="00934BC4" w:rsidRDefault="00613D13" w:rsidP="00277085">
      <w:pPr>
        <w:shd w:val="clear" w:color="auto" w:fill="FFFFFF"/>
        <w:spacing w:before="120" w:after="120" w:line="276" w:lineRule="auto"/>
        <w:rPr>
          <w:rFonts w:eastAsia="Times New Roman" w:cstheme="minorHAnsi"/>
          <w:i/>
          <w:color w:val="000000"/>
          <w:lang w:eastAsia="pl-PL"/>
        </w:rPr>
      </w:pPr>
      <w:r w:rsidRPr="00934BC4">
        <w:rPr>
          <w:rFonts w:eastAsia="Times New Roman" w:cstheme="minorHAnsi"/>
          <w:b/>
          <w:color w:val="000000"/>
          <w:lang w:eastAsia="pl-PL"/>
        </w:rPr>
        <w:t>Załącznik nr 1</w:t>
      </w:r>
      <w:r w:rsidRPr="00934BC4">
        <w:rPr>
          <w:rFonts w:eastAsia="Times New Roman" w:cstheme="minorHAnsi"/>
          <w:color w:val="000000"/>
          <w:lang w:eastAsia="pl-PL"/>
        </w:rPr>
        <w:t xml:space="preserve"> – Klauzula informacyjna dotycząca przetwarzania danych osobowych, o której mowa w art. 13 RODO, dla osób, będących oferentem i uczestniczących czynnie z oferentem w składaniu </w:t>
      </w:r>
      <w:r w:rsidRPr="00934BC4">
        <w:rPr>
          <w:rFonts w:eastAsia="Times New Roman" w:cstheme="minorHAnsi"/>
          <w:color w:val="000000"/>
          <w:lang w:eastAsia="pl-PL"/>
        </w:rPr>
        <w:lastRenderedPageBreak/>
        <w:t xml:space="preserve">oferty na realizację zadania publicznego pn. </w:t>
      </w:r>
      <w:r w:rsidR="00473B32" w:rsidRPr="00934BC4">
        <w:rPr>
          <w:rFonts w:cstheme="minorHAnsi"/>
        </w:rPr>
        <w:t>„</w:t>
      </w:r>
      <w:r w:rsidR="00956869" w:rsidRPr="00934BC4">
        <w:rPr>
          <w:rFonts w:cstheme="minorHAnsi"/>
          <w:i/>
        </w:rPr>
        <w:t>Ogólnopolska kampania edukacyjno-profilaktyczna na rzecz przeciwdziałania mowie nienawiści</w:t>
      </w:r>
      <w:r w:rsidR="00956869" w:rsidRPr="00934BC4">
        <w:rPr>
          <w:rFonts w:cstheme="minorHAnsi"/>
        </w:rPr>
        <w:t>”.</w:t>
      </w:r>
    </w:p>
    <w:p w14:paraId="6235C261" w14:textId="2EB888C3" w:rsidR="00613D13" w:rsidRPr="00934BC4" w:rsidRDefault="00613D13" w:rsidP="00277085">
      <w:pPr>
        <w:shd w:val="clear" w:color="auto" w:fill="FFFFFF"/>
        <w:spacing w:before="120" w:after="120" w:line="276" w:lineRule="auto"/>
        <w:rPr>
          <w:rFonts w:eastAsia="Times New Roman" w:cstheme="minorHAnsi"/>
          <w:i/>
          <w:color w:val="000000"/>
          <w:lang w:eastAsia="pl-PL"/>
        </w:rPr>
      </w:pPr>
      <w:r w:rsidRPr="00934BC4">
        <w:rPr>
          <w:rFonts w:eastAsia="Times New Roman" w:cstheme="minorHAnsi"/>
          <w:b/>
          <w:color w:val="000000"/>
          <w:lang w:eastAsia="pl-PL"/>
        </w:rPr>
        <w:t>Załącznik nr 2</w:t>
      </w:r>
      <w:r w:rsidRPr="00934BC4">
        <w:rPr>
          <w:rFonts w:eastAsia="Times New Roman" w:cstheme="minorHAnsi"/>
          <w:color w:val="000000"/>
          <w:lang w:eastAsia="pl-PL"/>
        </w:rPr>
        <w:t xml:space="preserve"> - Klauzula informacyjna dotycząca przetwarzania danych osobowych, o której mowa w art. 14 RODO, dla osób, których dane osobowe zostały przekazane  przez oferenta w dokumentacji konkursowej w związku z organizacją otwartego konkursu ofert na realizację zadania publicznego pn. „</w:t>
      </w:r>
      <w:r w:rsidR="00956869" w:rsidRPr="00934BC4">
        <w:rPr>
          <w:rFonts w:cstheme="minorHAnsi"/>
          <w:i/>
        </w:rPr>
        <w:t>Ogólnopolska kampania edukacyjno-profilaktyczna na rzecz przeciwdziałania mowie nienawiści</w:t>
      </w:r>
      <w:r w:rsidR="00956869" w:rsidRPr="00934BC4">
        <w:rPr>
          <w:rFonts w:cstheme="minorHAnsi"/>
        </w:rPr>
        <w:t>”.</w:t>
      </w:r>
      <w:r w:rsidRPr="00934BC4">
        <w:rPr>
          <w:rFonts w:eastAsia="Times New Roman" w:cstheme="minorHAnsi"/>
          <w:i/>
          <w:color w:val="000000"/>
          <w:lang w:eastAsia="pl-PL"/>
        </w:rPr>
        <w:t xml:space="preserve"> </w:t>
      </w:r>
    </w:p>
    <w:p w14:paraId="4375FA47" w14:textId="2605D297" w:rsidR="00602FEA" w:rsidRPr="00934BC4" w:rsidRDefault="00602FEA" w:rsidP="00277085">
      <w:pPr>
        <w:shd w:val="clear" w:color="auto" w:fill="FFFFFF"/>
        <w:spacing w:before="120" w:after="240" w:line="276" w:lineRule="auto"/>
        <w:rPr>
          <w:rFonts w:eastAsia="Times New Roman" w:cstheme="minorHAnsi"/>
          <w:color w:val="000000"/>
          <w:lang w:eastAsia="pl-PL"/>
        </w:rPr>
      </w:pPr>
    </w:p>
    <w:sectPr w:rsidR="00602FEA" w:rsidRPr="00934BC4" w:rsidSect="00A76BD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A56C4" w14:textId="77777777" w:rsidR="00776428" w:rsidRDefault="00776428" w:rsidP="00345E79">
      <w:pPr>
        <w:spacing w:after="0" w:line="240" w:lineRule="auto"/>
      </w:pPr>
      <w:r>
        <w:separator/>
      </w:r>
    </w:p>
  </w:endnote>
  <w:endnote w:type="continuationSeparator" w:id="0">
    <w:p w14:paraId="147D6F7F" w14:textId="77777777" w:rsidR="00776428" w:rsidRDefault="00776428" w:rsidP="0034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611166"/>
      <w:docPartObj>
        <w:docPartGallery w:val="Page Numbers (Bottom of Page)"/>
        <w:docPartUnique/>
      </w:docPartObj>
    </w:sdtPr>
    <w:sdtEndPr/>
    <w:sdtContent>
      <w:p w14:paraId="6044F1F0" w14:textId="61287AF9" w:rsidR="00EE47E4" w:rsidRDefault="00EE47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128">
          <w:rPr>
            <w:noProof/>
          </w:rPr>
          <w:t>1</w:t>
        </w:r>
        <w:r>
          <w:fldChar w:fldCharType="end"/>
        </w:r>
        <w:r w:rsidR="00556A58">
          <w:t>/8</w:t>
        </w:r>
      </w:p>
    </w:sdtContent>
  </w:sdt>
  <w:p w14:paraId="50027D92" w14:textId="77777777" w:rsidR="00EE47E4" w:rsidRDefault="00EE47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97017" w14:textId="77777777" w:rsidR="00776428" w:rsidRDefault="00776428" w:rsidP="00345E79">
      <w:pPr>
        <w:spacing w:after="0" w:line="240" w:lineRule="auto"/>
      </w:pPr>
      <w:r>
        <w:separator/>
      </w:r>
    </w:p>
  </w:footnote>
  <w:footnote w:type="continuationSeparator" w:id="0">
    <w:p w14:paraId="3B609B85" w14:textId="77777777" w:rsidR="00776428" w:rsidRDefault="00776428" w:rsidP="00345E79">
      <w:pPr>
        <w:spacing w:after="0" w:line="240" w:lineRule="auto"/>
      </w:pPr>
      <w:r>
        <w:continuationSeparator/>
      </w:r>
    </w:p>
  </w:footnote>
  <w:footnote w:id="1">
    <w:p w14:paraId="121CB3D9" w14:textId="3DCA52A5" w:rsidR="00EC3C8B" w:rsidRPr="00EC3C8B" w:rsidRDefault="00EC3C8B" w:rsidP="00D347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C3C8B">
        <w:t xml:space="preserve">Ustawa z dnia 4 kwietnia 2019 r. </w:t>
      </w:r>
      <w:r w:rsidRPr="00EC3C8B">
        <w:rPr>
          <w:i/>
        </w:rPr>
        <w:t xml:space="preserve">o dostępności cyfrowej stron internetowych i aplikacji mobilnych podmiotów publicznych </w:t>
      </w:r>
      <w:r w:rsidRPr="00EC3C8B">
        <w:t>(Dz. U. z 2023 r. poz. 1440.)</w:t>
      </w:r>
    </w:p>
  </w:footnote>
  <w:footnote w:id="2">
    <w:p w14:paraId="54CA1A85" w14:textId="422ADEBE" w:rsidR="00EC3C8B" w:rsidRPr="00EC3C8B" w:rsidRDefault="00EC3C8B" w:rsidP="00D347AF">
      <w:pPr>
        <w:spacing w:after="0" w:line="276" w:lineRule="auto"/>
        <w:rPr>
          <w:i/>
          <w:sz w:val="20"/>
          <w:szCs w:val="20"/>
        </w:rPr>
      </w:pPr>
      <w:r w:rsidRPr="00EC3C8B">
        <w:rPr>
          <w:rStyle w:val="Odwoanieprzypisudolnego"/>
          <w:sz w:val="20"/>
          <w:szCs w:val="20"/>
        </w:rPr>
        <w:footnoteRef/>
      </w:r>
      <w:r w:rsidRPr="00EC3C8B">
        <w:rPr>
          <w:sz w:val="20"/>
          <w:szCs w:val="20"/>
        </w:rPr>
        <w:t xml:space="preserve"> Ustawa z dnia 19 lipca 2019 r. </w:t>
      </w:r>
      <w:r w:rsidRPr="00EC3C8B">
        <w:rPr>
          <w:i/>
          <w:sz w:val="20"/>
          <w:szCs w:val="20"/>
        </w:rPr>
        <w:t xml:space="preserve">o zapewnianiu dostępności osobom ze szczególnymi potrzebami (Dz. U. z 2024 r. poz. 1411.). </w:t>
      </w:r>
    </w:p>
    <w:p w14:paraId="5C675D3E" w14:textId="7FBE475F" w:rsidR="00EC3C8B" w:rsidRDefault="00EC3C8B">
      <w:pPr>
        <w:pStyle w:val="Tekstprzypisudolnego"/>
      </w:pPr>
    </w:p>
  </w:footnote>
  <w:footnote w:id="3">
    <w:p w14:paraId="436EEB2A" w14:textId="77777777" w:rsidR="00613D13" w:rsidRPr="00137056" w:rsidRDefault="00613D13" w:rsidP="00613D13">
      <w:pPr>
        <w:pStyle w:val="Tekstprzypisudolnego"/>
        <w:rPr>
          <w:sz w:val="18"/>
        </w:rPr>
      </w:pPr>
      <w:r w:rsidRPr="00137056">
        <w:rPr>
          <w:rStyle w:val="Odwoanieprzypisudolnego"/>
          <w:sz w:val="16"/>
        </w:rPr>
        <w:footnoteRef/>
      </w:r>
      <w:r w:rsidRPr="00137056">
        <w:rPr>
          <w:sz w:val="16"/>
        </w:rPr>
        <w:t xml:space="preserve"> </w:t>
      </w:r>
      <w:r w:rsidRPr="00137056">
        <w:rPr>
          <w:sz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(Dz.Urz.UE.L 2016 Nr 119,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5EB"/>
    <w:multiLevelType w:val="multilevel"/>
    <w:tmpl w:val="F650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F5A5A"/>
    <w:multiLevelType w:val="multilevel"/>
    <w:tmpl w:val="D17E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DC0AA1"/>
    <w:multiLevelType w:val="multilevel"/>
    <w:tmpl w:val="EA3EEF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D49D3"/>
    <w:multiLevelType w:val="hybridMultilevel"/>
    <w:tmpl w:val="F418E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B67AB"/>
    <w:multiLevelType w:val="hybridMultilevel"/>
    <w:tmpl w:val="6E926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025BD"/>
    <w:multiLevelType w:val="hybridMultilevel"/>
    <w:tmpl w:val="023C05B8"/>
    <w:lvl w:ilvl="0" w:tplc="D9E0FB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554CB"/>
    <w:multiLevelType w:val="multilevel"/>
    <w:tmpl w:val="8520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8A6591"/>
    <w:multiLevelType w:val="hybridMultilevel"/>
    <w:tmpl w:val="600E6770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6652F7A"/>
    <w:multiLevelType w:val="hybridMultilevel"/>
    <w:tmpl w:val="12D24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51F32"/>
    <w:multiLevelType w:val="multilevel"/>
    <w:tmpl w:val="DBBA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340C02"/>
    <w:multiLevelType w:val="multilevel"/>
    <w:tmpl w:val="B2F8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8C17AF"/>
    <w:multiLevelType w:val="multilevel"/>
    <w:tmpl w:val="9580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C1CE5"/>
    <w:multiLevelType w:val="hybridMultilevel"/>
    <w:tmpl w:val="F2924AF0"/>
    <w:lvl w:ilvl="0" w:tplc="58D20C9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B1137"/>
    <w:multiLevelType w:val="multilevel"/>
    <w:tmpl w:val="19A4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CC686A"/>
    <w:multiLevelType w:val="multilevel"/>
    <w:tmpl w:val="1C30D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A31E85"/>
    <w:multiLevelType w:val="hybridMultilevel"/>
    <w:tmpl w:val="F2A65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738D5"/>
    <w:multiLevelType w:val="hybridMultilevel"/>
    <w:tmpl w:val="0CEE5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54266"/>
    <w:multiLevelType w:val="multilevel"/>
    <w:tmpl w:val="2482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E04A46"/>
    <w:multiLevelType w:val="multilevel"/>
    <w:tmpl w:val="225A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5A0DC3"/>
    <w:multiLevelType w:val="hybridMultilevel"/>
    <w:tmpl w:val="92ECD66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C02CFD5E">
      <w:numFmt w:val="bullet"/>
      <w:lvlText w:val="·"/>
      <w:lvlJc w:val="left"/>
      <w:pPr>
        <w:ind w:left="2856" w:hanging="360"/>
      </w:pPr>
      <w:rPr>
        <w:rFonts w:ascii="Calibri" w:eastAsia="Times New Roman" w:hAnsi="Calibri" w:cstheme="minorHAnsi" w:hint="default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47CE75BE"/>
    <w:multiLevelType w:val="multilevel"/>
    <w:tmpl w:val="AA08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E35217"/>
    <w:multiLevelType w:val="multilevel"/>
    <w:tmpl w:val="E6C6D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9302EA"/>
    <w:multiLevelType w:val="hybridMultilevel"/>
    <w:tmpl w:val="D7D6A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5324D"/>
    <w:multiLevelType w:val="hybridMultilevel"/>
    <w:tmpl w:val="CA42C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43A20"/>
    <w:multiLevelType w:val="hybridMultilevel"/>
    <w:tmpl w:val="F418E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D49B5"/>
    <w:multiLevelType w:val="multilevel"/>
    <w:tmpl w:val="BF9A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E41198"/>
    <w:multiLevelType w:val="hybridMultilevel"/>
    <w:tmpl w:val="3DE4C364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509838C6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7" w15:restartNumberingAfterBreak="0">
    <w:nsid w:val="68386C57"/>
    <w:multiLevelType w:val="hybridMultilevel"/>
    <w:tmpl w:val="1C123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362ED"/>
    <w:multiLevelType w:val="hybridMultilevel"/>
    <w:tmpl w:val="3E2A5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0249F0"/>
    <w:multiLevelType w:val="multilevel"/>
    <w:tmpl w:val="D17E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D064A0"/>
    <w:multiLevelType w:val="hybridMultilevel"/>
    <w:tmpl w:val="2C5C3C3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49D02CC"/>
    <w:multiLevelType w:val="multilevel"/>
    <w:tmpl w:val="FB72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4023E3"/>
    <w:multiLevelType w:val="multilevel"/>
    <w:tmpl w:val="CCA0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3A7703"/>
    <w:multiLevelType w:val="multilevel"/>
    <w:tmpl w:val="E0EC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52712C"/>
    <w:multiLevelType w:val="multilevel"/>
    <w:tmpl w:val="EE34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F53E32"/>
    <w:multiLevelType w:val="hybridMultilevel"/>
    <w:tmpl w:val="84A40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8"/>
  </w:num>
  <w:num w:numId="4">
    <w:abstractNumId w:val="23"/>
  </w:num>
  <w:num w:numId="5">
    <w:abstractNumId w:val="22"/>
  </w:num>
  <w:num w:numId="6">
    <w:abstractNumId w:val="5"/>
  </w:num>
  <w:num w:numId="7">
    <w:abstractNumId w:val="28"/>
  </w:num>
  <w:num w:numId="8">
    <w:abstractNumId w:val="7"/>
  </w:num>
  <w:num w:numId="9">
    <w:abstractNumId w:val="19"/>
  </w:num>
  <w:num w:numId="10">
    <w:abstractNumId w:val="30"/>
  </w:num>
  <w:num w:numId="11">
    <w:abstractNumId w:val="27"/>
  </w:num>
  <w:num w:numId="12">
    <w:abstractNumId w:val="26"/>
  </w:num>
  <w:num w:numId="13">
    <w:abstractNumId w:val="12"/>
  </w:num>
  <w:num w:numId="14">
    <w:abstractNumId w:val="3"/>
  </w:num>
  <w:num w:numId="15">
    <w:abstractNumId w:val="24"/>
  </w:num>
  <w:num w:numId="1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29"/>
  </w:num>
  <w:num w:numId="19">
    <w:abstractNumId w:val="21"/>
  </w:num>
  <w:num w:numId="20">
    <w:abstractNumId w:val="9"/>
  </w:num>
  <w:num w:numId="21">
    <w:abstractNumId w:val="10"/>
  </w:num>
  <w:num w:numId="22">
    <w:abstractNumId w:val="15"/>
  </w:num>
  <w:num w:numId="23">
    <w:abstractNumId w:val="35"/>
  </w:num>
  <w:num w:numId="24">
    <w:abstractNumId w:val="4"/>
  </w:num>
  <w:num w:numId="25">
    <w:abstractNumId w:val="11"/>
  </w:num>
  <w:num w:numId="26">
    <w:abstractNumId w:val="0"/>
  </w:num>
  <w:num w:numId="27">
    <w:abstractNumId w:val="33"/>
  </w:num>
  <w:num w:numId="28">
    <w:abstractNumId w:val="32"/>
  </w:num>
  <w:num w:numId="29">
    <w:abstractNumId w:val="13"/>
  </w:num>
  <w:num w:numId="30">
    <w:abstractNumId w:val="34"/>
  </w:num>
  <w:num w:numId="31">
    <w:abstractNumId w:val="31"/>
  </w:num>
  <w:num w:numId="32">
    <w:abstractNumId w:val="6"/>
  </w:num>
  <w:num w:numId="33">
    <w:abstractNumId w:val="17"/>
  </w:num>
  <w:num w:numId="34">
    <w:abstractNumId w:val="18"/>
  </w:num>
  <w:num w:numId="35">
    <w:abstractNumId w:val="25"/>
  </w:num>
  <w:num w:numId="36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AA"/>
    <w:rsid w:val="00004983"/>
    <w:rsid w:val="000070A7"/>
    <w:rsid w:val="00010A70"/>
    <w:rsid w:val="000125CC"/>
    <w:rsid w:val="00024D70"/>
    <w:rsid w:val="00030278"/>
    <w:rsid w:val="00030326"/>
    <w:rsid w:val="000319A1"/>
    <w:rsid w:val="000339F1"/>
    <w:rsid w:val="00033A01"/>
    <w:rsid w:val="00034C8E"/>
    <w:rsid w:val="00040314"/>
    <w:rsid w:val="00040926"/>
    <w:rsid w:val="0004279C"/>
    <w:rsid w:val="00044102"/>
    <w:rsid w:val="0004608B"/>
    <w:rsid w:val="000475D9"/>
    <w:rsid w:val="00050821"/>
    <w:rsid w:val="0005122A"/>
    <w:rsid w:val="000605B4"/>
    <w:rsid w:val="0006104F"/>
    <w:rsid w:val="000610DA"/>
    <w:rsid w:val="00063290"/>
    <w:rsid w:val="000635DB"/>
    <w:rsid w:val="00063778"/>
    <w:rsid w:val="00066CD2"/>
    <w:rsid w:val="00070329"/>
    <w:rsid w:val="00072276"/>
    <w:rsid w:val="00082CD2"/>
    <w:rsid w:val="0008744D"/>
    <w:rsid w:val="000906E9"/>
    <w:rsid w:val="00091212"/>
    <w:rsid w:val="00093D6E"/>
    <w:rsid w:val="00093ECE"/>
    <w:rsid w:val="00093F40"/>
    <w:rsid w:val="000A05DD"/>
    <w:rsid w:val="000A09A5"/>
    <w:rsid w:val="000A41EA"/>
    <w:rsid w:val="000A7C40"/>
    <w:rsid w:val="000B007A"/>
    <w:rsid w:val="000B047B"/>
    <w:rsid w:val="000B16FC"/>
    <w:rsid w:val="000B5081"/>
    <w:rsid w:val="000C362D"/>
    <w:rsid w:val="000C5E72"/>
    <w:rsid w:val="000D44DA"/>
    <w:rsid w:val="000D4AEE"/>
    <w:rsid w:val="000D5EC6"/>
    <w:rsid w:val="000D5F8E"/>
    <w:rsid w:val="000D6634"/>
    <w:rsid w:val="000E0699"/>
    <w:rsid w:val="000E1C30"/>
    <w:rsid w:val="000E1E15"/>
    <w:rsid w:val="000E2D6A"/>
    <w:rsid w:val="000E43AC"/>
    <w:rsid w:val="000E4990"/>
    <w:rsid w:val="000E635F"/>
    <w:rsid w:val="0010480D"/>
    <w:rsid w:val="00105284"/>
    <w:rsid w:val="00115532"/>
    <w:rsid w:val="00122AA0"/>
    <w:rsid w:val="001244F5"/>
    <w:rsid w:val="0012546C"/>
    <w:rsid w:val="00126909"/>
    <w:rsid w:val="001272E6"/>
    <w:rsid w:val="0013201D"/>
    <w:rsid w:val="00136D62"/>
    <w:rsid w:val="00137056"/>
    <w:rsid w:val="0015241E"/>
    <w:rsid w:val="0015586D"/>
    <w:rsid w:val="00156618"/>
    <w:rsid w:val="001630F6"/>
    <w:rsid w:val="0016467D"/>
    <w:rsid w:val="00166961"/>
    <w:rsid w:val="00167344"/>
    <w:rsid w:val="001706EE"/>
    <w:rsid w:val="001710A2"/>
    <w:rsid w:val="00172C5C"/>
    <w:rsid w:val="00173056"/>
    <w:rsid w:val="00173659"/>
    <w:rsid w:val="00181476"/>
    <w:rsid w:val="0018183C"/>
    <w:rsid w:val="0018306E"/>
    <w:rsid w:val="00186AF0"/>
    <w:rsid w:val="00186DF9"/>
    <w:rsid w:val="00187903"/>
    <w:rsid w:val="00187E33"/>
    <w:rsid w:val="00191DDB"/>
    <w:rsid w:val="00192658"/>
    <w:rsid w:val="00192FEC"/>
    <w:rsid w:val="001A4065"/>
    <w:rsid w:val="001A7A4A"/>
    <w:rsid w:val="001B4D23"/>
    <w:rsid w:val="001C0A6B"/>
    <w:rsid w:val="001C7B0F"/>
    <w:rsid w:val="001D399A"/>
    <w:rsid w:val="001D6D40"/>
    <w:rsid w:val="001E50D1"/>
    <w:rsid w:val="001E51D4"/>
    <w:rsid w:val="001F1B09"/>
    <w:rsid w:val="002035BB"/>
    <w:rsid w:val="00205A8C"/>
    <w:rsid w:val="00206060"/>
    <w:rsid w:val="0020630F"/>
    <w:rsid w:val="00207CF3"/>
    <w:rsid w:val="0021500E"/>
    <w:rsid w:val="00215B06"/>
    <w:rsid w:val="002173A8"/>
    <w:rsid w:val="00223A32"/>
    <w:rsid w:val="002300C3"/>
    <w:rsid w:val="00240F9B"/>
    <w:rsid w:val="00245AE0"/>
    <w:rsid w:val="0024616A"/>
    <w:rsid w:val="0024635B"/>
    <w:rsid w:val="00250B9D"/>
    <w:rsid w:val="002518FD"/>
    <w:rsid w:val="00251AFA"/>
    <w:rsid w:val="00260744"/>
    <w:rsid w:val="00262C7E"/>
    <w:rsid w:val="00264210"/>
    <w:rsid w:val="00265941"/>
    <w:rsid w:val="00267CE8"/>
    <w:rsid w:val="00267DAD"/>
    <w:rsid w:val="0027341E"/>
    <w:rsid w:val="00277085"/>
    <w:rsid w:val="00277DAC"/>
    <w:rsid w:val="0028029D"/>
    <w:rsid w:val="00282971"/>
    <w:rsid w:val="00282A6E"/>
    <w:rsid w:val="0028740E"/>
    <w:rsid w:val="002913DA"/>
    <w:rsid w:val="002923B3"/>
    <w:rsid w:val="00294639"/>
    <w:rsid w:val="00296703"/>
    <w:rsid w:val="002974DB"/>
    <w:rsid w:val="002A0905"/>
    <w:rsid w:val="002A4735"/>
    <w:rsid w:val="002A4F3F"/>
    <w:rsid w:val="002A7D8E"/>
    <w:rsid w:val="002B114D"/>
    <w:rsid w:val="002B2A8E"/>
    <w:rsid w:val="002B2B63"/>
    <w:rsid w:val="002B34DB"/>
    <w:rsid w:val="002B3A8F"/>
    <w:rsid w:val="002B7687"/>
    <w:rsid w:val="002C1270"/>
    <w:rsid w:val="002C2999"/>
    <w:rsid w:val="002C2A39"/>
    <w:rsid w:val="002C488F"/>
    <w:rsid w:val="002C505E"/>
    <w:rsid w:val="002C6D1C"/>
    <w:rsid w:val="002D2ABF"/>
    <w:rsid w:val="002E24D6"/>
    <w:rsid w:val="002F1F1A"/>
    <w:rsid w:val="002F7A0F"/>
    <w:rsid w:val="003016D1"/>
    <w:rsid w:val="003047FF"/>
    <w:rsid w:val="0030554F"/>
    <w:rsid w:val="0030557A"/>
    <w:rsid w:val="00307F7F"/>
    <w:rsid w:val="0031013E"/>
    <w:rsid w:val="0031093C"/>
    <w:rsid w:val="0032137D"/>
    <w:rsid w:val="00323081"/>
    <w:rsid w:val="00323833"/>
    <w:rsid w:val="00323EEB"/>
    <w:rsid w:val="00326526"/>
    <w:rsid w:val="00327131"/>
    <w:rsid w:val="0033076D"/>
    <w:rsid w:val="003435B0"/>
    <w:rsid w:val="003449F5"/>
    <w:rsid w:val="00344C80"/>
    <w:rsid w:val="00345488"/>
    <w:rsid w:val="00345E79"/>
    <w:rsid w:val="00347747"/>
    <w:rsid w:val="00354CBD"/>
    <w:rsid w:val="00355A32"/>
    <w:rsid w:val="00361249"/>
    <w:rsid w:val="00370BA3"/>
    <w:rsid w:val="00371AD1"/>
    <w:rsid w:val="00374F9A"/>
    <w:rsid w:val="003773BF"/>
    <w:rsid w:val="003837A3"/>
    <w:rsid w:val="00386469"/>
    <w:rsid w:val="003912D2"/>
    <w:rsid w:val="00394F28"/>
    <w:rsid w:val="0039790F"/>
    <w:rsid w:val="003A07B4"/>
    <w:rsid w:val="003A0B2A"/>
    <w:rsid w:val="003A61C7"/>
    <w:rsid w:val="003B052C"/>
    <w:rsid w:val="003B1F4F"/>
    <w:rsid w:val="003B2A87"/>
    <w:rsid w:val="003B43D2"/>
    <w:rsid w:val="003B4F84"/>
    <w:rsid w:val="003B6A46"/>
    <w:rsid w:val="003C0967"/>
    <w:rsid w:val="003C1F84"/>
    <w:rsid w:val="003C5BA8"/>
    <w:rsid w:val="003D42D7"/>
    <w:rsid w:val="003E1452"/>
    <w:rsid w:val="003E2B41"/>
    <w:rsid w:val="003E4C4B"/>
    <w:rsid w:val="003F0037"/>
    <w:rsid w:val="003F4128"/>
    <w:rsid w:val="00405B57"/>
    <w:rsid w:val="00406AF4"/>
    <w:rsid w:val="0040796D"/>
    <w:rsid w:val="00411432"/>
    <w:rsid w:val="004124E0"/>
    <w:rsid w:val="00413AA0"/>
    <w:rsid w:val="00415034"/>
    <w:rsid w:val="00420CBB"/>
    <w:rsid w:val="00424A40"/>
    <w:rsid w:val="0043692B"/>
    <w:rsid w:val="00440F09"/>
    <w:rsid w:val="0044306E"/>
    <w:rsid w:val="004474B9"/>
    <w:rsid w:val="00450384"/>
    <w:rsid w:val="00451DAA"/>
    <w:rsid w:val="00463F2B"/>
    <w:rsid w:val="004716A1"/>
    <w:rsid w:val="0047398B"/>
    <w:rsid w:val="00473B32"/>
    <w:rsid w:val="00473F41"/>
    <w:rsid w:val="0048042F"/>
    <w:rsid w:val="00490BF9"/>
    <w:rsid w:val="00491D98"/>
    <w:rsid w:val="00491DFA"/>
    <w:rsid w:val="00492B82"/>
    <w:rsid w:val="00493BA0"/>
    <w:rsid w:val="004A62F8"/>
    <w:rsid w:val="004A63C8"/>
    <w:rsid w:val="004B354F"/>
    <w:rsid w:val="004B3D0C"/>
    <w:rsid w:val="004B4796"/>
    <w:rsid w:val="004B6D49"/>
    <w:rsid w:val="004C346C"/>
    <w:rsid w:val="004D1896"/>
    <w:rsid w:val="004D3D43"/>
    <w:rsid w:val="004D541A"/>
    <w:rsid w:val="004D66F6"/>
    <w:rsid w:val="004E04C4"/>
    <w:rsid w:val="004E1730"/>
    <w:rsid w:val="004E29DC"/>
    <w:rsid w:val="004E5422"/>
    <w:rsid w:val="004E590A"/>
    <w:rsid w:val="004F1CC1"/>
    <w:rsid w:val="004F70AE"/>
    <w:rsid w:val="004F765D"/>
    <w:rsid w:val="00500380"/>
    <w:rsid w:val="00501A02"/>
    <w:rsid w:val="0050258D"/>
    <w:rsid w:val="005027B8"/>
    <w:rsid w:val="00502DC8"/>
    <w:rsid w:val="005069F2"/>
    <w:rsid w:val="00506C23"/>
    <w:rsid w:val="00511F96"/>
    <w:rsid w:val="005134AF"/>
    <w:rsid w:val="00515AC9"/>
    <w:rsid w:val="00516E11"/>
    <w:rsid w:val="00517165"/>
    <w:rsid w:val="00524472"/>
    <w:rsid w:val="00524762"/>
    <w:rsid w:val="0052654A"/>
    <w:rsid w:val="00526CAE"/>
    <w:rsid w:val="00531031"/>
    <w:rsid w:val="00532182"/>
    <w:rsid w:val="00545D75"/>
    <w:rsid w:val="005470A5"/>
    <w:rsid w:val="00550275"/>
    <w:rsid w:val="005533D4"/>
    <w:rsid w:val="005542B1"/>
    <w:rsid w:val="00554D1B"/>
    <w:rsid w:val="00556A58"/>
    <w:rsid w:val="00557A31"/>
    <w:rsid w:val="00561FD7"/>
    <w:rsid w:val="00562CDF"/>
    <w:rsid w:val="00562FE7"/>
    <w:rsid w:val="005642DF"/>
    <w:rsid w:val="00565AE8"/>
    <w:rsid w:val="0057325D"/>
    <w:rsid w:val="00574E9F"/>
    <w:rsid w:val="005752B0"/>
    <w:rsid w:val="00575DB0"/>
    <w:rsid w:val="00576625"/>
    <w:rsid w:val="00580AB6"/>
    <w:rsid w:val="00582461"/>
    <w:rsid w:val="00584177"/>
    <w:rsid w:val="00584788"/>
    <w:rsid w:val="005A0B0D"/>
    <w:rsid w:val="005A36BE"/>
    <w:rsid w:val="005A477A"/>
    <w:rsid w:val="005A5FC3"/>
    <w:rsid w:val="005A775C"/>
    <w:rsid w:val="005B10FB"/>
    <w:rsid w:val="005B5A21"/>
    <w:rsid w:val="005C25CA"/>
    <w:rsid w:val="005C2CF1"/>
    <w:rsid w:val="005D38EA"/>
    <w:rsid w:val="005D49A8"/>
    <w:rsid w:val="005D735E"/>
    <w:rsid w:val="005E0921"/>
    <w:rsid w:val="005E10E7"/>
    <w:rsid w:val="00602A36"/>
    <w:rsid w:val="00602FEA"/>
    <w:rsid w:val="00613D13"/>
    <w:rsid w:val="00621A1E"/>
    <w:rsid w:val="00623E87"/>
    <w:rsid w:val="00624E65"/>
    <w:rsid w:val="006374C6"/>
    <w:rsid w:val="006378DD"/>
    <w:rsid w:val="00644C99"/>
    <w:rsid w:val="00645808"/>
    <w:rsid w:val="00652488"/>
    <w:rsid w:val="00652AE1"/>
    <w:rsid w:val="006541E0"/>
    <w:rsid w:val="006623A3"/>
    <w:rsid w:val="0066349A"/>
    <w:rsid w:val="00675E31"/>
    <w:rsid w:val="00676FC5"/>
    <w:rsid w:val="006819DD"/>
    <w:rsid w:val="00683988"/>
    <w:rsid w:val="0068742F"/>
    <w:rsid w:val="0069009A"/>
    <w:rsid w:val="00690D3F"/>
    <w:rsid w:val="00691B41"/>
    <w:rsid w:val="0069518F"/>
    <w:rsid w:val="0069639E"/>
    <w:rsid w:val="006A03C6"/>
    <w:rsid w:val="006A1595"/>
    <w:rsid w:val="006A35B7"/>
    <w:rsid w:val="006B2C27"/>
    <w:rsid w:val="006C1920"/>
    <w:rsid w:val="006C1C16"/>
    <w:rsid w:val="006C42EE"/>
    <w:rsid w:val="006C5987"/>
    <w:rsid w:val="006D1270"/>
    <w:rsid w:val="006D4328"/>
    <w:rsid w:val="006D5811"/>
    <w:rsid w:val="006D5F2C"/>
    <w:rsid w:val="006E00C6"/>
    <w:rsid w:val="006E1320"/>
    <w:rsid w:val="006E449A"/>
    <w:rsid w:val="006E6A84"/>
    <w:rsid w:val="006E7778"/>
    <w:rsid w:val="006F2E29"/>
    <w:rsid w:val="006F40E3"/>
    <w:rsid w:val="006F549F"/>
    <w:rsid w:val="007023EE"/>
    <w:rsid w:val="00717B35"/>
    <w:rsid w:val="007205DA"/>
    <w:rsid w:val="00733D2E"/>
    <w:rsid w:val="0073749F"/>
    <w:rsid w:val="0074103D"/>
    <w:rsid w:val="00746008"/>
    <w:rsid w:val="00747EDA"/>
    <w:rsid w:val="00750143"/>
    <w:rsid w:val="007551FF"/>
    <w:rsid w:val="00762554"/>
    <w:rsid w:val="007629D8"/>
    <w:rsid w:val="00763106"/>
    <w:rsid w:val="007664F5"/>
    <w:rsid w:val="00776428"/>
    <w:rsid w:val="00777CFD"/>
    <w:rsid w:val="00784219"/>
    <w:rsid w:val="00790221"/>
    <w:rsid w:val="00792EB5"/>
    <w:rsid w:val="00793216"/>
    <w:rsid w:val="00794561"/>
    <w:rsid w:val="007A0209"/>
    <w:rsid w:val="007A2384"/>
    <w:rsid w:val="007A595E"/>
    <w:rsid w:val="007A7860"/>
    <w:rsid w:val="007B200E"/>
    <w:rsid w:val="007B3E2F"/>
    <w:rsid w:val="007C2202"/>
    <w:rsid w:val="007C6832"/>
    <w:rsid w:val="007C7C3B"/>
    <w:rsid w:val="007D0291"/>
    <w:rsid w:val="007D065C"/>
    <w:rsid w:val="007D21A6"/>
    <w:rsid w:val="007E0305"/>
    <w:rsid w:val="007E0E26"/>
    <w:rsid w:val="007E2128"/>
    <w:rsid w:val="007E2A19"/>
    <w:rsid w:val="007E2EC7"/>
    <w:rsid w:val="007E2FD4"/>
    <w:rsid w:val="007E5889"/>
    <w:rsid w:val="007E5AE0"/>
    <w:rsid w:val="007F26CB"/>
    <w:rsid w:val="007F3FEB"/>
    <w:rsid w:val="008159C3"/>
    <w:rsid w:val="00816C60"/>
    <w:rsid w:val="008209FC"/>
    <w:rsid w:val="00821A76"/>
    <w:rsid w:val="0082380E"/>
    <w:rsid w:val="008307F9"/>
    <w:rsid w:val="00834F7C"/>
    <w:rsid w:val="00842F9C"/>
    <w:rsid w:val="008433C0"/>
    <w:rsid w:val="00844171"/>
    <w:rsid w:val="00845EFD"/>
    <w:rsid w:val="00850810"/>
    <w:rsid w:val="008534C9"/>
    <w:rsid w:val="00854AAC"/>
    <w:rsid w:val="00863853"/>
    <w:rsid w:val="008659A8"/>
    <w:rsid w:val="008671A5"/>
    <w:rsid w:val="00882C36"/>
    <w:rsid w:val="00883CE6"/>
    <w:rsid w:val="008871CC"/>
    <w:rsid w:val="00893CB0"/>
    <w:rsid w:val="008A094F"/>
    <w:rsid w:val="008A4C55"/>
    <w:rsid w:val="008A4D2A"/>
    <w:rsid w:val="008B07B0"/>
    <w:rsid w:val="008B602C"/>
    <w:rsid w:val="008C3312"/>
    <w:rsid w:val="008D2891"/>
    <w:rsid w:val="008D3E81"/>
    <w:rsid w:val="008D651F"/>
    <w:rsid w:val="008D7BBA"/>
    <w:rsid w:val="008E12FD"/>
    <w:rsid w:val="008E4908"/>
    <w:rsid w:val="008F0E68"/>
    <w:rsid w:val="008F7D5B"/>
    <w:rsid w:val="00900F59"/>
    <w:rsid w:val="00906180"/>
    <w:rsid w:val="0091111C"/>
    <w:rsid w:val="00914B19"/>
    <w:rsid w:val="00916395"/>
    <w:rsid w:val="009336D7"/>
    <w:rsid w:val="009341BB"/>
    <w:rsid w:val="00934B05"/>
    <w:rsid w:val="00934BC4"/>
    <w:rsid w:val="0093742A"/>
    <w:rsid w:val="00942440"/>
    <w:rsid w:val="009478DC"/>
    <w:rsid w:val="00950851"/>
    <w:rsid w:val="009528B6"/>
    <w:rsid w:val="00956869"/>
    <w:rsid w:val="009605F1"/>
    <w:rsid w:val="00965778"/>
    <w:rsid w:val="00971085"/>
    <w:rsid w:val="00974B60"/>
    <w:rsid w:val="00996848"/>
    <w:rsid w:val="009973C0"/>
    <w:rsid w:val="009A64D2"/>
    <w:rsid w:val="009B1AB9"/>
    <w:rsid w:val="009B229A"/>
    <w:rsid w:val="009B2438"/>
    <w:rsid w:val="009B7634"/>
    <w:rsid w:val="009C23DD"/>
    <w:rsid w:val="009C5B90"/>
    <w:rsid w:val="009C683B"/>
    <w:rsid w:val="009C7838"/>
    <w:rsid w:val="009D1678"/>
    <w:rsid w:val="009D4D87"/>
    <w:rsid w:val="009D6871"/>
    <w:rsid w:val="009E09A8"/>
    <w:rsid w:val="009E54C8"/>
    <w:rsid w:val="009F0E0B"/>
    <w:rsid w:val="009F1368"/>
    <w:rsid w:val="009F5D28"/>
    <w:rsid w:val="009F78F5"/>
    <w:rsid w:val="00A0001B"/>
    <w:rsid w:val="00A016D5"/>
    <w:rsid w:val="00A03CE1"/>
    <w:rsid w:val="00A063C2"/>
    <w:rsid w:val="00A16712"/>
    <w:rsid w:val="00A17681"/>
    <w:rsid w:val="00A2751B"/>
    <w:rsid w:val="00A30E41"/>
    <w:rsid w:val="00A31559"/>
    <w:rsid w:val="00A32D33"/>
    <w:rsid w:val="00A37AC7"/>
    <w:rsid w:val="00A47FF5"/>
    <w:rsid w:val="00A52856"/>
    <w:rsid w:val="00A53B74"/>
    <w:rsid w:val="00A55C4F"/>
    <w:rsid w:val="00A618A3"/>
    <w:rsid w:val="00A65F6B"/>
    <w:rsid w:val="00A661E6"/>
    <w:rsid w:val="00A70532"/>
    <w:rsid w:val="00A708E6"/>
    <w:rsid w:val="00A72B28"/>
    <w:rsid w:val="00A7498A"/>
    <w:rsid w:val="00A74DE5"/>
    <w:rsid w:val="00A761C6"/>
    <w:rsid w:val="00A76938"/>
    <w:rsid w:val="00A76BDA"/>
    <w:rsid w:val="00A907B4"/>
    <w:rsid w:val="00A92C03"/>
    <w:rsid w:val="00A96100"/>
    <w:rsid w:val="00AA3E28"/>
    <w:rsid w:val="00AA4D91"/>
    <w:rsid w:val="00AB2ED8"/>
    <w:rsid w:val="00AB7A29"/>
    <w:rsid w:val="00AC07F8"/>
    <w:rsid w:val="00AC16F1"/>
    <w:rsid w:val="00AC544F"/>
    <w:rsid w:val="00AC7CDA"/>
    <w:rsid w:val="00AD0799"/>
    <w:rsid w:val="00AD1D95"/>
    <w:rsid w:val="00AE2BDF"/>
    <w:rsid w:val="00AF4C21"/>
    <w:rsid w:val="00AF4F6C"/>
    <w:rsid w:val="00AF6815"/>
    <w:rsid w:val="00AF6FDA"/>
    <w:rsid w:val="00AF718E"/>
    <w:rsid w:val="00B00A94"/>
    <w:rsid w:val="00B00F76"/>
    <w:rsid w:val="00B020FD"/>
    <w:rsid w:val="00B049C8"/>
    <w:rsid w:val="00B16499"/>
    <w:rsid w:val="00B303D4"/>
    <w:rsid w:val="00B356AB"/>
    <w:rsid w:val="00B356CA"/>
    <w:rsid w:val="00B3677D"/>
    <w:rsid w:val="00B401CC"/>
    <w:rsid w:val="00B408B0"/>
    <w:rsid w:val="00B412B7"/>
    <w:rsid w:val="00B42698"/>
    <w:rsid w:val="00B4511A"/>
    <w:rsid w:val="00B46271"/>
    <w:rsid w:val="00B502B8"/>
    <w:rsid w:val="00B51668"/>
    <w:rsid w:val="00B51EE7"/>
    <w:rsid w:val="00B521CA"/>
    <w:rsid w:val="00B54419"/>
    <w:rsid w:val="00B551A5"/>
    <w:rsid w:val="00B57849"/>
    <w:rsid w:val="00B619D5"/>
    <w:rsid w:val="00B8016A"/>
    <w:rsid w:val="00B90887"/>
    <w:rsid w:val="00B92688"/>
    <w:rsid w:val="00B93AEE"/>
    <w:rsid w:val="00B94904"/>
    <w:rsid w:val="00B950AB"/>
    <w:rsid w:val="00B9683F"/>
    <w:rsid w:val="00BA09B6"/>
    <w:rsid w:val="00BA3792"/>
    <w:rsid w:val="00BA50A2"/>
    <w:rsid w:val="00BA7A14"/>
    <w:rsid w:val="00BB2FBD"/>
    <w:rsid w:val="00BB4250"/>
    <w:rsid w:val="00BC1CC1"/>
    <w:rsid w:val="00BC5F5F"/>
    <w:rsid w:val="00BD1962"/>
    <w:rsid w:val="00BD4527"/>
    <w:rsid w:val="00BD78D7"/>
    <w:rsid w:val="00BD7CF5"/>
    <w:rsid w:val="00BE0A39"/>
    <w:rsid w:val="00BE39FD"/>
    <w:rsid w:val="00BF7CDD"/>
    <w:rsid w:val="00C016A9"/>
    <w:rsid w:val="00C0345A"/>
    <w:rsid w:val="00C07173"/>
    <w:rsid w:val="00C10646"/>
    <w:rsid w:val="00C17E05"/>
    <w:rsid w:val="00C204A2"/>
    <w:rsid w:val="00C20FE0"/>
    <w:rsid w:val="00C21684"/>
    <w:rsid w:val="00C25E0D"/>
    <w:rsid w:val="00C26BF5"/>
    <w:rsid w:val="00C27CC2"/>
    <w:rsid w:val="00C32A2D"/>
    <w:rsid w:val="00C32F67"/>
    <w:rsid w:val="00C341B2"/>
    <w:rsid w:val="00C429CC"/>
    <w:rsid w:val="00C431EF"/>
    <w:rsid w:val="00C55104"/>
    <w:rsid w:val="00C65054"/>
    <w:rsid w:val="00C67AB7"/>
    <w:rsid w:val="00C711BC"/>
    <w:rsid w:val="00C7300C"/>
    <w:rsid w:val="00C737E3"/>
    <w:rsid w:val="00C81201"/>
    <w:rsid w:val="00C875DF"/>
    <w:rsid w:val="00C9202F"/>
    <w:rsid w:val="00C931C3"/>
    <w:rsid w:val="00C93B61"/>
    <w:rsid w:val="00C942B1"/>
    <w:rsid w:val="00C94D5C"/>
    <w:rsid w:val="00C96D8D"/>
    <w:rsid w:val="00C97C30"/>
    <w:rsid w:val="00C97DBA"/>
    <w:rsid w:val="00CA2212"/>
    <w:rsid w:val="00CA4C87"/>
    <w:rsid w:val="00CB0524"/>
    <w:rsid w:val="00CB49EB"/>
    <w:rsid w:val="00CB743C"/>
    <w:rsid w:val="00CC1E7F"/>
    <w:rsid w:val="00CC287B"/>
    <w:rsid w:val="00CD1D59"/>
    <w:rsid w:val="00CD763D"/>
    <w:rsid w:val="00CE1832"/>
    <w:rsid w:val="00CF16D4"/>
    <w:rsid w:val="00CF55A6"/>
    <w:rsid w:val="00D00114"/>
    <w:rsid w:val="00D012ED"/>
    <w:rsid w:val="00D0180F"/>
    <w:rsid w:val="00D01EC8"/>
    <w:rsid w:val="00D022C3"/>
    <w:rsid w:val="00D02EFC"/>
    <w:rsid w:val="00D03C44"/>
    <w:rsid w:val="00D05708"/>
    <w:rsid w:val="00D11CF9"/>
    <w:rsid w:val="00D132EB"/>
    <w:rsid w:val="00D15208"/>
    <w:rsid w:val="00D17F9A"/>
    <w:rsid w:val="00D23255"/>
    <w:rsid w:val="00D24E75"/>
    <w:rsid w:val="00D2569A"/>
    <w:rsid w:val="00D31598"/>
    <w:rsid w:val="00D347AF"/>
    <w:rsid w:val="00D34819"/>
    <w:rsid w:val="00D37EC8"/>
    <w:rsid w:val="00D41A45"/>
    <w:rsid w:val="00D41D50"/>
    <w:rsid w:val="00D45273"/>
    <w:rsid w:val="00D503F8"/>
    <w:rsid w:val="00D53C6F"/>
    <w:rsid w:val="00D55E34"/>
    <w:rsid w:val="00D5789A"/>
    <w:rsid w:val="00D6253F"/>
    <w:rsid w:val="00D71FCF"/>
    <w:rsid w:val="00D7246E"/>
    <w:rsid w:val="00D776A8"/>
    <w:rsid w:val="00D8123B"/>
    <w:rsid w:val="00D839DD"/>
    <w:rsid w:val="00D87A5F"/>
    <w:rsid w:val="00D9350D"/>
    <w:rsid w:val="00D940A5"/>
    <w:rsid w:val="00D96C77"/>
    <w:rsid w:val="00DA1DB8"/>
    <w:rsid w:val="00DA1DD4"/>
    <w:rsid w:val="00DA4B46"/>
    <w:rsid w:val="00DC294D"/>
    <w:rsid w:val="00DC4BBC"/>
    <w:rsid w:val="00DC688D"/>
    <w:rsid w:val="00DC706F"/>
    <w:rsid w:val="00DD32C1"/>
    <w:rsid w:val="00DD445A"/>
    <w:rsid w:val="00DE24FC"/>
    <w:rsid w:val="00DE4A2B"/>
    <w:rsid w:val="00DE63EC"/>
    <w:rsid w:val="00DF1EF2"/>
    <w:rsid w:val="00DF1FB2"/>
    <w:rsid w:val="00DF6A1A"/>
    <w:rsid w:val="00E0497A"/>
    <w:rsid w:val="00E11785"/>
    <w:rsid w:val="00E21683"/>
    <w:rsid w:val="00E21A55"/>
    <w:rsid w:val="00E22AB7"/>
    <w:rsid w:val="00E24C71"/>
    <w:rsid w:val="00E302EF"/>
    <w:rsid w:val="00E30A7A"/>
    <w:rsid w:val="00E35002"/>
    <w:rsid w:val="00E51629"/>
    <w:rsid w:val="00E51CCF"/>
    <w:rsid w:val="00E520BF"/>
    <w:rsid w:val="00E5391B"/>
    <w:rsid w:val="00E543DC"/>
    <w:rsid w:val="00E56C94"/>
    <w:rsid w:val="00E57D84"/>
    <w:rsid w:val="00E6045D"/>
    <w:rsid w:val="00E62754"/>
    <w:rsid w:val="00E64116"/>
    <w:rsid w:val="00E67301"/>
    <w:rsid w:val="00E75D4D"/>
    <w:rsid w:val="00E774E0"/>
    <w:rsid w:val="00E83720"/>
    <w:rsid w:val="00E83818"/>
    <w:rsid w:val="00E83E5E"/>
    <w:rsid w:val="00E8452A"/>
    <w:rsid w:val="00E85CD2"/>
    <w:rsid w:val="00E905B2"/>
    <w:rsid w:val="00E931BF"/>
    <w:rsid w:val="00E934C3"/>
    <w:rsid w:val="00E97E37"/>
    <w:rsid w:val="00EA42A8"/>
    <w:rsid w:val="00EA6811"/>
    <w:rsid w:val="00EA7EA4"/>
    <w:rsid w:val="00EB0908"/>
    <w:rsid w:val="00EB264C"/>
    <w:rsid w:val="00EB3E5D"/>
    <w:rsid w:val="00EC326C"/>
    <w:rsid w:val="00EC3C8B"/>
    <w:rsid w:val="00EC4E82"/>
    <w:rsid w:val="00ED2012"/>
    <w:rsid w:val="00ED2EC0"/>
    <w:rsid w:val="00ED3A22"/>
    <w:rsid w:val="00ED673D"/>
    <w:rsid w:val="00EE0AE8"/>
    <w:rsid w:val="00EE47E4"/>
    <w:rsid w:val="00EF313E"/>
    <w:rsid w:val="00EF3E97"/>
    <w:rsid w:val="00EF635E"/>
    <w:rsid w:val="00EF707F"/>
    <w:rsid w:val="00F01A68"/>
    <w:rsid w:val="00F037DE"/>
    <w:rsid w:val="00F064AD"/>
    <w:rsid w:val="00F11A62"/>
    <w:rsid w:val="00F1210D"/>
    <w:rsid w:val="00F13FF7"/>
    <w:rsid w:val="00F17C03"/>
    <w:rsid w:val="00F2052F"/>
    <w:rsid w:val="00F2116B"/>
    <w:rsid w:val="00F21AE0"/>
    <w:rsid w:val="00F2746A"/>
    <w:rsid w:val="00F3089F"/>
    <w:rsid w:val="00F31B75"/>
    <w:rsid w:val="00F31FA2"/>
    <w:rsid w:val="00F3262A"/>
    <w:rsid w:val="00F32E29"/>
    <w:rsid w:val="00F35709"/>
    <w:rsid w:val="00F36745"/>
    <w:rsid w:val="00F40991"/>
    <w:rsid w:val="00F42F74"/>
    <w:rsid w:val="00F5034D"/>
    <w:rsid w:val="00F53755"/>
    <w:rsid w:val="00F55D4F"/>
    <w:rsid w:val="00F57255"/>
    <w:rsid w:val="00F66BDA"/>
    <w:rsid w:val="00F71EF0"/>
    <w:rsid w:val="00F74BC6"/>
    <w:rsid w:val="00F778CA"/>
    <w:rsid w:val="00F82F49"/>
    <w:rsid w:val="00F83A83"/>
    <w:rsid w:val="00F841BB"/>
    <w:rsid w:val="00F84C1E"/>
    <w:rsid w:val="00F870AD"/>
    <w:rsid w:val="00F90287"/>
    <w:rsid w:val="00F91E29"/>
    <w:rsid w:val="00F939E0"/>
    <w:rsid w:val="00FA3DCB"/>
    <w:rsid w:val="00FA75AA"/>
    <w:rsid w:val="00FB3703"/>
    <w:rsid w:val="00FB5F04"/>
    <w:rsid w:val="00FC64DC"/>
    <w:rsid w:val="00FC71F1"/>
    <w:rsid w:val="00FD1925"/>
    <w:rsid w:val="00FD2D2B"/>
    <w:rsid w:val="00FD45DB"/>
    <w:rsid w:val="00FD4A86"/>
    <w:rsid w:val="00FE0F43"/>
    <w:rsid w:val="00FE684B"/>
    <w:rsid w:val="00FE7188"/>
    <w:rsid w:val="00FF1364"/>
    <w:rsid w:val="00FF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6DC2"/>
  <w15:docId w15:val="{1615489A-7E2B-41DA-AA83-D6565821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6BDA"/>
  </w:style>
  <w:style w:type="paragraph" w:styleId="Nagwek2">
    <w:name w:val="heading 2"/>
    <w:basedOn w:val="Normalny"/>
    <w:link w:val="Nagwek2Znak"/>
    <w:uiPriority w:val="9"/>
    <w:qFormat/>
    <w:rsid w:val="00451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451D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51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51D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45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51DAA"/>
    <w:rPr>
      <w:i/>
      <w:iCs/>
    </w:rPr>
  </w:style>
  <w:style w:type="character" w:styleId="Pogrubienie">
    <w:name w:val="Strong"/>
    <w:basedOn w:val="Domylnaczcionkaakapitu"/>
    <w:uiPriority w:val="22"/>
    <w:qFormat/>
    <w:rsid w:val="00451DAA"/>
    <w:rPr>
      <w:b/>
      <w:bCs/>
    </w:rPr>
  </w:style>
  <w:style w:type="character" w:customStyle="1" w:styleId="apple-converted-space">
    <w:name w:val="apple-converted-space"/>
    <w:basedOn w:val="Domylnaczcionkaakapitu"/>
    <w:rsid w:val="00451DAA"/>
  </w:style>
  <w:style w:type="character" w:styleId="Hipercze">
    <w:name w:val="Hyperlink"/>
    <w:basedOn w:val="Domylnaczcionkaakapitu"/>
    <w:uiPriority w:val="99"/>
    <w:unhideWhenUsed/>
    <w:rsid w:val="00451DA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9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9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5E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5E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5E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4F28"/>
    <w:pPr>
      <w:ind w:left="720"/>
      <w:contextualSpacing/>
    </w:pPr>
  </w:style>
  <w:style w:type="table" w:styleId="Tabela-Siatka">
    <w:name w:val="Table Grid"/>
    <w:basedOn w:val="Standardowy"/>
    <w:uiPriority w:val="39"/>
    <w:rsid w:val="0006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9CC"/>
  </w:style>
  <w:style w:type="paragraph" w:styleId="Stopka">
    <w:name w:val="footer"/>
    <w:basedOn w:val="Normalny"/>
    <w:link w:val="StopkaZnak"/>
    <w:uiPriority w:val="99"/>
    <w:unhideWhenUsed/>
    <w:rsid w:val="00C4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9CC"/>
  </w:style>
  <w:style w:type="character" w:styleId="UyteHipercze">
    <w:name w:val="FollowedHyperlink"/>
    <w:basedOn w:val="Domylnaczcionkaakapitu"/>
    <w:uiPriority w:val="99"/>
    <w:semiHidden/>
    <w:unhideWhenUsed/>
    <w:rsid w:val="000D4AEE"/>
    <w:rPr>
      <w:color w:val="954F72" w:themeColor="followedHyperlink"/>
      <w:u w:val="single"/>
    </w:rPr>
  </w:style>
  <w:style w:type="paragraph" w:customStyle="1" w:styleId="Default">
    <w:name w:val="Default"/>
    <w:rsid w:val="002B34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rticletitle">
    <w:name w:val="articletitle"/>
    <w:basedOn w:val="Domylnaczcionkaakapitu"/>
    <w:rsid w:val="0051716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3C8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3C8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3C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2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65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3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ziennik.mswia.gov.pl/legalact/2020/7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dpp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remier/dzialania-informacyj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048F0-ED8D-42E8-B401-D194EBBA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2659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Truszkowska Agata</dc:creator>
  <cp:keywords/>
  <dc:description/>
  <cp:lastModifiedBy>Kolasinski Jakub</cp:lastModifiedBy>
  <cp:revision>2</cp:revision>
  <cp:lastPrinted>2025-08-08T06:40:00Z</cp:lastPrinted>
  <dcterms:created xsi:type="dcterms:W3CDTF">2025-08-08T12:04:00Z</dcterms:created>
  <dcterms:modified xsi:type="dcterms:W3CDTF">2025-08-08T12:04:00Z</dcterms:modified>
</cp:coreProperties>
</file>