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41E" w:rsidRDefault="0042741E" w:rsidP="0042741E">
      <w:pPr>
        <w:pStyle w:val="Style4"/>
        <w:spacing w:before="43" w:line="446" w:lineRule="exact"/>
        <w:jc w:val="right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42741E">
        <w:rPr>
          <w:rFonts w:ascii="Arial" w:eastAsia="Arial Unicode MS" w:hAnsi="Arial" w:cs="Arial"/>
          <w:bCs/>
          <w:sz w:val="20"/>
          <w:szCs w:val="20"/>
        </w:rPr>
        <w:t>Załącznik</w:t>
      </w:r>
      <w:r>
        <w:rPr>
          <w:rFonts w:ascii="Arial" w:eastAsia="Arial Unicode MS" w:hAnsi="Arial" w:cs="Arial"/>
          <w:bCs/>
          <w:sz w:val="20"/>
          <w:szCs w:val="20"/>
        </w:rPr>
        <w:t xml:space="preserve"> nr 2</w:t>
      </w:r>
      <w:r w:rsidR="00860F07">
        <w:rPr>
          <w:rFonts w:ascii="Arial" w:eastAsia="Arial Unicode MS" w:hAnsi="Arial" w:cs="Arial"/>
          <w:bCs/>
          <w:sz w:val="20"/>
          <w:szCs w:val="20"/>
        </w:rPr>
        <w:t xml:space="preserve"> do pisma z dnia 21</w:t>
      </w:r>
      <w:bookmarkStart w:id="0" w:name="_GoBack"/>
      <w:bookmarkEnd w:id="0"/>
      <w:r w:rsidRPr="0042741E">
        <w:rPr>
          <w:rFonts w:ascii="Arial" w:eastAsia="Arial Unicode MS" w:hAnsi="Arial" w:cs="Arial"/>
          <w:bCs/>
          <w:sz w:val="20"/>
          <w:szCs w:val="20"/>
        </w:rPr>
        <w:t>.12.2018 r.</w:t>
      </w:r>
    </w:p>
    <w:p w:rsidR="008B2F9F" w:rsidRPr="00860EC6" w:rsidRDefault="008B2F9F" w:rsidP="008B2F9F">
      <w:pPr>
        <w:pStyle w:val="Style4"/>
        <w:widowControl/>
        <w:spacing w:before="43" w:line="446" w:lineRule="exact"/>
        <w:jc w:val="center"/>
        <w:outlineLvl w:val="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Umowa nr ……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………………………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…..</w:t>
      </w:r>
    </w:p>
    <w:p w:rsidR="008B2F9F" w:rsidRPr="00860EC6" w:rsidRDefault="008B2F9F" w:rsidP="002B70AC">
      <w:pPr>
        <w:pStyle w:val="Style4"/>
        <w:widowControl/>
        <w:tabs>
          <w:tab w:val="left" w:leader="dot" w:pos="3240"/>
        </w:tabs>
        <w:spacing w:line="446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zawarta w Warszawie, w dniu 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…..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.., pomiędzy:</w:t>
      </w:r>
    </w:p>
    <w:p w:rsidR="008B2F9F" w:rsidRPr="00860EC6" w:rsidRDefault="008B2F9F" w:rsidP="008B2F9F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2B70AC">
        <w:rPr>
          <w:rStyle w:val="FontStyle19"/>
          <w:rFonts w:ascii="Arial" w:hAnsi="Arial" w:cs="Arial"/>
          <w:sz w:val="20"/>
          <w:szCs w:val="20"/>
        </w:rPr>
        <w:t>Ministerstwem Sprawiedliwości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Style w:val="FontStyle19"/>
          <w:rFonts w:ascii="Arial" w:hAnsi="Arial" w:cs="Arial"/>
          <w:b w:val="0"/>
          <w:sz w:val="20"/>
          <w:szCs w:val="20"/>
        </w:rPr>
        <w:t>statio</w:t>
      </w:r>
      <w:proofErr w:type="spellEnd"/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>
        <w:rPr>
          <w:rStyle w:val="FontStyle19"/>
          <w:rFonts w:ascii="Arial" w:hAnsi="Arial" w:cs="Arial"/>
          <w:b w:val="0"/>
          <w:sz w:val="20"/>
          <w:szCs w:val="20"/>
        </w:rPr>
        <w:t>fisci</w:t>
      </w:r>
      <w:proofErr w:type="spellEnd"/>
      <w:r>
        <w:rPr>
          <w:rStyle w:val="FontStyle19"/>
          <w:rFonts w:ascii="Arial" w:hAnsi="Arial" w:cs="Arial"/>
          <w:b w:val="0"/>
          <w:sz w:val="20"/>
          <w:szCs w:val="20"/>
        </w:rPr>
        <w:t xml:space="preserve"> Skarbu Państwa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siedzibą w Warszawie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br/>
        <w:t>00-950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Al. Ujazdowskie 11, NIP: 526-16-73-166, zwanym w dalszej części Zamawiającym, reprezentowanym </w:t>
      </w:r>
      <w:r w:rsidR="006D1A4D">
        <w:rPr>
          <w:rStyle w:val="FontStyle19"/>
          <w:rFonts w:ascii="Arial" w:hAnsi="Arial" w:cs="Arial"/>
          <w:b w:val="0"/>
          <w:sz w:val="20"/>
          <w:szCs w:val="20"/>
        </w:rPr>
        <w:t>przez Pan</w:t>
      </w:r>
      <w:r w:rsidR="001D4387">
        <w:rPr>
          <w:rStyle w:val="FontStyle19"/>
          <w:rFonts w:ascii="Arial" w:hAnsi="Arial" w:cs="Arial"/>
          <w:b w:val="0"/>
          <w:sz w:val="20"/>
          <w:szCs w:val="20"/>
        </w:rPr>
        <w:t>a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C27AEC">
        <w:rPr>
          <w:rStyle w:val="FontStyle19"/>
          <w:rFonts w:ascii="Arial" w:hAnsi="Arial" w:cs="Arial"/>
          <w:b w:val="0"/>
          <w:sz w:val="20"/>
          <w:szCs w:val="20"/>
        </w:rPr>
        <w:t>–</w:t>
      </w:r>
      <w:r w:rsidR="001D4387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41EAE">
        <w:rPr>
          <w:rStyle w:val="FontStyle19"/>
          <w:rFonts w:ascii="Arial" w:hAnsi="Arial" w:cs="Arial"/>
          <w:b w:val="0"/>
          <w:sz w:val="20"/>
          <w:szCs w:val="20"/>
        </w:rPr>
        <w:t>Dyrektora Generalnego Ministerstwa Sprawiedliwości</w:t>
      </w:r>
    </w:p>
    <w:p w:rsidR="008B2F9F" w:rsidRPr="00860EC6" w:rsidRDefault="008B2F9F" w:rsidP="008B2F9F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a</w:t>
      </w:r>
    </w:p>
    <w:p w:rsidR="008B2F9F" w:rsidRPr="00860EC6" w:rsidRDefault="0045126A" w:rsidP="002B70AC">
      <w:pPr>
        <w:pStyle w:val="Style2"/>
        <w:widowControl/>
        <w:spacing w:before="180" w:line="230" w:lineRule="exact"/>
        <w:jc w:val="both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siedzibą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w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, NIP: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br/>
        <w:t>REGON: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 xml:space="preserve">, wpisaną do KRS pod 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zwaną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da</w:t>
      </w:r>
      <w:r w:rsidR="00D107FE">
        <w:rPr>
          <w:rStyle w:val="FontStyle19"/>
          <w:rFonts w:ascii="Arial" w:hAnsi="Arial" w:cs="Arial"/>
          <w:b w:val="0"/>
          <w:sz w:val="20"/>
          <w:szCs w:val="20"/>
        </w:rPr>
        <w:t>lej Wykonawcą, reprezentowaną przez</w:t>
      </w:r>
      <w:r>
        <w:rPr>
          <w:rStyle w:val="FontStyle19"/>
          <w:rFonts w:ascii="Arial" w:hAnsi="Arial" w:cs="Arial"/>
          <w:b w:val="0"/>
          <w:sz w:val="20"/>
          <w:szCs w:val="20"/>
        </w:rPr>
        <w:t>……………………………………………………………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– członków zarządu,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w wyniku wyboru przez Zamawiającego o</w:t>
      </w:r>
      <w:r w:rsidR="001626B8">
        <w:rPr>
          <w:rStyle w:val="FontStyle19"/>
          <w:rFonts w:ascii="Arial" w:hAnsi="Arial" w:cs="Arial"/>
          <w:b w:val="0"/>
          <w:sz w:val="20"/>
          <w:szCs w:val="20"/>
        </w:rPr>
        <w:t>ferty Wykonawcy, w  postępowaniu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o udzielenie zamówienia publicznego przeprowadzonym w trybie przeta</w:t>
      </w:r>
      <w:r w:rsidR="006D1A4D">
        <w:rPr>
          <w:rStyle w:val="FontStyle19"/>
          <w:rFonts w:ascii="Arial" w:hAnsi="Arial" w:cs="Arial"/>
          <w:b w:val="0"/>
          <w:sz w:val="20"/>
          <w:szCs w:val="20"/>
        </w:rPr>
        <w:t>rgu nieograniczonego, zgodnie z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ustawą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 dnia 29 stycznia 2004 r. </w:t>
      </w:r>
      <w:r w:rsidR="008B2F9F">
        <w:rPr>
          <w:rStyle w:val="FontStyle22"/>
          <w:rFonts w:ascii="Arial" w:hAnsi="Arial" w:cs="Arial"/>
          <w:sz w:val="20"/>
          <w:szCs w:val="20"/>
        </w:rPr>
        <w:t xml:space="preserve">Prawo zamówień publicznych </w:t>
      </w:r>
      <w:r w:rsidR="004C7BB1">
        <w:rPr>
          <w:rStyle w:val="FontStyle19"/>
          <w:rFonts w:ascii="Arial" w:hAnsi="Arial" w:cs="Arial"/>
          <w:b w:val="0"/>
          <w:sz w:val="20"/>
          <w:szCs w:val="20"/>
        </w:rPr>
        <w:t>(t. j. Dz. U. z 2017 r. poz. 1579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)</w:t>
      </w:r>
    </w:p>
    <w:p w:rsidR="008B2F9F" w:rsidRPr="00860EC6" w:rsidRDefault="008B2F9F" w:rsidP="008B2F9F">
      <w:pPr>
        <w:pStyle w:val="Style3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860EC6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§1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Przedmiot umowy</w:t>
      </w:r>
    </w:p>
    <w:p w:rsidR="008B2F9F" w:rsidRPr="00355945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Przedmiotem umowy jest świadczenie usługi dostępu na rzecz Zamawiającego,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do obiektów i zajęć sportowo-rekreacyjnych na terenie Polski, a w szczególności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na terenie m.st. Warszawy, przez Pracowników Zamawiającego, Dzieci Pracowników, Osoby Towarzyszące Pracownikom, </w:t>
      </w:r>
      <w:r>
        <w:rPr>
          <w:rStyle w:val="FontStyle19"/>
          <w:rFonts w:ascii="Arial" w:hAnsi="Arial" w:cs="Arial"/>
          <w:b w:val="0"/>
          <w:sz w:val="20"/>
          <w:szCs w:val="20"/>
        </w:rPr>
        <w:t>(aktualne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 xml:space="preserve"> wykaz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y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>obiektów, w których będą świadczone usługi dostępu na terenie m.st. Warszawy oraz na te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renie województwa mazowieckiego,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>z wyłączenie</w:t>
      </w:r>
      <w:r w:rsidR="001626B8">
        <w:rPr>
          <w:rStyle w:val="FontStyle19"/>
          <w:rFonts w:ascii="Arial" w:hAnsi="Arial" w:cs="Arial"/>
          <w:b w:val="0"/>
          <w:sz w:val="20"/>
          <w:szCs w:val="20"/>
        </w:rPr>
        <w:t>m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obiektów na terenie Warszawy w ramach niniejszej umowy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>stanowią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załączniki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nr </w:t>
      </w:r>
      <w:r w:rsidRPr="00C66DC4">
        <w:rPr>
          <w:rStyle w:val="FontStyle19"/>
          <w:rFonts w:ascii="Arial" w:hAnsi="Arial" w:cs="Arial"/>
          <w:b w:val="0"/>
          <w:sz w:val="20"/>
          <w:szCs w:val="20"/>
        </w:rPr>
        <w:t xml:space="preserve">1 i 2 </w:t>
      </w:r>
      <w:r>
        <w:rPr>
          <w:rStyle w:val="FontStyle19"/>
          <w:rFonts w:ascii="Arial" w:hAnsi="Arial" w:cs="Arial"/>
          <w:b w:val="0"/>
          <w:sz w:val="20"/>
          <w:szCs w:val="20"/>
        </w:rPr>
        <w:t>do Umowy).</w:t>
      </w:r>
    </w:p>
    <w:p w:rsidR="008B2F9F" w:rsidRPr="00860EC6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Przez Osobę Towarzyszącą rozumie się najbliższego członka rodziny pracownika,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tj. małżonka, dzieci powyżej 15 roku życia. Osoba Towarzysząca może zostać zgłoszona wyłącznie przez Pracownika posiadającego</w:t>
      </w:r>
      <w:r w:rsidR="00D748B3">
        <w:rPr>
          <w:rStyle w:val="FontStyle19"/>
          <w:rFonts w:ascii="Arial" w:hAnsi="Arial" w:cs="Arial"/>
          <w:b w:val="0"/>
          <w:sz w:val="20"/>
          <w:szCs w:val="20"/>
        </w:rPr>
        <w:t xml:space="preserve"> dostęp do usługi sportowo-rekreacyjnej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; zaprzestanie korzystania z usługi przez pracownika oznacza zakończenie udziału Osoby Towarzyszącej.</w:t>
      </w:r>
    </w:p>
    <w:p w:rsidR="008B2F9F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Dzieciom Pracowników do </w:t>
      </w:r>
      <w:r w:rsidR="009C48E9">
        <w:rPr>
          <w:rStyle w:val="FontStyle19"/>
          <w:rFonts w:ascii="Arial" w:hAnsi="Arial" w:cs="Arial"/>
          <w:b w:val="0"/>
          <w:sz w:val="20"/>
          <w:szCs w:val="20"/>
        </w:rPr>
        <w:t>lat 15 udostępniony będzie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9C48E9">
        <w:rPr>
          <w:rStyle w:val="FontStyle19"/>
          <w:rFonts w:ascii="Arial" w:hAnsi="Arial" w:cs="Arial"/>
          <w:b w:val="0"/>
          <w:sz w:val="20"/>
          <w:szCs w:val="20"/>
        </w:rPr>
        <w:t>dostęp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na </w:t>
      </w:r>
      <w:r w:rsidR="009C48E9">
        <w:rPr>
          <w:rStyle w:val="FontStyle19"/>
          <w:rFonts w:ascii="Arial" w:hAnsi="Arial" w:cs="Arial"/>
          <w:b w:val="0"/>
          <w:sz w:val="20"/>
          <w:szCs w:val="20"/>
        </w:rPr>
        <w:t xml:space="preserve">na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basen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, oraz </w:t>
      </w:r>
      <w:r w:rsidR="009C48E9">
        <w:rPr>
          <w:rStyle w:val="FontStyle19"/>
          <w:rFonts w:ascii="Arial" w:hAnsi="Arial" w:cs="Arial"/>
          <w:b w:val="0"/>
          <w:sz w:val="20"/>
          <w:szCs w:val="20"/>
        </w:rPr>
        <w:t>pełny dostęp do usługi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860EC6" w:rsidRDefault="008B2F9F" w:rsidP="00B02C41">
      <w:pPr>
        <w:pStyle w:val="Style4"/>
        <w:widowControl/>
        <w:numPr>
          <w:ilvl w:val="0"/>
          <w:numId w:val="6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W wykazach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, o którym mowa w ust.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1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Wykonawca wymieni zajęcia sportowo-rekreacyjn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e oferowane w ramach niniejszej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Umowy.</w:t>
      </w:r>
    </w:p>
    <w:p w:rsidR="008B2F9F" w:rsidRPr="00860EC6" w:rsidRDefault="008B2F9F" w:rsidP="008B2F9F">
      <w:pPr>
        <w:pStyle w:val="Style4"/>
        <w:widowControl/>
        <w:spacing w:line="240" w:lineRule="exact"/>
        <w:rPr>
          <w:rFonts w:ascii="Arial" w:hAnsi="Arial" w:cs="Arial"/>
          <w:sz w:val="20"/>
          <w:szCs w:val="20"/>
        </w:rPr>
      </w:pPr>
    </w:p>
    <w:p w:rsidR="008B2F9F" w:rsidRPr="00860EC6" w:rsidRDefault="008B2F9F" w:rsidP="008B2F9F">
      <w:pPr>
        <w:pStyle w:val="Style4"/>
        <w:widowControl/>
        <w:spacing w:before="12" w:line="223" w:lineRule="exact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860EC6">
        <w:rPr>
          <w:rStyle w:val="FontStyle19"/>
          <w:rFonts w:ascii="Arial" w:hAnsi="Arial" w:cs="Arial"/>
          <w:spacing w:val="30"/>
          <w:sz w:val="20"/>
          <w:szCs w:val="20"/>
        </w:rPr>
        <w:t>§2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Zobowiązania Wykonawcy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zobowiązuje się do przekazywania wszelkich informacji Pracownikom Zamawiającego, Osobom Towarzyszącym oraz Dzieciom o dostępnych usługach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oraz zasadach korzystania z usług ,tylko za pośrednictwem Zamawiającego.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zobowiązany jest do niezwłocznego informowania na piśmie Zamawiająceg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 wszelkich okolicznościach,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które mogą mieć wpływ na realizację postanowień umowy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oraz do niezwłocznej pisemnej odpowiedzi na zgłoszone reklamac</w:t>
      </w:r>
      <w:r>
        <w:rPr>
          <w:rStyle w:val="FontStyle19"/>
          <w:rFonts w:ascii="Arial" w:hAnsi="Arial" w:cs="Arial"/>
          <w:b w:val="0"/>
          <w:sz w:val="20"/>
          <w:szCs w:val="20"/>
        </w:rPr>
        <w:t>je dotyczące oferowanych usług.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Przed rozpoczęciem każdego Okresu Rozliczeniowego (1 miesiąc kalendarzowy), Wykonawca zabezpieczy techniczne wymogi korzystania z usług dostępu przez osoby zgłoszone przez Zamawiającego, tj. co najmniej na 5 dni przed rozpoczęciem każdego miesiąca kalendarzowego,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którym będzie świadczona usługa.</w:t>
      </w:r>
    </w:p>
    <w:p w:rsidR="008B2F9F" w:rsidRPr="00860EC6" w:rsidRDefault="009C48E9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 xml:space="preserve">W przypadku weryfikacji </w:t>
      </w:r>
      <w:r w:rsidR="00BB24ED">
        <w:rPr>
          <w:rStyle w:val="FontStyle19"/>
          <w:rFonts w:ascii="Arial" w:hAnsi="Arial" w:cs="Arial"/>
          <w:b w:val="0"/>
          <w:sz w:val="20"/>
          <w:szCs w:val="20"/>
        </w:rPr>
        <w:t xml:space="preserve">użytkownika usługi przy użyciu karty, 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Wykonawca bez dodatkowego wynagrodzenia wyda i dostarczy do siedziby Zamawiającego, określoną liczbę imiennych kart, uprawniających do korzystania z usług dostępu. Liczba kart musi być zgodna z ilością osób, które zgłosiły chęć korzystania z usług dostępu i zostały wykazane przez Zamawiającego na imiennej liście przekazanej Wykonawcy.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Reklamacje dotyczące </w:t>
      </w:r>
      <w:r w:rsidR="00BB24ED">
        <w:rPr>
          <w:rStyle w:val="FontStyle19"/>
          <w:rFonts w:ascii="Arial" w:hAnsi="Arial" w:cs="Arial"/>
          <w:b w:val="0"/>
          <w:sz w:val="20"/>
          <w:szCs w:val="20"/>
        </w:rPr>
        <w:t xml:space="preserve">nieprawidłowości w dostarczaniu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B24ED">
        <w:rPr>
          <w:rStyle w:val="FontStyle19"/>
          <w:rFonts w:ascii="Arial" w:hAnsi="Arial" w:cs="Arial"/>
          <w:b w:val="0"/>
          <w:sz w:val="20"/>
          <w:szCs w:val="20"/>
        </w:rPr>
        <w:t xml:space="preserve">usług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będą rozpatrywane 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ciągu 3 dni roboczych od dnia zgłoszenia.</w:t>
      </w:r>
    </w:p>
    <w:p w:rsidR="008B2F9F" w:rsidRPr="00860EC6" w:rsidRDefault="00BB24ED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lastRenderedPageBreak/>
        <w:t xml:space="preserve">Dostęp do usługi </w:t>
      </w:r>
      <w:r w:rsidR="008B2F9F" w:rsidRPr="00860EC6">
        <w:rPr>
          <w:rStyle w:val="FontStyle19"/>
          <w:rFonts w:ascii="Arial" w:hAnsi="Arial" w:cs="Arial"/>
          <w:b w:val="0"/>
          <w:sz w:val="20"/>
          <w:szCs w:val="20"/>
        </w:rPr>
        <w:t>uprawnia jej posiadacza do nielimitowanego dostępu do obiektów i zajęć sportowo-rekreacyjnych.</w:t>
      </w:r>
    </w:p>
    <w:p w:rsidR="008B2F9F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w ramach umowy umożliwi  korzystanie z nowo dostępnych usług, świadczonych przez podmioty, z którymi Wykonawca nawiąże współpracę w trakcie realizacji niniejszej umowy. Dostęp do nowych usług nie spowoduje wzrostu cen je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dnostkowych wskazanych w umowie. </w:t>
      </w:r>
    </w:p>
    <w:p w:rsidR="008B2F9F" w:rsidRPr="00012243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012243">
        <w:rPr>
          <w:rFonts w:ascii="Arial" w:hAnsi="Arial" w:cs="Arial"/>
          <w:sz w:val="20"/>
          <w:szCs w:val="20"/>
        </w:rPr>
        <w:t xml:space="preserve">Wykonawca co miesiąc będzie informować Zamawiającego o nowo dostępnych usługach </w:t>
      </w:r>
      <w:r w:rsidR="00B02C41">
        <w:rPr>
          <w:rFonts w:ascii="Arial" w:hAnsi="Arial" w:cs="Arial"/>
          <w:sz w:val="20"/>
          <w:szCs w:val="20"/>
        </w:rPr>
        <w:br/>
      </w:r>
      <w:r w:rsidRPr="00012243">
        <w:rPr>
          <w:rFonts w:ascii="Arial" w:hAnsi="Arial" w:cs="Arial"/>
          <w:sz w:val="20"/>
          <w:szCs w:val="20"/>
        </w:rPr>
        <w:t>na terenie m.st. Warszawy (e-mail, fax.). Aktualna lista wszystkich dostępnych obiektów i zajęć sportowo-rekreacyjnych na terytorium Polski będzie zawsze dostępna na stronie internetowej Wykonawcy.</w:t>
      </w:r>
    </w:p>
    <w:p w:rsidR="00152723" w:rsidRPr="00982E32" w:rsidRDefault="008B2F9F" w:rsidP="00982E32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zapewni w okresie obowiązywania umowy zakres usług dostępu na terenie Polski,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="00152723" w:rsidRPr="00152723">
        <w:rPr>
          <w:rFonts w:ascii="Arial" w:eastAsia="Arial Unicode MS" w:hAnsi="Arial" w:cs="Arial"/>
          <w:bCs/>
          <w:sz w:val="20"/>
          <w:szCs w:val="20"/>
        </w:rPr>
        <w:t xml:space="preserve">w tym na terenie województwa mazowieckiego z wyłączeniem m. st. Warszawy dostęp do ………… obiektów sportowo-rekreacyjnych, oraz do co najmniej 200 obiektów sportowo-rekreacyjnych na terenie m.st. </w:t>
      </w:r>
    </w:p>
    <w:p w:rsidR="008B2F9F" w:rsidRPr="00860EC6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ramach świadczenia usług dostępu Wykonawca zapewni dostęp do zróżnicowanych ob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iektów sportowo-rekreacyjnych,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 szczególności do siłowni, klubów fitness, szkół tańca i basenów oraz zajęć sportowo-rekreacyjnych, w szczególności 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aqua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aerobicu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gimnastyki, jogi, </w:t>
      </w:r>
      <w:r>
        <w:rPr>
          <w:rStyle w:val="FontStyle19"/>
          <w:rFonts w:ascii="Arial" w:hAnsi="Arial" w:cs="Arial"/>
          <w:b w:val="0"/>
          <w:sz w:val="20"/>
          <w:szCs w:val="20"/>
        </w:rPr>
        <w:t>sztuk walki, nauki tańca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pilates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nordic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proofErr w:type="spellStart"/>
      <w:r w:rsidRPr="00860EC6">
        <w:rPr>
          <w:rStyle w:val="FontStyle19"/>
          <w:rFonts w:ascii="Arial" w:hAnsi="Arial" w:cs="Arial"/>
          <w:b w:val="0"/>
          <w:sz w:val="20"/>
          <w:szCs w:val="20"/>
        </w:rPr>
        <w:t>walking</w:t>
      </w:r>
      <w:proofErr w:type="spellEnd"/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, jednocześnie zapewniając możliwość korzystania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z innych usług nie wymienionych powyżej.</w:t>
      </w:r>
    </w:p>
    <w:p w:rsidR="008B2F9F" w:rsidRPr="00672615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Osoby korzystające z usługi będą miały możliwość dostępu do obiektów tego samego dnia, tygodnia czy miesiąca bez deklaracji korzystania z konkretnej lokalizacji, bez ograniczeń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stosowania limitów i interwa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łów czasowych pomiędzy usługami. </w:t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Przerwy w korzystaniu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z usług, jakie są dopuszczone, mogą wynikać tylko i wyłącznie z faktu, że dane obiekty sportowo-rekreacyjne wprowadzają limity lub przerwy między zajęciami, wynikające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 xml:space="preserve">z obowiązujących przepisów prawa, zasad bezpieczeństwa korzystania z obiektów i urządzeń </w:t>
      </w:r>
      <w:r w:rsidR="00B02C41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672615">
        <w:rPr>
          <w:rStyle w:val="FontStyle19"/>
          <w:rFonts w:ascii="Arial" w:hAnsi="Arial" w:cs="Arial"/>
          <w:b w:val="0"/>
          <w:sz w:val="20"/>
          <w:szCs w:val="20"/>
        </w:rPr>
        <w:t>lub regulaminów obowiązujących w obiektach.</w:t>
      </w:r>
    </w:p>
    <w:p w:rsidR="008B2F9F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zobowiązany jest do przekazywania Zamawiającemu na piśmie wykazu nowo dostępnych obiektów i zajęć sportowo-rekreacyjnych na terenie m.st. Warszawy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publikowania na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stronie internetowej: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 xml:space="preserve">………………….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aktualnego wykazu obiektów </w:t>
      </w:r>
      <w:r w:rsidR="009654E3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zajęć sportowo-rekreacyjnych, do których jest zagwarantowany dostęp na terenie Pol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ski 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  <w:t>w ramach niniejszej umowy.</w:t>
      </w:r>
    </w:p>
    <w:p w:rsidR="008B2F9F" w:rsidRPr="00672615" w:rsidRDefault="008B2F9F" w:rsidP="00B02C41">
      <w:pPr>
        <w:pStyle w:val="Style4"/>
        <w:widowControl/>
        <w:numPr>
          <w:ilvl w:val="0"/>
          <w:numId w:val="14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672615">
        <w:rPr>
          <w:rStyle w:val="FontStyle19"/>
          <w:rFonts w:ascii="Arial" w:hAnsi="Arial" w:cs="Arial"/>
          <w:b w:val="0"/>
          <w:sz w:val="20"/>
          <w:szCs w:val="20"/>
        </w:rPr>
        <w:t>Wykonawca dołoży wszelkich starań, aby zapewnić najwyższą jakość usług objętych niniejszą umową.</w:t>
      </w:r>
    </w:p>
    <w:p w:rsidR="008B2F9F" w:rsidRPr="00860EC6" w:rsidRDefault="008B2F9F" w:rsidP="008B2F9F">
      <w:pPr>
        <w:pStyle w:val="Style3"/>
        <w:widowControl/>
        <w:spacing w:before="34" w:line="240" w:lineRule="auto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§3</w:t>
      </w:r>
    </w:p>
    <w:p w:rsidR="008B2F9F" w:rsidRPr="00860EC6" w:rsidRDefault="008B2F9F" w:rsidP="008B2F9F">
      <w:pPr>
        <w:pStyle w:val="Style3"/>
        <w:widowControl/>
        <w:spacing w:line="240" w:lineRule="auto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Zobowiązania Zamawiającego</w:t>
      </w:r>
    </w:p>
    <w:p w:rsidR="008B2F9F" w:rsidRPr="00860EC6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zobowiązuje się do przesyłania aktualnej imiennej listy osób, które zgłosiły ch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ęć korzystania z usług dostępu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do obiektów i zajęć sportowo-rekreacyjnych, co najmniej 10 dni przed  rozpoczęciem każdego miesiąca kalendarzowego.</w:t>
      </w:r>
    </w:p>
    <w:p w:rsidR="008B2F9F" w:rsidRPr="00FB67A5" w:rsidRDefault="008B2F9F" w:rsidP="00B02C41">
      <w:pPr>
        <w:pStyle w:val="Style4"/>
        <w:widowControl/>
        <w:numPr>
          <w:ilvl w:val="0"/>
          <w:numId w:val="15"/>
        </w:numPr>
        <w:spacing w:line="238" w:lineRule="exact"/>
        <w:rPr>
          <w:rFonts w:ascii="Arial" w:eastAsia="Arial Unicode MS" w:hAnsi="Arial" w:cs="Arial"/>
          <w:bCs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przypadku, gdy Zamawiający nie prześle zmodyfikowanej listy w ustalonym w umowie terminie, Wykonawca ma prawo wystawić fakturę za dany Okres Rozliczeniowy, zgodnie z ostatnio otrzymaną listą.</w:t>
      </w:r>
    </w:p>
    <w:p w:rsidR="008B2F9F" w:rsidRPr="00860EC6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860EC6">
        <w:rPr>
          <w:rStyle w:val="FontStyle20"/>
          <w:rFonts w:ascii="Arial" w:hAnsi="Arial" w:cs="Arial"/>
          <w:spacing w:val="40"/>
          <w:sz w:val="20"/>
          <w:szCs w:val="20"/>
        </w:rPr>
        <w:t>§4</w:t>
      </w:r>
    </w:p>
    <w:p w:rsidR="008B2F9F" w:rsidRPr="00860EC6" w:rsidRDefault="008B2F9F" w:rsidP="008B2F9F">
      <w:pPr>
        <w:pStyle w:val="Style3"/>
        <w:widowControl/>
        <w:spacing w:line="223" w:lineRule="exact"/>
        <w:jc w:val="center"/>
        <w:rPr>
          <w:rStyle w:val="FontStyle20"/>
          <w:rFonts w:ascii="Arial" w:hAnsi="Arial" w:cs="Arial"/>
          <w:sz w:val="20"/>
          <w:szCs w:val="20"/>
        </w:rPr>
      </w:pPr>
      <w:r w:rsidRPr="00860EC6">
        <w:rPr>
          <w:rStyle w:val="FontStyle20"/>
          <w:rFonts w:ascii="Arial" w:hAnsi="Arial" w:cs="Arial"/>
          <w:sz w:val="20"/>
          <w:szCs w:val="20"/>
        </w:rPr>
        <w:t>Wynagrodzenie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600"/>
          <w:tab w:val="left" w:leader="dot" w:pos="5414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jednego Pracownika wymienionego na liście, za okres jednego mi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esiąca kalendarzowego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2B70AC">
        <w:rPr>
          <w:rStyle w:val="FontStyle19"/>
          <w:rFonts w:ascii="Arial" w:hAnsi="Arial" w:cs="Arial"/>
          <w:sz w:val="20"/>
          <w:szCs w:val="20"/>
        </w:rPr>
        <w:t>zł</w:t>
      </w:r>
      <w:r w:rsidR="00690B1F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690B1F">
        <w:rPr>
          <w:rStyle w:val="FontStyle19"/>
          <w:rFonts w:ascii="Arial" w:hAnsi="Arial" w:cs="Arial"/>
          <w:b w:val="0"/>
          <w:sz w:val="20"/>
          <w:szCs w:val="20"/>
        </w:rPr>
        <w:br/>
        <w:t xml:space="preserve">(słownie: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…………….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3478"/>
          <w:tab w:val="left" w:leader="dot" w:pos="5299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obiektów i zajęć sportowo-rekreacyjnych dla jednej Osoby Towarzyszącej wymienionej na liście, przez okres jednego mies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iąca kalendarzowego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……..</w:t>
      </w:r>
      <w:r w:rsidR="002B70AC" w:rsidRPr="002B70AC">
        <w:rPr>
          <w:rStyle w:val="FontStyle19"/>
          <w:rFonts w:ascii="Arial" w:hAnsi="Arial" w:cs="Arial"/>
          <w:sz w:val="20"/>
          <w:szCs w:val="20"/>
        </w:rPr>
        <w:t>zł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 (słownie: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……………..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) brutto, w tym obowiązujący podatek 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VAT.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Cena dostępu do basenów dla jednego Dziecka Pracownika wymienionego na liście, na okres jednego miesiąca kalendarzowego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  wynosi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</w:t>
      </w:r>
      <w:r w:rsidRPr="002B70AC">
        <w:rPr>
          <w:rStyle w:val="FontStyle19"/>
          <w:rFonts w:ascii="Arial" w:hAnsi="Arial" w:cs="Arial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(słow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 xml:space="preserve">nie: </w:t>
      </w:r>
      <w:r w:rsidR="00D20077">
        <w:rPr>
          <w:rStyle w:val="FontStyle19"/>
          <w:rFonts w:ascii="Arial" w:hAnsi="Arial" w:cs="Arial"/>
          <w:b w:val="0"/>
          <w:sz w:val="20"/>
          <w:szCs w:val="20"/>
        </w:rPr>
        <w:t>…………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zł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) brutto, w tym obowiązujący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VAT.</w:t>
      </w:r>
    </w:p>
    <w:p w:rsidR="00D20077" w:rsidRPr="00860EC6" w:rsidRDefault="00D20077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 xml:space="preserve">Cena dostępu do zajęć obowiązujących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w danym obiekcie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dla jednego Dziecka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do 15 lat </w:t>
      </w:r>
      <w:r>
        <w:rPr>
          <w:rStyle w:val="FontStyle19"/>
          <w:rFonts w:ascii="Arial" w:hAnsi="Arial" w:cs="Arial"/>
          <w:b w:val="0"/>
          <w:sz w:val="20"/>
          <w:szCs w:val="20"/>
        </w:rPr>
        <w:t>Pracownika wymienionego na liście, na okres jednego miesiąca kalendarzowego  wynosi …………zł  (słownie……………zł)  brutto, w tym obowiązującego podatek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8%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VAT. 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Ce</w:t>
      </w:r>
      <w:r w:rsidR="00CC6C29">
        <w:rPr>
          <w:rStyle w:val="FontStyle19"/>
          <w:rFonts w:ascii="Arial" w:hAnsi="Arial" w:cs="Arial"/>
          <w:b w:val="0"/>
          <w:sz w:val="20"/>
          <w:szCs w:val="20"/>
        </w:rPr>
        <w:t>ny dostępu wskazane w ust. 1 – 4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obejmują całość świadczenia będącego przedmio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tem umowy i nie ulegną zmianie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okresie obowiązywania umowy.</w:t>
      </w:r>
    </w:p>
    <w:p w:rsidR="008B2F9F" w:rsidRPr="00BE16F4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BE16F4">
        <w:rPr>
          <w:rFonts w:ascii="Arial" w:hAnsi="Arial" w:cs="Arial"/>
          <w:sz w:val="20"/>
          <w:szCs w:val="20"/>
        </w:rPr>
        <w:t xml:space="preserve">Cena </w:t>
      </w:r>
      <w:proofErr w:type="spellStart"/>
      <w:r w:rsidR="00AD6D08">
        <w:rPr>
          <w:rFonts w:ascii="Arial" w:hAnsi="Arial" w:cs="Arial"/>
          <w:sz w:val="20"/>
          <w:szCs w:val="20"/>
        </w:rPr>
        <w:t>dostepu</w:t>
      </w:r>
      <w:proofErr w:type="spellEnd"/>
      <w:r w:rsidR="00AD6D08">
        <w:rPr>
          <w:rFonts w:ascii="Arial" w:hAnsi="Arial" w:cs="Arial"/>
          <w:sz w:val="20"/>
          <w:szCs w:val="20"/>
        </w:rPr>
        <w:t xml:space="preserve"> do obiektu</w:t>
      </w:r>
      <w:r w:rsidRPr="00BE16F4">
        <w:rPr>
          <w:rFonts w:ascii="Arial" w:hAnsi="Arial" w:cs="Arial"/>
          <w:sz w:val="20"/>
          <w:szCs w:val="20"/>
        </w:rPr>
        <w:t xml:space="preserve"> obejmuje całość świadczenia będącego przedmiotem umowy </w:t>
      </w:r>
      <w:r w:rsidRPr="00BE16F4">
        <w:rPr>
          <w:rFonts w:ascii="Arial" w:hAnsi="Arial" w:cs="Arial"/>
          <w:sz w:val="20"/>
          <w:szCs w:val="20"/>
        </w:rPr>
        <w:br/>
        <w:t xml:space="preserve">i nie może się wiązać z żadnymi dodatkowymi kosztami oraz nie ulegnie zmianie </w:t>
      </w:r>
      <w:r w:rsidRPr="00BE16F4">
        <w:rPr>
          <w:rFonts w:ascii="Arial" w:hAnsi="Arial" w:cs="Arial"/>
          <w:sz w:val="20"/>
          <w:szCs w:val="20"/>
        </w:rPr>
        <w:br/>
        <w:t>w okresie obowiązywania umowy.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  <w:tab w:val="left" w:leader="dot" w:pos="1282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lastRenderedPageBreak/>
        <w:t>W przypadku specyficznych usług, kiedy zostają wprowadzone dopłaty przez obiekty sportowo-rekreacyjne, dopłaty takie może dokonać bezpośrednio osoba korzystająca z usługi i nie jest nią obciążony Zamawiający. Informacje o dopłatach powinny znaleźć się na stronie internetowej W</w:t>
      </w:r>
      <w:r w:rsidR="002B70AC">
        <w:rPr>
          <w:rStyle w:val="FontStyle19"/>
          <w:rFonts w:ascii="Arial" w:hAnsi="Arial" w:cs="Arial"/>
          <w:b w:val="0"/>
          <w:sz w:val="20"/>
          <w:szCs w:val="20"/>
        </w:rPr>
        <w:t>ykonawcy wskazanej w § 2 ust. 12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umowy.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Jeżeli rozpoczęcie świadczenia usługi przypadnie w okresie niepełnego miesiąca kalendarzowego Wykonawcy przysługiwać będzie wynagrodzenie za faktycznie zrealizowaną usługę. W takim przypadku Wykonawca będzie zobowiązany odpowiednio zmniejszyć ceny jednostkowe wskazane w ust. </w:t>
      </w:r>
      <w:r w:rsidR="00B63FF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1-4</w:t>
      </w:r>
      <w:r w:rsidRPr="00860EC6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Wartość umowy brutto przez cały okres jej trwan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 xml:space="preserve">ia, nie może przekroczyć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……………….</w:t>
      </w:r>
      <w:r w:rsidRPr="00B01B90">
        <w:rPr>
          <w:rStyle w:val="FontStyle19"/>
          <w:rFonts w:ascii="Arial" w:hAnsi="Arial" w:cs="Arial"/>
          <w:sz w:val="20"/>
          <w:szCs w:val="20"/>
        </w:rPr>
        <w:t>zł</w:t>
      </w:r>
      <w:r w:rsidR="00CD7EAB" w:rsidRPr="00CD7EAB">
        <w:rPr>
          <w:rStyle w:val="FontStyle19"/>
          <w:rFonts w:ascii="Arial" w:hAnsi="Arial" w:cs="Arial"/>
          <w:b w:val="0"/>
          <w:sz w:val="20"/>
          <w:szCs w:val="20"/>
        </w:rPr>
        <w:t>.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CD7EAB">
        <w:rPr>
          <w:rStyle w:val="FontStyle19"/>
          <w:rFonts w:ascii="Arial" w:hAnsi="Arial" w:cs="Arial"/>
          <w:b w:val="0"/>
          <w:sz w:val="20"/>
          <w:szCs w:val="20"/>
        </w:rPr>
        <w:br/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Zamawiającemu w ramach niniejszej umowy przysługuje prawo zgłoszenia nowych uczestników gotowych  korzystać z usług dostępu oraz uczestników rezygnujących, począwszy od nowego Okresu Rozliczeniowego. Wykonawca ponosi ryzyko zmniejszenia  lub zwiększenia liczby uczestników korzystających z Usług dostępu i nie będą mu z tego tytułu przysługiwały żadne roszczenia.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będzie regulował należności tylko za faktycznie korzystające z usługi w danym miesiącu kalendarzowym os</w:t>
      </w:r>
      <w:r w:rsidR="00B63FFB">
        <w:rPr>
          <w:rStyle w:val="FontStyle19"/>
          <w:rFonts w:ascii="Arial" w:hAnsi="Arial" w:cs="Arial"/>
          <w:b w:val="0"/>
          <w:sz w:val="20"/>
          <w:szCs w:val="20"/>
        </w:rPr>
        <w:t>oby, o których mowa w ust. 1 - 4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.</w:t>
      </w:r>
    </w:p>
    <w:p w:rsidR="008B2F9F" w:rsidRPr="00860EC6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Faktura VAT będzie wystawiana na koniec każdego miesiąca kalendarzowego, w którym usługa była realizowana, na podstawie listy imiennej, o której mowa w § 3 niniejszej umowy.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Wynagrodzenie płatne będzie w formie przelewu bankowego na rachunek bankowy Wykonawcy wskazan</w:t>
      </w:r>
      <w:r>
        <w:rPr>
          <w:rStyle w:val="FontStyle19"/>
          <w:rFonts w:ascii="Arial" w:hAnsi="Arial" w:cs="Arial"/>
          <w:b w:val="0"/>
          <w:sz w:val="20"/>
          <w:szCs w:val="20"/>
        </w:rPr>
        <w:t>y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 na fakturze, w terminie 21 dni od dnia dostarczenia prawidłowo wystawionej faktury przez Wykonawcę do siedziby Zamawiającego, po stwierdzeniu przez Zamawiającego należytego wykonania usługi w danym miesiącu.</w:t>
      </w:r>
    </w:p>
    <w:p w:rsidR="008B2F9F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Style w:val="FontStyle19"/>
          <w:rFonts w:ascii="Arial" w:hAnsi="Arial" w:cs="Arial"/>
          <w:b w:val="0"/>
          <w:sz w:val="20"/>
          <w:szCs w:val="20"/>
        </w:rPr>
      </w:pP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W przypadku </w:t>
      </w:r>
      <w:r>
        <w:rPr>
          <w:rStyle w:val="FontStyle19"/>
          <w:rFonts w:ascii="Arial" w:hAnsi="Arial" w:cs="Arial"/>
          <w:b w:val="0"/>
          <w:sz w:val="20"/>
          <w:szCs w:val="20"/>
        </w:rPr>
        <w:t>zwłoki w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 płatności Wykonawcy przysługuj</w:t>
      </w:r>
      <w:r>
        <w:rPr>
          <w:rStyle w:val="FontStyle19"/>
          <w:rFonts w:ascii="Arial" w:hAnsi="Arial" w:cs="Arial"/>
          <w:b w:val="0"/>
          <w:sz w:val="20"/>
          <w:szCs w:val="20"/>
        </w:rPr>
        <w:t>e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prawo dochodzenia odsetek 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>ustawow</w:t>
      </w:r>
      <w:r>
        <w:rPr>
          <w:rStyle w:val="FontStyle19"/>
          <w:rFonts w:ascii="Arial" w:hAnsi="Arial" w:cs="Arial"/>
          <w:b w:val="0"/>
          <w:sz w:val="20"/>
          <w:szCs w:val="20"/>
        </w:rPr>
        <w:t>ych za zwłokę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Pr="00BE16F4" w:rsidRDefault="008B2F9F" w:rsidP="008B2F9F">
      <w:pPr>
        <w:pStyle w:val="Style6"/>
        <w:widowControl/>
        <w:numPr>
          <w:ilvl w:val="0"/>
          <w:numId w:val="3"/>
        </w:numPr>
        <w:tabs>
          <w:tab w:val="left" w:pos="360"/>
        </w:tabs>
        <w:spacing w:before="7"/>
        <w:ind w:left="480"/>
        <w:rPr>
          <w:rFonts w:ascii="Arial" w:eastAsia="Arial Unicode MS" w:hAnsi="Arial" w:cs="Arial"/>
          <w:bCs/>
          <w:sz w:val="20"/>
          <w:szCs w:val="20"/>
        </w:rPr>
      </w:pP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Zmiany obowiązujących stawek podatku 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od towarów i usług </w:t>
      </w:r>
      <w:r w:rsidRPr="00BE16F4">
        <w:rPr>
          <w:rStyle w:val="FontStyle19"/>
          <w:rFonts w:ascii="Arial" w:hAnsi="Arial" w:cs="Arial"/>
          <w:b w:val="0"/>
          <w:sz w:val="20"/>
          <w:szCs w:val="20"/>
        </w:rPr>
        <w:t xml:space="preserve">VAT nie wpłyną na wysokość kwot określonych w ust. </w:t>
      </w:r>
      <w:r w:rsidR="00B63FFB">
        <w:rPr>
          <w:rStyle w:val="FontStyle19"/>
          <w:rFonts w:ascii="Arial" w:hAnsi="Arial" w:cs="Arial"/>
          <w:b w:val="0"/>
          <w:spacing w:val="30"/>
          <w:sz w:val="20"/>
          <w:szCs w:val="20"/>
        </w:rPr>
        <w:t>1-4</w:t>
      </w:r>
      <w:r w:rsidRPr="00BE16F4">
        <w:rPr>
          <w:rStyle w:val="FontStyle19"/>
          <w:rFonts w:ascii="Arial" w:hAnsi="Arial" w:cs="Arial"/>
          <w:b w:val="0"/>
          <w:spacing w:val="30"/>
          <w:sz w:val="20"/>
          <w:szCs w:val="20"/>
        </w:rPr>
        <w:t>.</w:t>
      </w:r>
    </w:p>
    <w:p w:rsidR="008B2F9F" w:rsidRPr="00FB67A5" w:rsidRDefault="008B2F9F" w:rsidP="008B2F9F">
      <w:pPr>
        <w:pStyle w:val="Style3"/>
        <w:widowControl/>
        <w:spacing w:before="12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§5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Okres obowiązywania i warunki rozwiązania Umowy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C27AEC">
        <w:rPr>
          <w:rFonts w:ascii="Arial" w:hAnsi="Arial" w:cs="Arial"/>
          <w:sz w:val="20"/>
          <w:szCs w:val="20"/>
        </w:rPr>
        <w:t xml:space="preserve">mowa zostaje zawarta na okres </w:t>
      </w:r>
      <w:r w:rsidR="003A66D5">
        <w:rPr>
          <w:rFonts w:ascii="Arial" w:hAnsi="Arial" w:cs="Arial"/>
          <w:sz w:val="20"/>
          <w:szCs w:val="20"/>
        </w:rPr>
        <w:t>2</w:t>
      </w:r>
      <w:r w:rsidR="00C27AE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miesięcy i będzie obowiązywała nie wcześniej niż od dnia </w:t>
      </w:r>
      <w:r>
        <w:rPr>
          <w:rFonts w:ascii="Arial" w:hAnsi="Arial" w:cs="Arial"/>
          <w:sz w:val="20"/>
          <w:szCs w:val="20"/>
        </w:rPr>
        <w:br/>
        <w:t>2</w:t>
      </w:r>
      <w:r w:rsidR="00C27AEC">
        <w:rPr>
          <w:rFonts w:ascii="Arial" w:hAnsi="Arial" w:cs="Arial"/>
          <w:sz w:val="20"/>
          <w:szCs w:val="20"/>
        </w:rPr>
        <w:t xml:space="preserve"> stycznia 2019</w:t>
      </w:r>
      <w:r>
        <w:rPr>
          <w:rFonts w:ascii="Arial" w:hAnsi="Arial" w:cs="Arial"/>
          <w:sz w:val="20"/>
          <w:szCs w:val="20"/>
        </w:rPr>
        <w:t xml:space="preserve"> r</w:t>
      </w:r>
      <w:r w:rsidRPr="00860EC6">
        <w:rPr>
          <w:rFonts w:ascii="Arial" w:hAnsi="Arial" w:cs="Arial"/>
          <w:sz w:val="20"/>
          <w:szCs w:val="20"/>
        </w:rPr>
        <w:t>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Zamawiający może odstąpić od Umowy bez wypowiedzenia, jeżeli: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Wykonawca pomimo zgłaszania na piśmie uwag przez Zamawiającego i wezwania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do poprawy jakości wykonywanej usługi, nie poprawi jakości usług w terminie określonym przez Zamawiającego, a w szczególności gdy liczba obiektów w Warszawie ulegnie zmniejszeniu poniżej 200.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Pracownicy Zamawiającego nie zgłoszą chęci korzystania z Usług dostępu.</w:t>
      </w:r>
    </w:p>
    <w:p w:rsidR="008B2F9F" w:rsidRPr="00860EC6" w:rsidRDefault="008B2F9F" w:rsidP="008B2F9F">
      <w:pPr>
        <w:pStyle w:val="Style6"/>
        <w:widowControl/>
        <w:numPr>
          <w:ilvl w:val="0"/>
          <w:numId w:val="7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Zostanie wyczerpana kwota przeznaczona na realizację zamówienia.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przypadkach określonych w ust. 2, Wykonawca może żądać jedynie wynagrodzenia należnego za faktycznie wykonaną część usługi dostępu.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Rozwiązanie umowy wymaga formy pisemnej pod rygorem nieważności, ze wskazaniem okoliczności uzasadniających rozwiązanie.</w:t>
      </w:r>
    </w:p>
    <w:p w:rsidR="008B2F9F" w:rsidRPr="00860EC6" w:rsidRDefault="008B2F9F" w:rsidP="008B2F9F">
      <w:pPr>
        <w:pStyle w:val="Style6"/>
        <w:widowControl/>
        <w:numPr>
          <w:ilvl w:val="0"/>
          <w:numId w:val="4"/>
        </w:numPr>
        <w:tabs>
          <w:tab w:val="left" w:pos="360"/>
        </w:tabs>
        <w:ind w:left="390" w:hanging="390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Zmiany treści niniejszej umowy wymagają formy pisemnej, pod rygorem nieważności,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za wyjątkiem:</w:t>
      </w:r>
    </w:p>
    <w:p w:rsidR="008B2F9F" w:rsidRPr="00860EC6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wykazu obiektów sportowo-rekreacyjnych, pod warunkiem zachowania minimalnej ilości określonej w umowie,</w:t>
      </w:r>
    </w:p>
    <w:p w:rsidR="008B2F9F" w:rsidRPr="00FB67A5" w:rsidRDefault="008B2F9F" w:rsidP="008B2F9F">
      <w:pPr>
        <w:pStyle w:val="Style6"/>
        <w:widowControl/>
        <w:numPr>
          <w:ilvl w:val="0"/>
          <w:numId w:val="9"/>
        </w:numPr>
        <w:tabs>
          <w:tab w:val="left" w:pos="360"/>
        </w:tabs>
        <w:rPr>
          <w:rFonts w:ascii="Arial" w:eastAsia="Arial Unicode MS" w:hAnsi="Arial" w:cs="Arial"/>
          <w:bCs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osób wykazanych do kontaktu w § 8.</w:t>
      </w:r>
    </w:p>
    <w:p w:rsidR="008B2F9F" w:rsidRPr="00FB67A5" w:rsidRDefault="008B2F9F" w:rsidP="008B2F9F">
      <w:pPr>
        <w:pStyle w:val="Style3"/>
        <w:widowControl/>
        <w:spacing w:before="19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§6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Kary umowne</w:t>
      </w:r>
    </w:p>
    <w:p w:rsidR="008B2F9F" w:rsidRPr="00860EC6" w:rsidRDefault="008B2F9F" w:rsidP="008B2F9F">
      <w:pPr>
        <w:pStyle w:val="Style4"/>
        <w:widowControl/>
        <w:spacing w:line="223" w:lineRule="exact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Strony ustalają następujące kary umowne:</w:t>
      </w:r>
    </w:p>
    <w:p w:rsidR="008B2F9F" w:rsidRPr="00860EC6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Kara za nie wykonanie przedmiotu umowy przez Wykonawcę wynosi 10 % wartości umowy, </w:t>
      </w:r>
      <w:r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o której mowa w § 4 ust 7.</w:t>
      </w:r>
    </w:p>
    <w:p w:rsidR="008B2F9F" w:rsidRPr="00860EC6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 nie dotrzymania terminu dostarczenia</w:t>
      </w:r>
      <w:r w:rsidR="00BB24ED">
        <w:rPr>
          <w:rStyle w:val="FontStyle19"/>
          <w:rFonts w:ascii="Arial" w:hAnsi="Arial" w:cs="Arial"/>
          <w:b w:val="0"/>
          <w:sz w:val="20"/>
          <w:szCs w:val="20"/>
        </w:rPr>
        <w:t xml:space="preserve"> usługi dostępu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, Zamawiającemu przysługuje kara umowna w wysokości 0,5 %  ł</w:t>
      </w:r>
      <w:r w:rsidR="00BB24ED">
        <w:rPr>
          <w:rStyle w:val="FontStyle19"/>
          <w:rFonts w:ascii="Arial" w:hAnsi="Arial" w:cs="Arial"/>
          <w:b w:val="0"/>
          <w:sz w:val="20"/>
          <w:szCs w:val="20"/>
        </w:rPr>
        <w:t>ącznej wartości nie dostarczonej usługi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.</w:t>
      </w:r>
    </w:p>
    <w:p w:rsidR="008B2F9F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Wykonawca jest zobowiązany do zapłacenia Zamawiającemu kary umownej w wysokości 10% wartości umowy w przypadku,  odstąpienia od umowy lub zaprzestania jej realizacji, z powodu okoliczności niezawinionych przez Zamawiającego.</w:t>
      </w:r>
    </w:p>
    <w:p w:rsidR="008B2F9F" w:rsidRPr="00672615" w:rsidRDefault="008B2F9F" w:rsidP="008B2F9F">
      <w:pPr>
        <w:pStyle w:val="Style6"/>
        <w:widowControl/>
        <w:numPr>
          <w:ilvl w:val="0"/>
          <w:numId w:val="5"/>
        </w:numPr>
        <w:tabs>
          <w:tab w:val="left" w:pos="367"/>
        </w:tabs>
        <w:spacing w:before="7"/>
        <w:ind w:left="367" w:hanging="367"/>
        <w:rPr>
          <w:rFonts w:ascii="Arial" w:eastAsia="Arial Unicode MS" w:hAnsi="Arial" w:cs="Arial"/>
          <w:bCs/>
          <w:sz w:val="20"/>
          <w:szCs w:val="20"/>
        </w:rPr>
      </w:pPr>
      <w:r w:rsidRPr="00672615">
        <w:rPr>
          <w:rStyle w:val="FontStyle19"/>
          <w:rFonts w:ascii="Arial" w:hAnsi="Arial" w:cs="Arial"/>
          <w:b w:val="0"/>
          <w:sz w:val="20"/>
          <w:szCs w:val="20"/>
        </w:rPr>
        <w:t>W przypadku nie wykonania lub nienależytego wykonania umowy, Zamawiający ma prawo dochodzić odszkodowania na zasadach ogólnych.</w:t>
      </w:r>
    </w:p>
    <w:p w:rsidR="008B2F9F" w:rsidRPr="00FB67A5" w:rsidRDefault="008B2F9F" w:rsidP="008B2F9F">
      <w:pPr>
        <w:pStyle w:val="Style3"/>
        <w:widowControl/>
        <w:spacing w:before="5" w:line="223" w:lineRule="exact"/>
        <w:jc w:val="center"/>
        <w:rPr>
          <w:rStyle w:val="FontStyle20"/>
          <w:rFonts w:ascii="Arial" w:hAnsi="Arial" w:cs="Arial"/>
          <w:spacing w:val="40"/>
          <w:sz w:val="20"/>
          <w:szCs w:val="20"/>
        </w:rPr>
      </w:pPr>
      <w:r w:rsidRPr="00FB67A5">
        <w:rPr>
          <w:rStyle w:val="FontStyle20"/>
          <w:rFonts w:ascii="Arial" w:hAnsi="Arial" w:cs="Arial"/>
          <w:spacing w:val="40"/>
          <w:sz w:val="20"/>
          <w:szCs w:val="20"/>
        </w:rPr>
        <w:t>§7</w:t>
      </w:r>
    </w:p>
    <w:p w:rsidR="008B2F9F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Ochrona danych osobowych</w:t>
      </w:r>
    </w:p>
    <w:p w:rsidR="00082425" w:rsidRPr="004C4495" w:rsidRDefault="00082425" w:rsidP="00381912">
      <w:pPr>
        <w:pStyle w:val="Style4"/>
        <w:widowControl/>
        <w:spacing w:line="223" w:lineRule="exact"/>
        <w:ind w:firstLine="708"/>
        <w:rPr>
          <w:rStyle w:val="FontStyle19"/>
          <w:rFonts w:ascii="Arial" w:hAnsi="Arial" w:cs="Arial"/>
          <w:b w:val="0"/>
          <w:sz w:val="20"/>
          <w:szCs w:val="20"/>
        </w:rPr>
      </w:pPr>
      <w:r w:rsidRPr="004C4495">
        <w:rPr>
          <w:rStyle w:val="FontStyle19"/>
          <w:rFonts w:ascii="Arial" w:hAnsi="Arial" w:cs="Arial"/>
          <w:b w:val="0"/>
          <w:sz w:val="20"/>
          <w:szCs w:val="20"/>
        </w:rPr>
        <w:lastRenderedPageBreak/>
        <w:t>Zasad</w:t>
      </w:r>
      <w:r w:rsidR="004C4495" w:rsidRPr="004C4495">
        <w:rPr>
          <w:rStyle w:val="FontStyle19"/>
          <w:rFonts w:ascii="Arial" w:hAnsi="Arial" w:cs="Arial"/>
          <w:b w:val="0"/>
          <w:sz w:val="20"/>
          <w:szCs w:val="20"/>
        </w:rPr>
        <w:t>y przetwarzania danyc</w:t>
      </w:r>
      <w:r w:rsidR="004C4495">
        <w:rPr>
          <w:rStyle w:val="FontStyle19"/>
          <w:rFonts w:ascii="Arial" w:hAnsi="Arial" w:cs="Arial"/>
          <w:b w:val="0"/>
          <w:sz w:val="20"/>
          <w:szCs w:val="20"/>
        </w:rPr>
        <w:t>h osobowych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 xml:space="preserve"> Pracowników Zamawiającego, Dzieci Pracowników, Osób Towarzyszących Pracownikom zostały określone w odrębnej umowie </w:t>
      </w:r>
      <w:r w:rsidR="00F05B20">
        <w:rPr>
          <w:rStyle w:val="FontStyle19"/>
          <w:rFonts w:ascii="Arial" w:hAnsi="Arial" w:cs="Arial"/>
          <w:b w:val="0"/>
          <w:sz w:val="20"/>
          <w:szCs w:val="20"/>
        </w:rPr>
        <w:t>, którą</w:t>
      </w:r>
      <w:r w:rsidR="00381912">
        <w:rPr>
          <w:rStyle w:val="FontStyle19"/>
          <w:rFonts w:ascii="Arial" w:hAnsi="Arial" w:cs="Arial"/>
          <w:b w:val="0"/>
          <w:sz w:val="20"/>
          <w:szCs w:val="20"/>
        </w:rPr>
        <w:t xml:space="preserve"> stanowi załącznik nr……….do niniejszej umowy.</w:t>
      </w:r>
    </w:p>
    <w:p w:rsidR="00082425" w:rsidRDefault="00082425" w:rsidP="008B2F9F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</w:p>
    <w:p w:rsidR="008B2F9F" w:rsidRPr="00FB67A5" w:rsidRDefault="008B2F9F" w:rsidP="008B2F9F">
      <w:pPr>
        <w:pStyle w:val="Style4"/>
        <w:widowControl/>
        <w:spacing w:before="34" w:line="240" w:lineRule="auto"/>
        <w:jc w:val="center"/>
        <w:rPr>
          <w:rStyle w:val="FontStyle19"/>
          <w:rFonts w:ascii="Arial" w:hAnsi="Arial" w:cs="Arial"/>
          <w:spacing w:val="30"/>
          <w:sz w:val="20"/>
          <w:szCs w:val="20"/>
        </w:rPr>
      </w:pPr>
      <w:r w:rsidRPr="00FB67A5">
        <w:rPr>
          <w:rStyle w:val="FontStyle19"/>
          <w:rFonts w:ascii="Arial" w:hAnsi="Arial" w:cs="Arial"/>
          <w:spacing w:val="30"/>
          <w:sz w:val="20"/>
          <w:szCs w:val="20"/>
        </w:rPr>
        <w:t>§8</w:t>
      </w:r>
    </w:p>
    <w:p w:rsidR="008B2F9F" w:rsidRPr="00FB67A5" w:rsidRDefault="008B2F9F" w:rsidP="008B2F9F">
      <w:pPr>
        <w:pStyle w:val="Style4"/>
        <w:widowControl/>
        <w:spacing w:line="223" w:lineRule="exact"/>
        <w:jc w:val="center"/>
        <w:rPr>
          <w:rStyle w:val="FontStyle19"/>
          <w:rFonts w:ascii="Arial" w:hAnsi="Arial" w:cs="Arial"/>
          <w:sz w:val="20"/>
          <w:szCs w:val="20"/>
        </w:rPr>
      </w:pPr>
      <w:r w:rsidRPr="00FB67A5">
        <w:rPr>
          <w:rStyle w:val="FontStyle19"/>
          <w:rFonts w:ascii="Arial" w:hAnsi="Arial" w:cs="Arial"/>
          <w:sz w:val="20"/>
          <w:szCs w:val="20"/>
        </w:rPr>
        <w:t>Postanowienia końcowe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Wszelka korespondencja związana z wykonywaniem umowy będzie sporządzana w formie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pisemnej i dostarczana każdej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ze stron osobiście, listem poleconym, pocztą kurierską, faksem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lub pocztą elektroniczną.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Osobami upoważnionymi przez Zamawiającego do kontaktów z Wykonawcą są:</w:t>
      </w:r>
    </w:p>
    <w:p w:rsidR="008B2F9F" w:rsidRPr="00733E9D" w:rsidRDefault="00733E9D" w:rsidP="008B2F9F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Style w:val="FontStyle19"/>
          <w:rFonts w:ascii="Arial" w:hAnsi="Arial" w:cs="Arial"/>
          <w:b w:val="0"/>
          <w:sz w:val="20"/>
          <w:szCs w:val="20"/>
          <w:lang w:val="en-US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Pani Dorota Skassa-Jedynak</w:t>
      </w:r>
      <w:r w:rsidR="008B2F9F" w:rsidRPr="00B01B90">
        <w:rPr>
          <w:rStyle w:val="FontStyle19"/>
          <w:rFonts w:ascii="Arial" w:hAnsi="Arial" w:cs="Arial"/>
          <w:b w:val="0"/>
          <w:sz w:val="20"/>
          <w:szCs w:val="20"/>
        </w:rPr>
        <w:t xml:space="preserve">  tel. </w:t>
      </w:r>
      <w:r w:rsidR="00B01B90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(22) 521-27-79  e-</w:t>
      </w:r>
      <w:r w:rsidR="008B2F9F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mail:</w:t>
      </w:r>
      <w:r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 xml:space="preserve"> </w:t>
      </w:r>
      <w:r w:rsidR="00B63FFB">
        <w:rPr>
          <w:rStyle w:val="FontStyle19"/>
          <w:rFonts w:ascii="Arial" w:hAnsi="Arial" w:cs="Arial"/>
          <w:b w:val="0"/>
          <w:sz w:val="20"/>
          <w:szCs w:val="20"/>
          <w:lang w:val="en-US"/>
        </w:rPr>
        <w:t>d</w:t>
      </w:r>
      <w:r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skassa</w:t>
      </w:r>
      <w:r w:rsidR="00B01B90" w:rsidRPr="00733E9D">
        <w:rPr>
          <w:rStyle w:val="FontStyle19"/>
          <w:rFonts w:ascii="Arial" w:hAnsi="Arial" w:cs="Arial"/>
          <w:b w:val="0"/>
          <w:sz w:val="20"/>
          <w:szCs w:val="20"/>
          <w:lang w:val="en-US"/>
        </w:rPr>
        <w:t>@ms.gov.pl,</w:t>
      </w:r>
    </w:p>
    <w:p w:rsidR="008B2F9F" w:rsidRPr="00941EAE" w:rsidRDefault="008B2F9F" w:rsidP="008B2F9F">
      <w:pPr>
        <w:pStyle w:val="Style6"/>
        <w:widowControl/>
        <w:numPr>
          <w:ilvl w:val="0"/>
          <w:numId w:val="11"/>
        </w:numPr>
        <w:tabs>
          <w:tab w:val="left" w:pos="742"/>
        </w:tabs>
        <w:rPr>
          <w:rFonts w:ascii="Arial" w:eastAsia="Arial Unicode MS" w:hAnsi="Arial" w:cs="Arial"/>
          <w:bCs/>
          <w:sz w:val="20"/>
          <w:szCs w:val="20"/>
        </w:rPr>
      </w:pPr>
      <w:r w:rsidRPr="00B01B90">
        <w:rPr>
          <w:rStyle w:val="FontStyle19"/>
          <w:rFonts w:ascii="Arial" w:hAnsi="Arial" w:cs="Arial"/>
          <w:b w:val="0"/>
          <w:sz w:val="20"/>
          <w:szCs w:val="20"/>
        </w:rPr>
        <w:t>P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 xml:space="preserve">ani Marzenna Sobolewska </w:t>
      </w:r>
      <w:r w:rsidRPr="00B01B90">
        <w:rPr>
          <w:rStyle w:val="FontStyle19"/>
          <w:rFonts w:ascii="Arial" w:hAnsi="Arial" w:cs="Arial"/>
          <w:b w:val="0"/>
          <w:sz w:val="20"/>
          <w:szCs w:val="20"/>
        </w:rPr>
        <w:t>tel.</w:t>
      </w:r>
      <w:r w:rsidR="00B01B90" w:rsidRPr="00B01B90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B01B90" w:rsidRPr="00941EAE">
        <w:rPr>
          <w:rStyle w:val="FontStyle19"/>
          <w:rFonts w:ascii="Arial" w:hAnsi="Arial" w:cs="Arial"/>
          <w:b w:val="0"/>
          <w:sz w:val="20"/>
          <w:szCs w:val="20"/>
        </w:rPr>
        <w:t>(22) 521-28-06, e-</w:t>
      </w:r>
      <w:r w:rsidRPr="00941EAE">
        <w:rPr>
          <w:rStyle w:val="FontStyle19"/>
          <w:rFonts w:ascii="Arial" w:hAnsi="Arial" w:cs="Arial"/>
          <w:b w:val="0"/>
          <w:sz w:val="20"/>
          <w:szCs w:val="20"/>
        </w:rPr>
        <w:t>mail:</w:t>
      </w:r>
      <w:r w:rsidR="00B01B90" w:rsidRPr="00941EAE">
        <w:rPr>
          <w:rStyle w:val="FontStyle19"/>
          <w:rFonts w:ascii="Arial" w:hAnsi="Arial" w:cs="Arial"/>
          <w:b w:val="0"/>
          <w:sz w:val="20"/>
          <w:szCs w:val="20"/>
        </w:rPr>
        <w:t xml:space="preserve"> sobolewska@ms.gov.pl.</w:t>
      </w:r>
    </w:p>
    <w:p w:rsidR="008B2F9F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Osobą upoważnioną przez Wykonawcę do kontaktów z Zamawiającym jest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ab/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t>:</w:t>
      </w:r>
    </w:p>
    <w:p w:rsidR="00B01B90" w:rsidRDefault="00B01B90" w:rsidP="00B01B9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-  Pani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 xml:space="preserve"> / Pan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…………..</w:t>
      </w:r>
      <w:proofErr w:type="spellStart"/>
      <w:r w:rsidR="008E4FD4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 xml:space="preserve">, e-mail: </w:t>
      </w:r>
      <w:hyperlink r:id="rId8" w:history="1">
        <w:r w:rsidR="008E4FD4" w:rsidRPr="00EE50E5">
          <w:rPr>
            <w:rStyle w:val="FontStyle19"/>
            <w:rFonts w:ascii="Arial" w:hAnsi="Arial" w:cs="Arial"/>
            <w:b w:val="0"/>
            <w:sz w:val="20"/>
            <w:szCs w:val="20"/>
          </w:rPr>
          <w:t>i</w:t>
        </w:r>
        <w:r w:rsidR="00733E9D">
          <w:rPr>
            <w:rStyle w:val="FontStyle19"/>
            <w:rFonts w:ascii="Arial" w:hAnsi="Arial" w:cs="Arial"/>
            <w:b w:val="0"/>
            <w:sz w:val="20"/>
            <w:szCs w:val="20"/>
          </w:rPr>
          <w:t>……………….</w:t>
        </w:r>
        <w:r w:rsidR="008E4FD4" w:rsidRPr="00EE50E5">
          <w:rPr>
            <w:rStyle w:val="FontStyle19"/>
            <w:rFonts w:ascii="Arial" w:hAnsi="Arial" w:cs="Arial"/>
            <w:b w:val="0"/>
            <w:sz w:val="20"/>
            <w:szCs w:val="20"/>
          </w:rPr>
          <w:t>l</w:t>
        </w:r>
      </w:hyperlink>
      <w:r w:rsidR="008E4FD4" w:rsidRPr="00EE50E5"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(kwestie formalne),</w:t>
      </w:r>
    </w:p>
    <w:p w:rsidR="00B01B90" w:rsidRDefault="00B01B90" w:rsidP="00B01B90">
      <w:pPr>
        <w:pStyle w:val="Style4"/>
        <w:widowControl/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>
        <w:rPr>
          <w:rStyle w:val="FontStyle19"/>
          <w:rFonts w:ascii="Arial" w:hAnsi="Arial" w:cs="Arial"/>
          <w:b w:val="0"/>
          <w:sz w:val="20"/>
          <w:szCs w:val="20"/>
        </w:rPr>
        <w:t>- Pani</w:t>
      </w:r>
      <w:r w:rsidR="00B24EF0">
        <w:rPr>
          <w:rStyle w:val="FontStyle19"/>
          <w:rFonts w:ascii="Arial" w:hAnsi="Arial" w:cs="Arial"/>
          <w:b w:val="0"/>
          <w:sz w:val="20"/>
          <w:szCs w:val="20"/>
        </w:rPr>
        <w:t xml:space="preserve"> / P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an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………...</w:t>
      </w:r>
      <w:proofErr w:type="spellStart"/>
      <w:r w:rsidR="008E4FD4">
        <w:rPr>
          <w:rStyle w:val="FontStyle19"/>
          <w:rFonts w:ascii="Arial" w:hAnsi="Arial" w:cs="Arial"/>
          <w:b w:val="0"/>
          <w:sz w:val="20"/>
          <w:szCs w:val="20"/>
        </w:rPr>
        <w:t>tel</w:t>
      </w:r>
      <w:proofErr w:type="spellEnd"/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………….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,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e-mail: </w:t>
      </w:r>
      <w:r w:rsidR="00733E9D">
        <w:rPr>
          <w:rStyle w:val="FontStyle19"/>
          <w:rFonts w:ascii="Arial" w:hAnsi="Arial" w:cs="Arial"/>
          <w:b w:val="0"/>
          <w:sz w:val="20"/>
          <w:szCs w:val="20"/>
        </w:rPr>
        <w:t>………………………..</w:t>
      </w:r>
      <w:r w:rsidR="008E4FD4">
        <w:rPr>
          <w:rStyle w:val="FontStyle19"/>
          <w:rFonts w:ascii="Arial" w:hAnsi="Arial" w:cs="Arial"/>
          <w:b w:val="0"/>
          <w:sz w:val="20"/>
          <w:szCs w:val="20"/>
        </w:rPr>
        <w:t>(bieżąca obsługa kontraktu)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Strony oświadczają, że adresy ich siedzib stanowią adresy do doręczania korespondencji.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Strony umowy zobowiązują się do niezwłocznego powiadomienia o każdej zmianie adresu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lub numeru telefonu.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 xml:space="preserve">W przypadku nie zrealizowania zobowiązania, o którym mowa w ust. 5, pisma dostarczone </w:t>
      </w:r>
      <w:r w:rsidR="00B01B90">
        <w:rPr>
          <w:rStyle w:val="FontStyle19"/>
          <w:rFonts w:ascii="Arial" w:hAnsi="Arial" w:cs="Arial"/>
          <w:b w:val="0"/>
          <w:sz w:val="20"/>
          <w:szCs w:val="20"/>
        </w:rPr>
        <w:br/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pod adres wskazany w niniejszej umowie uważa się za doręczone.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Jakiekolwiek zmiany niniejszej umowy wymagają formy pisemnej pod rygorem nieważności. Zapis ten nie ma zastosowania w przypadku zmiany osób do kontaktów oraz rozszerzenia przez Wykon</w:t>
      </w:r>
      <w:r w:rsidR="009658AD">
        <w:rPr>
          <w:rStyle w:val="FontStyle19"/>
          <w:rFonts w:ascii="Arial" w:hAnsi="Arial" w:cs="Arial"/>
          <w:b w:val="0"/>
          <w:sz w:val="20"/>
          <w:szCs w:val="20"/>
        </w:rPr>
        <w:t>awcę zakresu pakietów objętych p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rogramem.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przypadku sporu wynikłego na tle realizacji umowy, Strony poddadzą spór rozstrzygnięciu przez sąd powszechny, właściwy według miejsca siedziby Zamawiającego.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W sprawach nie uregulowanych niniejszą umową mają zastosowanie przepisy ustawy Prawo</w:t>
      </w:r>
      <w:r>
        <w:rPr>
          <w:rStyle w:val="FontStyle19"/>
          <w:rFonts w:ascii="Arial" w:hAnsi="Arial" w:cs="Arial"/>
          <w:b w:val="0"/>
          <w:sz w:val="20"/>
          <w:szCs w:val="20"/>
        </w:rPr>
        <w:t xml:space="preserve"> zamówień publicznych </w:t>
      </w:r>
      <w:r w:rsidRPr="00860EC6">
        <w:rPr>
          <w:rStyle w:val="FontStyle19"/>
          <w:rFonts w:ascii="Arial" w:hAnsi="Arial" w:cs="Arial"/>
          <w:b w:val="0"/>
          <w:sz w:val="20"/>
          <w:szCs w:val="20"/>
        </w:rPr>
        <w:t>i kodeksu cywilnego.</w:t>
      </w:r>
    </w:p>
    <w:p w:rsidR="008B2F9F" w:rsidRPr="00860EC6" w:rsidRDefault="008B2F9F" w:rsidP="008B2F9F">
      <w:pPr>
        <w:pStyle w:val="Style4"/>
        <w:widowControl/>
        <w:numPr>
          <w:ilvl w:val="0"/>
          <w:numId w:val="8"/>
        </w:numPr>
        <w:spacing w:line="223" w:lineRule="exact"/>
        <w:ind w:left="426"/>
        <w:rPr>
          <w:rStyle w:val="FontStyle19"/>
          <w:rFonts w:ascii="Arial" w:hAnsi="Arial" w:cs="Arial"/>
          <w:b w:val="0"/>
          <w:sz w:val="20"/>
          <w:szCs w:val="20"/>
        </w:rPr>
      </w:pPr>
      <w:r w:rsidRPr="00860EC6">
        <w:rPr>
          <w:rStyle w:val="FontStyle19"/>
          <w:rFonts w:ascii="Arial" w:hAnsi="Arial" w:cs="Arial"/>
          <w:b w:val="0"/>
          <w:sz w:val="20"/>
          <w:szCs w:val="20"/>
        </w:rPr>
        <w:t>Umowę sporządzono w 3 egzemplarzach - 1 egz. dla Wykonawcy, 2 egz. dla Zamawiającego.</w:t>
      </w:r>
    </w:p>
    <w:p w:rsidR="008B2F9F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</w:rPr>
      </w:pPr>
    </w:p>
    <w:p w:rsidR="008B2F9F" w:rsidRPr="00903485" w:rsidRDefault="008B2F9F" w:rsidP="008B2F9F">
      <w:pPr>
        <w:tabs>
          <w:tab w:val="left" w:pos="9072"/>
        </w:tabs>
        <w:spacing w:afterLines="120" w:after="288"/>
        <w:ind w:right="72"/>
        <w:rPr>
          <w:rFonts w:ascii="Arial" w:hAnsi="Arial" w:cs="Arial"/>
        </w:rPr>
      </w:pPr>
    </w:p>
    <w:p w:rsidR="008B2F9F" w:rsidRPr="008E4FD4" w:rsidRDefault="008E4FD4" w:rsidP="008E4FD4">
      <w:pPr>
        <w:tabs>
          <w:tab w:val="left" w:pos="9072"/>
        </w:tabs>
        <w:spacing w:afterLines="120" w:after="288"/>
        <w:ind w:right="72"/>
        <w:rPr>
          <w:rFonts w:ascii="Arial" w:hAnsi="Arial" w:cs="Arial"/>
          <w:sz w:val="20"/>
          <w:szCs w:val="20"/>
        </w:rPr>
        <w:sectPr w:rsidR="008B2F9F" w:rsidRPr="008E4FD4" w:rsidSect="00194F3B">
          <w:footerReference w:type="even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20"/>
          <w:szCs w:val="20"/>
        </w:rPr>
        <w:t xml:space="preserve">Wykonawca    </w:t>
      </w:r>
      <w:r w:rsidR="008B2F9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>Zamawiający</w:t>
      </w:r>
    </w:p>
    <w:p w:rsidR="00072F3B" w:rsidRDefault="00072F3B" w:rsidP="008E4FD4"/>
    <w:sectPr w:rsidR="00072F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D67" w:rsidRDefault="00277D67">
      <w:r>
        <w:separator/>
      </w:r>
    </w:p>
  </w:endnote>
  <w:endnote w:type="continuationSeparator" w:id="0">
    <w:p w:rsidR="00277D67" w:rsidRDefault="0027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Default="008B2F9F" w:rsidP="00194F3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526AB" w:rsidRDefault="00860F07" w:rsidP="00194F3B">
    <w:pPr>
      <w:pStyle w:val="Stopka"/>
      <w:ind w:right="360"/>
    </w:pPr>
  </w:p>
  <w:p w:rsidR="005526AB" w:rsidRDefault="00860F07"/>
  <w:p w:rsidR="005526AB" w:rsidRDefault="00860F0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6AB" w:rsidRPr="002A5884" w:rsidRDefault="008B2F9F" w:rsidP="00194F3B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2A5884">
      <w:rPr>
        <w:rStyle w:val="Numerstrony"/>
        <w:rFonts w:ascii="Arial" w:hAnsi="Arial" w:cs="Arial"/>
        <w:sz w:val="20"/>
        <w:szCs w:val="20"/>
      </w:rPr>
      <w:fldChar w:fldCharType="begin"/>
    </w:r>
    <w:r w:rsidRPr="002A5884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2A5884">
      <w:rPr>
        <w:rStyle w:val="Numerstrony"/>
        <w:rFonts w:ascii="Arial" w:hAnsi="Arial" w:cs="Arial"/>
        <w:sz w:val="20"/>
        <w:szCs w:val="20"/>
      </w:rPr>
      <w:fldChar w:fldCharType="separate"/>
    </w:r>
    <w:r w:rsidR="00860F07">
      <w:rPr>
        <w:rStyle w:val="Numerstrony"/>
        <w:rFonts w:ascii="Arial" w:hAnsi="Arial" w:cs="Arial"/>
        <w:noProof/>
        <w:sz w:val="20"/>
        <w:szCs w:val="20"/>
      </w:rPr>
      <w:t>5</w:t>
    </w:r>
    <w:r w:rsidRPr="002A5884">
      <w:rPr>
        <w:rStyle w:val="Numerstrony"/>
        <w:rFonts w:ascii="Arial" w:hAnsi="Arial" w:cs="Arial"/>
        <w:sz w:val="20"/>
        <w:szCs w:val="20"/>
      </w:rPr>
      <w:fldChar w:fldCharType="end"/>
    </w:r>
  </w:p>
  <w:p w:rsidR="005526AB" w:rsidRDefault="00860F07" w:rsidP="00194F3B">
    <w:pPr>
      <w:pStyle w:val="Stopka"/>
      <w:ind w:right="360"/>
      <w:jc w:val="center"/>
    </w:pPr>
  </w:p>
  <w:p w:rsidR="005526AB" w:rsidRDefault="00860F07"/>
  <w:p w:rsidR="005526AB" w:rsidRDefault="00860F0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D67" w:rsidRDefault="00277D67">
      <w:r>
        <w:separator/>
      </w:r>
    </w:p>
  </w:footnote>
  <w:footnote w:type="continuationSeparator" w:id="0">
    <w:p w:rsidR="00277D67" w:rsidRDefault="00277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E4AEA"/>
    <w:multiLevelType w:val="hybridMultilevel"/>
    <w:tmpl w:val="6D82B1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AA6964"/>
    <w:multiLevelType w:val="hybridMultilevel"/>
    <w:tmpl w:val="29FCF31E"/>
    <w:lvl w:ilvl="0" w:tplc="4A64700E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41656"/>
    <w:multiLevelType w:val="multilevel"/>
    <w:tmpl w:val="E154CDD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1DE16A78"/>
    <w:multiLevelType w:val="multilevel"/>
    <w:tmpl w:val="170A482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21F268B2"/>
    <w:multiLevelType w:val="hybridMultilevel"/>
    <w:tmpl w:val="543C1A7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A03264"/>
    <w:multiLevelType w:val="singleLevel"/>
    <w:tmpl w:val="BA90CA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284A5643"/>
    <w:multiLevelType w:val="singleLevel"/>
    <w:tmpl w:val="BA90CA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2C93369A"/>
    <w:multiLevelType w:val="multilevel"/>
    <w:tmpl w:val="83E08F40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A1021E"/>
    <w:multiLevelType w:val="multilevel"/>
    <w:tmpl w:val="8D28BDA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9">
    <w:nsid w:val="54C30B95"/>
    <w:multiLevelType w:val="hybridMultilevel"/>
    <w:tmpl w:val="0F0EE1CE"/>
    <w:lvl w:ilvl="0" w:tplc="F402887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10">
    <w:nsid w:val="58CD723C"/>
    <w:multiLevelType w:val="multilevel"/>
    <w:tmpl w:val="8BEEADC2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FB958E2"/>
    <w:multiLevelType w:val="hybridMultilevel"/>
    <w:tmpl w:val="09BA6928"/>
    <w:lvl w:ilvl="0" w:tplc="25CEC1DE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703864EF"/>
    <w:multiLevelType w:val="multilevel"/>
    <w:tmpl w:val="4F247E5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1291085"/>
    <w:multiLevelType w:val="hybridMultilevel"/>
    <w:tmpl w:val="02A492D0"/>
    <w:lvl w:ilvl="0" w:tplc="63B0D33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983667"/>
    <w:multiLevelType w:val="hybridMultilevel"/>
    <w:tmpl w:val="84F417D6"/>
    <w:lvl w:ilvl="0" w:tplc="96AE2092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0"/>
  </w:num>
  <w:num w:numId="9">
    <w:abstractNumId w:val="11"/>
  </w:num>
  <w:num w:numId="10">
    <w:abstractNumId w:val="8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F9F"/>
    <w:rsid w:val="00072F3B"/>
    <w:rsid w:val="00082425"/>
    <w:rsid w:val="000B516E"/>
    <w:rsid w:val="000D2C6B"/>
    <w:rsid w:val="000E6BF1"/>
    <w:rsid w:val="00152723"/>
    <w:rsid w:val="001626B8"/>
    <w:rsid w:val="001769F8"/>
    <w:rsid w:val="00190082"/>
    <w:rsid w:val="001D4387"/>
    <w:rsid w:val="001F1D5F"/>
    <w:rsid w:val="00277D67"/>
    <w:rsid w:val="002B70AC"/>
    <w:rsid w:val="00381912"/>
    <w:rsid w:val="003A66D5"/>
    <w:rsid w:val="00406469"/>
    <w:rsid w:val="0042741E"/>
    <w:rsid w:val="0045126A"/>
    <w:rsid w:val="004C4495"/>
    <w:rsid w:val="004C7BB1"/>
    <w:rsid w:val="005318FB"/>
    <w:rsid w:val="00551018"/>
    <w:rsid w:val="005A524E"/>
    <w:rsid w:val="00690B1F"/>
    <w:rsid w:val="006A49F7"/>
    <w:rsid w:val="006D1A4D"/>
    <w:rsid w:val="00723892"/>
    <w:rsid w:val="00733E9D"/>
    <w:rsid w:val="00800033"/>
    <w:rsid w:val="00860F07"/>
    <w:rsid w:val="008A4A60"/>
    <w:rsid w:val="008B2F9F"/>
    <w:rsid w:val="008B62B0"/>
    <w:rsid w:val="008E4FD4"/>
    <w:rsid w:val="00931751"/>
    <w:rsid w:val="00941EAE"/>
    <w:rsid w:val="009654E3"/>
    <w:rsid w:val="009658AD"/>
    <w:rsid w:val="00982E32"/>
    <w:rsid w:val="00983C0D"/>
    <w:rsid w:val="009C48E9"/>
    <w:rsid w:val="00A2149D"/>
    <w:rsid w:val="00A508C9"/>
    <w:rsid w:val="00A6020D"/>
    <w:rsid w:val="00A9291A"/>
    <w:rsid w:val="00AD6D08"/>
    <w:rsid w:val="00B01B90"/>
    <w:rsid w:val="00B02C41"/>
    <w:rsid w:val="00B17463"/>
    <w:rsid w:val="00B24EF0"/>
    <w:rsid w:val="00B63FFB"/>
    <w:rsid w:val="00BB24ED"/>
    <w:rsid w:val="00BB5578"/>
    <w:rsid w:val="00C27AEC"/>
    <w:rsid w:val="00CC6C29"/>
    <w:rsid w:val="00CD7EAB"/>
    <w:rsid w:val="00D107FE"/>
    <w:rsid w:val="00D20077"/>
    <w:rsid w:val="00D748B3"/>
    <w:rsid w:val="00E209CF"/>
    <w:rsid w:val="00E32B7F"/>
    <w:rsid w:val="00E96F32"/>
    <w:rsid w:val="00EC6941"/>
    <w:rsid w:val="00EE50E5"/>
    <w:rsid w:val="00F05B20"/>
    <w:rsid w:val="00F87421"/>
    <w:rsid w:val="00FC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2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B2F9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B2F9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8B2F9F"/>
    <w:pPr>
      <w:jc w:val="center"/>
    </w:pPr>
    <w:rPr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8B2F9F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styleId="Numerstrony">
    <w:name w:val="page number"/>
    <w:rsid w:val="008B2F9F"/>
    <w:rPr>
      <w:rFonts w:cs="Times New Roman"/>
    </w:rPr>
  </w:style>
  <w:style w:type="paragraph" w:customStyle="1" w:styleId="Style3">
    <w:name w:val="Style3"/>
    <w:basedOn w:val="Normalny"/>
    <w:uiPriority w:val="99"/>
    <w:rsid w:val="008B2F9F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lang w:eastAsia="pl-PL"/>
    </w:rPr>
  </w:style>
  <w:style w:type="paragraph" w:customStyle="1" w:styleId="Style4">
    <w:name w:val="Style4"/>
    <w:basedOn w:val="Normalny"/>
    <w:uiPriority w:val="99"/>
    <w:rsid w:val="008B2F9F"/>
    <w:pPr>
      <w:widowControl w:val="0"/>
      <w:autoSpaceDE w:val="0"/>
      <w:autoSpaceDN w:val="0"/>
      <w:adjustRightInd w:val="0"/>
      <w:spacing w:line="274" w:lineRule="exact"/>
      <w:jc w:val="both"/>
    </w:pPr>
    <w:rPr>
      <w:lang w:eastAsia="pl-PL"/>
    </w:rPr>
  </w:style>
  <w:style w:type="character" w:customStyle="1" w:styleId="FontStyle19">
    <w:name w:val="Font Style19"/>
    <w:uiPriority w:val="99"/>
    <w:rsid w:val="008B2F9F"/>
    <w:rPr>
      <w:rFonts w:ascii="Arial Unicode MS" w:eastAsia="Arial Unicode MS" w:hAnsi="Arial Unicode MS" w:cs="Arial Unicode MS"/>
      <w:b/>
      <w:bCs/>
      <w:sz w:val="12"/>
      <w:szCs w:val="12"/>
    </w:rPr>
  </w:style>
  <w:style w:type="character" w:customStyle="1" w:styleId="FontStyle22">
    <w:name w:val="Font Style22"/>
    <w:uiPriority w:val="99"/>
    <w:rsid w:val="008B2F9F"/>
    <w:rPr>
      <w:rFonts w:ascii="Arial Unicode MS" w:eastAsia="Arial Unicode MS" w:hAnsi="Arial Unicode MS" w:cs="Arial Unicode MS"/>
      <w:sz w:val="12"/>
      <w:szCs w:val="12"/>
    </w:rPr>
  </w:style>
  <w:style w:type="paragraph" w:customStyle="1" w:styleId="Style2">
    <w:name w:val="Style2"/>
    <w:basedOn w:val="Normalny"/>
    <w:uiPriority w:val="99"/>
    <w:rsid w:val="008B2F9F"/>
    <w:pPr>
      <w:widowControl w:val="0"/>
      <w:autoSpaceDE w:val="0"/>
      <w:autoSpaceDN w:val="0"/>
      <w:adjustRightInd w:val="0"/>
    </w:pPr>
    <w:rPr>
      <w:lang w:eastAsia="pl-PL"/>
    </w:rPr>
  </w:style>
  <w:style w:type="paragraph" w:customStyle="1" w:styleId="Style6">
    <w:name w:val="Style6"/>
    <w:basedOn w:val="Normalny"/>
    <w:uiPriority w:val="99"/>
    <w:rsid w:val="008B2F9F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lang w:eastAsia="pl-PL"/>
    </w:rPr>
  </w:style>
  <w:style w:type="character" w:customStyle="1" w:styleId="FontStyle20">
    <w:name w:val="Font Style20"/>
    <w:basedOn w:val="Domylnaczcionkaakapitu"/>
    <w:uiPriority w:val="99"/>
    <w:rsid w:val="008B2F9F"/>
    <w:rPr>
      <w:rFonts w:ascii="Times New Roman" w:hAnsi="Times New Roman" w:cs="Times New Roman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01B90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0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50E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belcik@vanitystyl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1859</Words>
  <Characters>11160</Characters>
  <Application>Microsoft Office Word</Application>
  <DocSecurity>0</DocSecurity>
  <Lines>93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Skassa-Jedynak Dorota  (BDG)</dc:creator>
  <cp:lastModifiedBy>Kwiatkowski Dariusz  (BOF)</cp:lastModifiedBy>
  <cp:revision>6</cp:revision>
  <cp:lastPrinted>2017-10-18T09:58:00Z</cp:lastPrinted>
  <dcterms:created xsi:type="dcterms:W3CDTF">2018-12-19T08:31:00Z</dcterms:created>
  <dcterms:modified xsi:type="dcterms:W3CDTF">2018-12-21T09:48:00Z</dcterms:modified>
</cp:coreProperties>
</file>