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41F39" w14:textId="5A3741C7" w:rsidR="00087377" w:rsidRPr="009D6C08" w:rsidRDefault="005038E2" w:rsidP="009D6C08">
      <w:pPr>
        <w:spacing w:after="480" w:line="360" w:lineRule="auto"/>
        <w:rPr>
          <w:rFonts w:ascii="Arial" w:hAnsi="Arial" w:cs="Arial"/>
          <w:sz w:val="24"/>
          <w:szCs w:val="24"/>
        </w:rPr>
      </w:pPr>
      <w:r w:rsidRPr="009D6C08">
        <w:rPr>
          <w:rFonts w:ascii="Arial" w:eastAsia="Calibri" w:hAnsi="Arial" w:cs="Arial"/>
          <w:noProof/>
          <w:sz w:val="24"/>
          <w:szCs w:val="24"/>
          <w:lang w:eastAsia="pl-PL"/>
        </w:rPr>
        <w:drawing>
          <wp:inline distT="0" distB="0" distL="0" distR="0" wp14:anchorId="14E3593F" wp14:editId="70E37337">
            <wp:extent cx="2914650" cy="619125"/>
            <wp:effectExtent l="0" t="0" r="0" b="9525"/>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619125"/>
                    </a:xfrm>
                    <a:prstGeom prst="rect">
                      <a:avLst/>
                    </a:prstGeom>
                    <a:solidFill>
                      <a:srgbClr val="FFFFFF">
                        <a:alpha val="0"/>
                      </a:srgbClr>
                    </a:solidFill>
                    <a:ln>
                      <a:noFill/>
                    </a:ln>
                  </pic:spPr>
                </pic:pic>
              </a:graphicData>
            </a:graphic>
          </wp:inline>
        </w:drawing>
      </w:r>
      <w:r w:rsidR="00635E15" w:rsidRPr="009D6C08">
        <w:rPr>
          <w:rFonts w:ascii="Arial" w:hAnsi="Arial" w:cs="Arial"/>
          <w:sz w:val="24"/>
          <w:szCs w:val="24"/>
        </w:rPr>
        <w:t xml:space="preserve">                </w:t>
      </w:r>
      <w:r w:rsidR="0071577D" w:rsidRPr="009D6C08">
        <w:rPr>
          <w:rFonts w:ascii="Arial" w:hAnsi="Arial" w:cs="Arial"/>
          <w:sz w:val="24"/>
          <w:szCs w:val="24"/>
        </w:rPr>
        <w:t xml:space="preserve"> </w:t>
      </w:r>
      <w:bookmarkStart w:id="0" w:name="_Hlk59100250"/>
    </w:p>
    <w:p w14:paraId="3F6EA0CE" w14:textId="77777777" w:rsidR="00087377" w:rsidRPr="009D6C08" w:rsidRDefault="00087377" w:rsidP="009D6C08">
      <w:pPr>
        <w:spacing w:after="480" w:line="360" w:lineRule="auto"/>
        <w:rPr>
          <w:rFonts w:ascii="Arial" w:hAnsi="Arial" w:cs="Arial"/>
          <w:sz w:val="24"/>
          <w:szCs w:val="24"/>
        </w:rPr>
      </w:pPr>
      <w:r w:rsidRPr="009D6C08">
        <w:rPr>
          <w:rFonts w:ascii="Arial" w:hAnsi="Arial" w:cs="Arial"/>
          <w:sz w:val="24"/>
          <w:szCs w:val="24"/>
          <w:lang w:eastAsia="zh-CN"/>
        </w:rPr>
        <w:t>W nagłówku w lewym górnym rogu znajduje się logo Komisji do spraw reprywatyzacji nieruchomości warszawskich zawierające godło państwa polskiego i podkreślenie nazwy organu w formie miniaturki flagi RP</w:t>
      </w:r>
      <w:r w:rsidRPr="009D6C08">
        <w:rPr>
          <w:rFonts w:ascii="Arial" w:hAnsi="Arial" w:cs="Arial"/>
          <w:sz w:val="24"/>
          <w:szCs w:val="24"/>
        </w:rPr>
        <w:t xml:space="preserve">                    </w:t>
      </w:r>
    </w:p>
    <w:p w14:paraId="0A099B41" w14:textId="01AAEDB8" w:rsidR="00F66049" w:rsidRPr="009D6C08" w:rsidRDefault="00F66049" w:rsidP="009D6C08">
      <w:pPr>
        <w:spacing w:after="480" w:line="360" w:lineRule="auto"/>
        <w:rPr>
          <w:rFonts w:ascii="Arial" w:eastAsia="Calibri" w:hAnsi="Arial" w:cs="Arial"/>
          <w:sz w:val="24"/>
          <w:szCs w:val="24"/>
        </w:rPr>
      </w:pPr>
      <w:r w:rsidRPr="009D6C08">
        <w:rPr>
          <w:rFonts w:ascii="Arial" w:eastAsia="Calibri" w:hAnsi="Arial" w:cs="Arial"/>
          <w:sz w:val="24"/>
          <w:szCs w:val="24"/>
        </w:rPr>
        <w:t>Warszawa, dnia</w:t>
      </w:r>
      <w:bookmarkEnd w:id="0"/>
      <w:r w:rsidR="00533548" w:rsidRPr="009D6C08">
        <w:rPr>
          <w:rFonts w:ascii="Arial" w:eastAsia="Calibri" w:hAnsi="Arial" w:cs="Arial"/>
          <w:sz w:val="24"/>
          <w:szCs w:val="24"/>
        </w:rPr>
        <w:t xml:space="preserve"> 27 kwietnia </w:t>
      </w:r>
      <w:r w:rsidRPr="009D6C08">
        <w:rPr>
          <w:rFonts w:ascii="Arial" w:eastAsia="Calibri" w:hAnsi="Arial" w:cs="Arial"/>
          <w:sz w:val="24"/>
          <w:szCs w:val="24"/>
        </w:rPr>
        <w:t>2022 r.</w:t>
      </w:r>
    </w:p>
    <w:p w14:paraId="2D95BCDE" w14:textId="4A2963E6" w:rsidR="00F66049" w:rsidRPr="009D6C08" w:rsidRDefault="00F66049" w:rsidP="009D6C08">
      <w:pPr>
        <w:spacing w:after="480" w:line="360" w:lineRule="auto"/>
        <w:rPr>
          <w:rFonts w:ascii="Arial" w:eastAsia="Calibri" w:hAnsi="Arial" w:cs="Arial"/>
          <w:sz w:val="24"/>
          <w:szCs w:val="24"/>
        </w:rPr>
      </w:pPr>
      <w:r w:rsidRPr="009D6C08">
        <w:rPr>
          <w:rFonts w:ascii="Arial" w:eastAsia="Calibri" w:hAnsi="Arial" w:cs="Arial"/>
          <w:sz w:val="24"/>
          <w:szCs w:val="24"/>
        </w:rPr>
        <w:t xml:space="preserve">Sygn. akt KR </w:t>
      </w:r>
      <w:r w:rsidR="00915248" w:rsidRPr="009D6C08">
        <w:rPr>
          <w:rFonts w:ascii="Arial" w:eastAsia="Calibri" w:hAnsi="Arial" w:cs="Arial"/>
          <w:sz w:val="24"/>
          <w:szCs w:val="24"/>
        </w:rPr>
        <w:t>I</w:t>
      </w:r>
      <w:r w:rsidRPr="009D6C08">
        <w:rPr>
          <w:rFonts w:ascii="Arial" w:eastAsia="Calibri" w:hAnsi="Arial" w:cs="Arial"/>
          <w:sz w:val="24"/>
          <w:szCs w:val="24"/>
        </w:rPr>
        <w:t xml:space="preserve">I R </w:t>
      </w:r>
      <w:bookmarkStart w:id="1" w:name="_Hlk58841510"/>
      <w:r w:rsidRPr="009D6C08">
        <w:rPr>
          <w:rFonts w:ascii="Arial" w:eastAsia="Calibri" w:hAnsi="Arial" w:cs="Arial"/>
          <w:sz w:val="24"/>
          <w:szCs w:val="24"/>
        </w:rPr>
        <w:t>2</w:t>
      </w:r>
      <w:r w:rsidR="00915248" w:rsidRPr="009D6C08">
        <w:rPr>
          <w:rFonts w:ascii="Arial" w:eastAsia="Calibri" w:hAnsi="Arial" w:cs="Arial"/>
          <w:sz w:val="24"/>
          <w:szCs w:val="24"/>
        </w:rPr>
        <w:t>8</w:t>
      </w:r>
      <w:r w:rsidRPr="009D6C08">
        <w:rPr>
          <w:rFonts w:ascii="Arial" w:eastAsia="Calibri" w:hAnsi="Arial" w:cs="Arial"/>
          <w:sz w:val="24"/>
          <w:szCs w:val="24"/>
        </w:rPr>
        <w:t>/2</w:t>
      </w:r>
      <w:bookmarkEnd w:id="1"/>
      <w:r w:rsidRPr="009D6C08">
        <w:rPr>
          <w:rFonts w:ascii="Arial" w:eastAsia="Calibri" w:hAnsi="Arial" w:cs="Arial"/>
          <w:sz w:val="24"/>
          <w:szCs w:val="24"/>
        </w:rPr>
        <w:t>1</w:t>
      </w:r>
    </w:p>
    <w:p w14:paraId="4D868EFD" w14:textId="29726E47" w:rsidR="00752478" w:rsidRPr="009D6C08" w:rsidRDefault="00F66049" w:rsidP="009D6C08">
      <w:pPr>
        <w:pStyle w:val="Nagwek1"/>
        <w:spacing w:before="0" w:after="480" w:line="360" w:lineRule="auto"/>
        <w:rPr>
          <w:rFonts w:ascii="Arial" w:hAnsi="Arial" w:cs="Arial"/>
          <w:color w:val="auto"/>
          <w:sz w:val="24"/>
          <w:szCs w:val="24"/>
        </w:rPr>
      </w:pPr>
      <w:r w:rsidRPr="009D6C08">
        <w:rPr>
          <w:rFonts w:ascii="Arial" w:eastAsia="Calibri" w:hAnsi="Arial" w:cs="Arial"/>
          <w:color w:val="auto"/>
          <w:sz w:val="24"/>
          <w:szCs w:val="24"/>
        </w:rPr>
        <w:t xml:space="preserve">DECYZJA </w:t>
      </w:r>
      <w:bookmarkStart w:id="2" w:name="_Hlk94969871"/>
      <w:r w:rsidRPr="009D6C08">
        <w:rPr>
          <w:rFonts w:ascii="Arial" w:eastAsia="Calibri" w:hAnsi="Arial" w:cs="Arial"/>
          <w:color w:val="auto"/>
          <w:sz w:val="24"/>
          <w:szCs w:val="24"/>
        </w:rPr>
        <w:t xml:space="preserve">nr KR </w:t>
      </w:r>
      <w:r w:rsidR="00F56669" w:rsidRPr="009D6C08">
        <w:rPr>
          <w:rFonts w:ascii="Arial" w:eastAsia="Calibri" w:hAnsi="Arial" w:cs="Arial"/>
          <w:color w:val="auto"/>
          <w:sz w:val="24"/>
          <w:szCs w:val="24"/>
        </w:rPr>
        <w:t>I</w:t>
      </w:r>
      <w:r w:rsidRPr="009D6C08">
        <w:rPr>
          <w:rFonts w:ascii="Arial" w:eastAsia="Calibri" w:hAnsi="Arial" w:cs="Arial"/>
          <w:color w:val="auto"/>
          <w:sz w:val="24"/>
          <w:szCs w:val="24"/>
        </w:rPr>
        <w:t>I R 2</w:t>
      </w:r>
      <w:r w:rsidR="00F56669" w:rsidRPr="009D6C08">
        <w:rPr>
          <w:rFonts w:ascii="Arial" w:eastAsia="Calibri" w:hAnsi="Arial" w:cs="Arial"/>
          <w:color w:val="auto"/>
          <w:sz w:val="24"/>
          <w:szCs w:val="24"/>
        </w:rPr>
        <w:t>8</w:t>
      </w:r>
      <w:r w:rsidR="0026640C" w:rsidRPr="009D6C08">
        <w:rPr>
          <w:rFonts w:ascii="Arial" w:eastAsia="Calibri" w:hAnsi="Arial" w:cs="Arial"/>
          <w:color w:val="auto"/>
          <w:sz w:val="24"/>
          <w:szCs w:val="24"/>
        </w:rPr>
        <w:t>b</w:t>
      </w:r>
      <w:r w:rsidRPr="009D6C08">
        <w:rPr>
          <w:rFonts w:ascii="Arial" w:eastAsia="Calibri" w:hAnsi="Arial" w:cs="Arial"/>
          <w:color w:val="auto"/>
          <w:sz w:val="24"/>
          <w:szCs w:val="24"/>
        </w:rPr>
        <w:t>/2</w:t>
      </w:r>
      <w:bookmarkEnd w:id="2"/>
      <w:r w:rsidRPr="009D6C08">
        <w:rPr>
          <w:rFonts w:ascii="Arial" w:eastAsia="Calibri" w:hAnsi="Arial" w:cs="Arial"/>
          <w:color w:val="auto"/>
          <w:sz w:val="24"/>
          <w:szCs w:val="24"/>
        </w:rPr>
        <w:t>1</w:t>
      </w:r>
    </w:p>
    <w:p w14:paraId="2D429DBE" w14:textId="77777777" w:rsidR="00F66049" w:rsidRPr="009D6C08" w:rsidRDefault="00F66049" w:rsidP="009D6C08">
      <w:pPr>
        <w:spacing w:after="480" w:line="360" w:lineRule="auto"/>
        <w:rPr>
          <w:rFonts w:ascii="Arial" w:eastAsia="Calibri" w:hAnsi="Arial" w:cs="Arial"/>
          <w:sz w:val="24"/>
          <w:szCs w:val="24"/>
        </w:rPr>
      </w:pPr>
      <w:r w:rsidRPr="009D6C08">
        <w:rPr>
          <w:rFonts w:ascii="Arial" w:eastAsia="Calibri" w:hAnsi="Arial" w:cs="Arial"/>
          <w:sz w:val="24"/>
          <w:szCs w:val="24"/>
        </w:rPr>
        <w:t>Komisja do spraw reprywatyzacji nieruchomości warszawskich, w składzie:</w:t>
      </w:r>
    </w:p>
    <w:p w14:paraId="6FAA4CCD" w14:textId="77777777" w:rsidR="00F66049" w:rsidRPr="009D6C08" w:rsidRDefault="00F66049" w:rsidP="009D6C08">
      <w:pPr>
        <w:spacing w:after="480" w:line="360" w:lineRule="auto"/>
        <w:rPr>
          <w:rFonts w:ascii="Arial" w:eastAsia="Calibri" w:hAnsi="Arial" w:cs="Arial"/>
          <w:sz w:val="24"/>
          <w:szCs w:val="24"/>
        </w:rPr>
      </w:pPr>
      <w:r w:rsidRPr="009D6C08">
        <w:rPr>
          <w:rFonts w:ascii="Arial" w:eastAsia="Calibri" w:hAnsi="Arial" w:cs="Arial"/>
          <w:sz w:val="24"/>
          <w:szCs w:val="24"/>
        </w:rPr>
        <w:t>Przewodniczący Komisji:</w:t>
      </w:r>
    </w:p>
    <w:p w14:paraId="735138F3" w14:textId="77777777" w:rsidR="00F66049" w:rsidRPr="009D6C08" w:rsidRDefault="00F66049" w:rsidP="009D6C08">
      <w:pPr>
        <w:spacing w:after="480" w:line="360" w:lineRule="auto"/>
        <w:rPr>
          <w:rFonts w:ascii="Arial" w:eastAsia="Calibri" w:hAnsi="Arial" w:cs="Arial"/>
          <w:sz w:val="24"/>
          <w:szCs w:val="24"/>
        </w:rPr>
      </w:pPr>
      <w:r w:rsidRPr="009D6C08">
        <w:rPr>
          <w:rFonts w:ascii="Arial" w:eastAsia="Calibri" w:hAnsi="Arial" w:cs="Arial"/>
          <w:sz w:val="24"/>
          <w:szCs w:val="24"/>
        </w:rPr>
        <w:t>Sebastian Kaleta</w:t>
      </w:r>
    </w:p>
    <w:p w14:paraId="0E02B273" w14:textId="77777777" w:rsidR="00F66049" w:rsidRPr="009D6C08" w:rsidRDefault="00F66049" w:rsidP="009D6C08">
      <w:pPr>
        <w:spacing w:after="480" w:line="360" w:lineRule="auto"/>
        <w:rPr>
          <w:rFonts w:ascii="Arial" w:eastAsia="Calibri" w:hAnsi="Arial" w:cs="Arial"/>
          <w:sz w:val="24"/>
          <w:szCs w:val="24"/>
        </w:rPr>
      </w:pPr>
      <w:r w:rsidRPr="009D6C08">
        <w:rPr>
          <w:rFonts w:ascii="Arial" w:eastAsia="Calibri" w:hAnsi="Arial" w:cs="Arial"/>
          <w:sz w:val="24"/>
          <w:szCs w:val="24"/>
        </w:rPr>
        <w:t>Członkowie Komisji:</w:t>
      </w:r>
    </w:p>
    <w:p w14:paraId="1884961C" w14:textId="4B3BF58E" w:rsidR="00F66049" w:rsidRPr="009D6C08" w:rsidRDefault="00F66049" w:rsidP="009D6C08">
      <w:pPr>
        <w:spacing w:after="480" w:line="360" w:lineRule="auto"/>
        <w:rPr>
          <w:rFonts w:ascii="Arial" w:eastAsia="Calibri" w:hAnsi="Arial" w:cs="Arial"/>
          <w:sz w:val="24"/>
          <w:szCs w:val="24"/>
        </w:rPr>
      </w:pPr>
      <w:r w:rsidRPr="009D6C08">
        <w:rPr>
          <w:rFonts w:ascii="Arial" w:eastAsia="Calibri" w:hAnsi="Arial" w:cs="Arial"/>
          <w:sz w:val="24"/>
          <w:szCs w:val="24"/>
        </w:rPr>
        <w:t>Paweł Lisiecki, Robert Kropiwnicki, Adam Zieliński</w:t>
      </w:r>
      <w:r w:rsidR="006C0456" w:rsidRPr="009D6C08">
        <w:rPr>
          <w:rFonts w:ascii="Arial" w:eastAsia="Calibri" w:hAnsi="Arial" w:cs="Arial"/>
          <w:sz w:val="24"/>
          <w:szCs w:val="24"/>
        </w:rPr>
        <w:t>,</w:t>
      </w:r>
      <w:r w:rsidR="00517226" w:rsidRPr="009D6C08">
        <w:rPr>
          <w:rFonts w:ascii="Arial" w:eastAsia="Calibri" w:hAnsi="Arial" w:cs="Arial"/>
          <w:sz w:val="24"/>
          <w:szCs w:val="24"/>
        </w:rPr>
        <w:t xml:space="preserve"> Bartłomiej Opaliński, Łukasz Kondratko</w:t>
      </w:r>
      <w:r w:rsidR="00DA666D" w:rsidRPr="009D6C08">
        <w:rPr>
          <w:rFonts w:ascii="Arial" w:eastAsia="Calibri" w:hAnsi="Arial" w:cs="Arial"/>
          <w:sz w:val="24"/>
          <w:szCs w:val="24"/>
        </w:rPr>
        <w:t>,</w:t>
      </w:r>
    </w:p>
    <w:p w14:paraId="317F69B8" w14:textId="49C5FE9F" w:rsidR="00F66049" w:rsidRPr="009D6C08" w:rsidRDefault="00F66049" w:rsidP="009D6C08">
      <w:pPr>
        <w:spacing w:after="480" w:line="360" w:lineRule="auto"/>
        <w:rPr>
          <w:rFonts w:ascii="Arial" w:eastAsia="Calibri" w:hAnsi="Arial" w:cs="Arial"/>
          <w:sz w:val="24"/>
          <w:szCs w:val="24"/>
        </w:rPr>
      </w:pPr>
      <w:r w:rsidRPr="009D6C08">
        <w:rPr>
          <w:rFonts w:ascii="Arial" w:eastAsia="Calibri" w:hAnsi="Arial" w:cs="Arial"/>
          <w:sz w:val="24"/>
          <w:szCs w:val="24"/>
        </w:rPr>
        <w:t>na posiedzeniu niejawnym w dniu</w:t>
      </w:r>
      <w:r w:rsidR="00533548" w:rsidRPr="009D6C08">
        <w:rPr>
          <w:rFonts w:ascii="Arial" w:eastAsia="Calibri" w:hAnsi="Arial" w:cs="Arial"/>
          <w:sz w:val="24"/>
          <w:szCs w:val="24"/>
        </w:rPr>
        <w:t xml:space="preserve"> 27 kwietnia </w:t>
      </w:r>
      <w:r w:rsidRPr="009D6C08">
        <w:rPr>
          <w:rFonts w:ascii="Arial" w:eastAsia="Calibri" w:hAnsi="Arial" w:cs="Arial"/>
          <w:sz w:val="24"/>
          <w:szCs w:val="24"/>
        </w:rPr>
        <w:t>2022 r.,</w:t>
      </w:r>
    </w:p>
    <w:p w14:paraId="00077E81" w14:textId="59148E7D" w:rsidR="00F66049" w:rsidRPr="009D6C08" w:rsidRDefault="00F66049" w:rsidP="009D6C08">
      <w:pPr>
        <w:spacing w:after="480" w:line="360" w:lineRule="auto"/>
        <w:rPr>
          <w:rFonts w:ascii="Arial" w:eastAsia="Calibri" w:hAnsi="Arial" w:cs="Arial"/>
          <w:sz w:val="24"/>
          <w:szCs w:val="24"/>
        </w:rPr>
      </w:pPr>
      <w:r w:rsidRPr="009D6C08">
        <w:rPr>
          <w:rFonts w:ascii="Arial" w:eastAsia="Calibri" w:hAnsi="Arial" w:cs="Arial"/>
          <w:sz w:val="24"/>
          <w:szCs w:val="24"/>
        </w:rPr>
        <w:t xml:space="preserve">po rozpoznaniu sprawy w przedmiocie </w:t>
      </w:r>
      <w:bookmarkStart w:id="3" w:name="_Hlk95126324"/>
      <w:bookmarkStart w:id="4" w:name="_Hlk94877456"/>
      <w:r w:rsidRPr="009D6C08">
        <w:rPr>
          <w:rFonts w:ascii="Arial" w:eastAsia="Calibri" w:hAnsi="Arial" w:cs="Arial"/>
          <w:sz w:val="24"/>
          <w:szCs w:val="24"/>
        </w:rPr>
        <w:t xml:space="preserve">decyzji Prezydenta m.st. Warszawy z dnia </w:t>
      </w:r>
      <w:bookmarkEnd w:id="3"/>
      <w:r w:rsidR="00F56669" w:rsidRPr="009D6C08">
        <w:rPr>
          <w:rFonts w:ascii="Arial" w:hAnsi="Arial" w:cs="Arial"/>
          <w:sz w:val="24"/>
          <w:szCs w:val="24"/>
        </w:rPr>
        <w:t xml:space="preserve">2009 r. nr </w:t>
      </w:r>
      <w:r w:rsidR="00BB6C9D" w:rsidRPr="009D6C08">
        <w:rPr>
          <w:rFonts w:ascii="Arial" w:hAnsi="Arial" w:cs="Arial"/>
          <w:sz w:val="24"/>
          <w:szCs w:val="24"/>
        </w:rPr>
        <w:t>,</w:t>
      </w:r>
      <w:r w:rsidR="00F56669" w:rsidRPr="009D6C08">
        <w:rPr>
          <w:rFonts w:ascii="Arial" w:hAnsi="Arial" w:cs="Arial"/>
          <w:sz w:val="24"/>
          <w:szCs w:val="24"/>
        </w:rPr>
        <w:t xml:space="preserve"> </w:t>
      </w:r>
    </w:p>
    <w:bookmarkEnd w:id="4"/>
    <w:p w14:paraId="3A8CD95B" w14:textId="5A6538B5" w:rsidR="00F66049" w:rsidRPr="009D6C08" w:rsidRDefault="00F66049" w:rsidP="009D6C08">
      <w:pPr>
        <w:spacing w:after="480" w:line="360" w:lineRule="auto"/>
        <w:rPr>
          <w:rFonts w:ascii="Arial" w:eastAsia="Calibri" w:hAnsi="Arial" w:cs="Arial"/>
          <w:sz w:val="24"/>
          <w:szCs w:val="24"/>
        </w:rPr>
      </w:pPr>
      <w:r w:rsidRPr="009D6C08">
        <w:rPr>
          <w:rFonts w:ascii="Arial" w:eastAsia="Calibri" w:hAnsi="Arial" w:cs="Arial"/>
          <w:sz w:val="24"/>
          <w:szCs w:val="24"/>
        </w:rPr>
        <w:t xml:space="preserve">z udziałem stron: </w:t>
      </w:r>
    </w:p>
    <w:p w14:paraId="68D08A7A" w14:textId="72FA87A0" w:rsidR="00A31084" w:rsidRPr="009D6C08" w:rsidRDefault="00A31084" w:rsidP="009D6C08">
      <w:pPr>
        <w:spacing w:after="480" w:line="360" w:lineRule="auto"/>
        <w:contextualSpacing/>
        <w:rPr>
          <w:rFonts w:ascii="Arial" w:eastAsia="Calibri" w:hAnsi="Arial" w:cs="Arial"/>
          <w:sz w:val="24"/>
          <w:szCs w:val="24"/>
        </w:rPr>
      </w:pPr>
      <w:r w:rsidRPr="009D6C08">
        <w:rPr>
          <w:rFonts w:ascii="Arial" w:eastAsia="Calibri" w:hAnsi="Arial" w:cs="Arial"/>
          <w:sz w:val="24"/>
          <w:szCs w:val="24"/>
        </w:rPr>
        <w:lastRenderedPageBreak/>
        <w:t>Miasta Stołecznego Warszawa, L B D spółk</w:t>
      </w:r>
      <w:r w:rsidR="00E6107A" w:rsidRPr="009D6C08">
        <w:rPr>
          <w:rFonts w:ascii="Arial" w:eastAsia="Calibri" w:hAnsi="Arial" w:cs="Arial"/>
          <w:sz w:val="24"/>
          <w:szCs w:val="24"/>
        </w:rPr>
        <w:t>a</w:t>
      </w:r>
      <w:r w:rsidRPr="009D6C08">
        <w:rPr>
          <w:rFonts w:ascii="Arial" w:eastAsia="Calibri" w:hAnsi="Arial" w:cs="Arial"/>
          <w:sz w:val="24"/>
          <w:szCs w:val="24"/>
        </w:rPr>
        <w:t xml:space="preserve"> z ograniczoną odpowiedzialności</w:t>
      </w:r>
      <w:r w:rsidR="00E6107A" w:rsidRPr="009D6C08">
        <w:rPr>
          <w:rFonts w:ascii="Arial" w:eastAsia="Calibri" w:hAnsi="Arial" w:cs="Arial"/>
          <w:sz w:val="24"/>
          <w:szCs w:val="24"/>
        </w:rPr>
        <w:t>ą</w:t>
      </w:r>
      <w:r w:rsidRPr="009D6C08">
        <w:rPr>
          <w:rFonts w:ascii="Arial" w:eastAsia="Calibri" w:hAnsi="Arial" w:cs="Arial"/>
          <w:sz w:val="24"/>
          <w:szCs w:val="24"/>
        </w:rPr>
        <w:t xml:space="preserve"> z siedzibą w </w:t>
      </w:r>
      <w:proofErr w:type="spellStart"/>
      <w:r w:rsidRPr="009D6C08">
        <w:rPr>
          <w:rFonts w:ascii="Arial" w:eastAsia="Calibri" w:hAnsi="Arial" w:cs="Arial"/>
          <w:sz w:val="24"/>
          <w:szCs w:val="24"/>
        </w:rPr>
        <w:t>W</w:t>
      </w:r>
      <w:proofErr w:type="spellEnd"/>
      <w:r w:rsidRPr="009D6C08">
        <w:rPr>
          <w:rFonts w:ascii="Arial" w:eastAsia="Calibri" w:hAnsi="Arial" w:cs="Arial"/>
          <w:sz w:val="24"/>
          <w:szCs w:val="24"/>
        </w:rPr>
        <w:t xml:space="preserve">, R </w:t>
      </w:r>
      <w:proofErr w:type="spellStart"/>
      <w:r w:rsidRPr="009D6C08">
        <w:rPr>
          <w:rFonts w:ascii="Arial" w:eastAsia="Calibri" w:hAnsi="Arial" w:cs="Arial"/>
          <w:sz w:val="24"/>
          <w:szCs w:val="24"/>
        </w:rPr>
        <w:t>R</w:t>
      </w:r>
      <w:proofErr w:type="spellEnd"/>
      <w:r w:rsidRPr="009D6C08">
        <w:rPr>
          <w:rFonts w:ascii="Arial" w:eastAsia="Calibri" w:hAnsi="Arial" w:cs="Arial"/>
          <w:sz w:val="24"/>
          <w:szCs w:val="24"/>
        </w:rPr>
        <w:t xml:space="preserve">, M R, A B-P, A Ç, W </w:t>
      </w:r>
      <w:r w:rsidR="004572EC" w:rsidRPr="009D6C08">
        <w:rPr>
          <w:rFonts w:ascii="Arial" w:eastAsia="Calibri" w:hAnsi="Arial" w:cs="Arial"/>
          <w:sz w:val="24"/>
          <w:szCs w:val="24"/>
        </w:rPr>
        <w:t xml:space="preserve">R, </w:t>
      </w:r>
      <w:r w:rsidRPr="009D6C08">
        <w:rPr>
          <w:rFonts w:ascii="Arial" w:eastAsia="Calibri" w:hAnsi="Arial" w:cs="Arial"/>
          <w:sz w:val="24"/>
          <w:szCs w:val="24"/>
        </w:rPr>
        <w:t xml:space="preserve">K </w:t>
      </w:r>
      <w:r w:rsidR="004572EC" w:rsidRPr="009D6C08">
        <w:rPr>
          <w:rFonts w:ascii="Arial" w:eastAsia="Calibri" w:hAnsi="Arial" w:cs="Arial"/>
          <w:sz w:val="24"/>
          <w:szCs w:val="24"/>
        </w:rPr>
        <w:t>R</w:t>
      </w:r>
      <w:r w:rsidRPr="009D6C08">
        <w:rPr>
          <w:rFonts w:ascii="Arial" w:eastAsia="Calibri" w:hAnsi="Arial" w:cs="Arial"/>
          <w:sz w:val="24"/>
          <w:szCs w:val="24"/>
        </w:rPr>
        <w:t>, I R, B R, B R-L, A K, K Z, E Z</w:t>
      </w:r>
      <w:r w:rsidR="004572EC" w:rsidRPr="009D6C08">
        <w:rPr>
          <w:rFonts w:ascii="Arial" w:eastAsia="Calibri" w:hAnsi="Arial" w:cs="Arial"/>
          <w:sz w:val="24"/>
          <w:szCs w:val="24"/>
        </w:rPr>
        <w:t>,</w:t>
      </w:r>
      <w:r w:rsidRPr="009D6C08">
        <w:rPr>
          <w:rFonts w:ascii="Arial" w:eastAsia="Calibri" w:hAnsi="Arial" w:cs="Arial"/>
          <w:sz w:val="24"/>
          <w:szCs w:val="24"/>
        </w:rPr>
        <w:t xml:space="preserve"> J G</w:t>
      </w:r>
      <w:r w:rsidR="004572EC" w:rsidRPr="009D6C08">
        <w:rPr>
          <w:rFonts w:ascii="Arial" w:eastAsia="Calibri" w:hAnsi="Arial" w:cs="Arial"/>
          <w:sz w:val="24"/>
          <w:szCs w:val="24"/>
        </w:rPr>
        <w:t xml:space="preserve">, </w:t>
      </w:r>
      <w:r w:rsidRPr="009D6C08">
        <w:rPr>
          <w:rFonts w:ascii="Arial" w:eastAsia="Calibri" w:hAnsi="Arial" w:cs="Arial"/>
          <w:sz w:val="24"/>
          <w:szCs w:val="24"/>
        </w:rPr>
        <w:t>R B, E B, P spółk</w:t>
      </w:r>
      <w:r w:rsidR="001C38F7" w:rsidRPr="009D6C08">
        <w:rPr>
          <w:rFonts w:ascii="Arial" w:eastAsia="Calibri" w:hAnsi="Arial" w:cs="Arial"/>
          <w:sz w:val="24"/>
          <w:szCs w:val="24"/>
        </w:rPr>
        <w:t>a</w:t>
      </w:r>
      <w:r w:rsidRPr="009D6C08">
        <w:rPr>
          <w:rFonts w:ascii="Arial" w:eastAsia="Calibri" w:hAnsi="Arial" w:cs="Arial"/>
          <w:sz w:val="24"/>
          <w:szCs w:val="24"/>
        </w:rPr>
        <w:t xml:space="preserve"> z ograniczoną odpowiedzialnością z siedzibą w </w:t>
      </w:r>
      <w:proofErr w:type="spellStart"/>
      <w:r w:rsidRPr="009D6C08">
        <w:rPr>
          <w:rFonts w:ascii="Arial" w:eastAsia="Calibri" w:hAnsi="Arial" w:cs="Arial"/>
          <w:sz w:val="24"/>
          <w:szCs w:val="24"/>
        </w:rPr>
        <w:t>W</w:t>
      </w:r>
      <w:proofErr w:type="spellEnd"/>
      <w:r w:rsidRPr="009D6C08">
        <w:rPr>
          <w:rFonts w:ascii="Arial" w:eastAsia="Calibri" w:hAnsi="Arial" w:cs="Arial"/>
          <w:sz w:val="24"/>
          <w:szCs w:val="24"/>
        </w:rPr>
        <w:t xml:space="preserve">, P R Ś M A w </w:t>
      </w:r>
      <w:proofErr w:type="spellStart"/>
      <w:r w:rsidRPr="009D6C08">
        <w:rPr>
          <w:rFonts w:ascii="Arial" w:eastAsia="Calibri" w:hAnsi="Arial" w:cs="Arial"/>
          <w:sz w:val="24"/>
          <w:szCs w:val="24"/>
        </w:rPr>
        <w:t>W</w:t>
      </w:r>
      <w:proofErr w:type="spellEnd"/>
      <w:r w:rsidRPr="009D6C08">
        <w:rPr>
          <w:rFonts w:ascii="Arial" w:eastAsia="Calibri" w:hAnsi="Arial" w:cs="Arial"/>
          <w:sz w:val="24"/>
          <w:szCs w:val="24"/>
        </w:rPr>
        <w:t>, Prokuratora Regionalnego w Warszawie</w:t>
      </w:r>
      <w:r w:rsidR="00000043" w:rsidRPr="009D6C08">
        <w:rPr>
          <w:rFonts w:ascii="Arial" w:eastAsia="Calibri" w:hAnsi="Arial" w:cs="Arial"/>
          <w:sz w:val="24"/>
          <w:szCs w:val="24"/>
        </w:rPr>
        <w:t xml:space="preserve">, </w:t>
      </w:r>
    </w:p>
    <w:p w14:paraId="3EE2C3FD" w14:textId="3E284F8F" w:rsidR="00783D8D" w:rsidRPr="009D6C08" w:rsidRDefault="00000043" w:rsidP="009D6C08">
      <w:pPr>
        <w:autoSpaceDE w:val="0"/>
        <w:autoSpaceDN w:val="0"/>
        <w:adjustRightInd w:val="0"/>
        <w:spacing w:after="480" w:line="360" w:lineRule="auto"/>
        <w:rPr>
          <w:rFonts w:ascii="Arial" w:eastAsiaTheme="minorEastAsia" w:hAnsi="Arial" w:cs="Arial"/>
          <w:sz w:val="24"/>
          <w:szCs w:val="24"/>
          <w:lang w:eastAsia="pl-PL"/>
        </w:rPr>
      </w:pPr>
      <w:r w:rsidRPr="009D6C08">
        <w:rPr>
          <w:rFonts w:ascii="Arial" w:eastAsiaTheme="minorEastAsia" w:hAnsi="Arial" w:cs="Arial"/>
          <w:sz w:val="24"/>
          <w:szCs w:val="24"/>
          <w:lang w:eastAsia="pl-PL"/>
        </w:rPr>
        <w:t xml:space="preserve">na podstawie </w:t>
      </w:r>
      <w:r w:rsidR="005407E3" w:rsidRPr="009D6C08">
        <w:rPr>
          <w:rFonts w:ascii="Arial" w:eastAsiaTheme="minorEastAsia" w:hAnsi="Arial" w:cs="Arial"/>
          <w:sz w:val="24"/>
          <w:szCs w:val="24"/>
          <w:lang w:eastAsia="pl-PL"/>
        </w:rPr>
        <w:t>art. 29 ust. 1 pkt 4 i art. 30 ust. 1 pkt 4 ustawy z dnia 9 marca 2017 r. o szczególnych zasadach usuwania skutków prawnych decyzji reprywatyzacyjnych dotyczących nieruchomości warszawskich, wydanych z naruszeniem prawa (Dz. U. z 2021 r. poz. 795; dalej: ustawa z dnia 9 marca 2017 r.) w zw. z art. 156 §1 pkt 2 ustawy z dnia 14 czerwca 1960 r. Kodeks postępowania administracyjnego (Dz. U. z 2021 r. poz. 735; dalej: k.p.a.) w zw. z art. 38 ust. 1 i art. 2 pkt 4,</w:t>
      </w:r>
      <w:r w:rsidR="00015F7D" w:rsidRPr="009D6C08">
        <w:rPr>
          <w:rFonts w:ascii="Arial" w:eastAsiaTheme="minorEastAsia" w:hAnsi="Arial" w:cs="Arial"/>
          <w:sz w:val="24"/>
          <w:szCs w:val="24"/>
          <w:lang w:eastAsia="pl-PL"/>
        </w:rPr>
        <w:t xml:space="preserve"> </w:t>
      </w:r>
      <w:r w:rsidR="005407E3" w:rsidRPr="009D6C08">
        <w:rPr>
          <w:rFonts w:ascii="Arial" w:eastAsiaTheme="minorEastAsia" w:hAnsi="Arial" w:cs="Arial"/>
          <w:sz w:val="24"/>
          <w:szCs w:val="24"/>
          <w:lang w:eastAsia="pl-PL"/>
        </w:rPr>
        <w:t>art. 29 ust. 1 pkt 1 ustawy z dnia 9 marca 2017 r.</w:t>
      </w:r>
    </w:p>
    <w:p w14:paraId="6E1F4FD5" w14:textId="14C0059C" w:rsidR="008946DB" w:rsidRPr="009D6C08" w:rsidRDefault="008946DB" w:rsidP="009D6C08">
      <w:pPr>
        <w:spacing w:after="480" w:line="360" w:lineRule="auto"/>
        <w:rPr>
          <w:rFonts w:ascii="Arial" w:eastAsia="Calibri" w:hAnsi="Arial" w:cs="Arial"/>
          <w:sz w:val="24"/>
          <w:szCs w:val="24"/>
        </w:rPr>
      </w:pPr>
      <w:r w:rsidRPr="009D6C08">
        <w:rPr>
          <w:rFonts w:ascii="Arial" w:eastAsia="Calibri" w:hAnsi="Arial" w:cs="Arial"/>
          <w:sz w:val="24"/>
          <w:szCs w:val="24"/>
        </w:rPr>
        <w:t>orzeka:</w:t>
      </w:r>
    </w:p>
    <w:p w14:paraId="0E654D28" w14:textId="4704A7E4" w:rsidR="00FD7FC8" w:rsidRPr="009D6C08" w:rsidRDefault="00FD7FC8" w:rsidP="009D6C08">
      <w:pPr>
        <w:pStyle w:val="Akapitzlist"/>
        <w:numPr>
          <w:ilvl w:val="0"/>
          <w:numId w:val="3"/>
        </w:numPr>
        <w:spacing w:after="480" w:line="360" w:lineRule="auto"/>
        <w:ind w:left="0" w:firstLine="0"/>
        <w:rPr>
          <w:rFonts w:ascii="Arial" w:eastAsia="Calibri" w:hAnsi="Arial" w:cs="Arial"/>
          <w:sz w:val="24"/>
          <w:szCs w:val="24"/>
        </w:rPr>
      </w:pPr>
      <w:r w:rsidRPr="009D6C08">
        <w:rPr>
          <w:rFonts w:ascii="Arial" w:eastAsia="Calibri" w:hAnsi="Arial" w:cs="Arial"/>
          <w:sz w:val="24"/>
          <w:szCs w:val="24"/>
        </w:rPr>
        <w:t>stwierdzić wydanie decyzji Prezydenta m.st. Warszawy z dnia 2009 r. z naruszeniem prawa w części dotyczącej jej punktów: I, II,</w:t>
      </w:r>
    </w:p>
    <w:p w14:paraId="39E74521" w14:textId="4469B6FD" w:rsidR="00FD7FC8" w:rsidRPr="009D6C08" w:rsidRDefault="00FD7FC8" w:rsidP="009D6C08">
      <w:pPr>
        <w:pStyle w:val="Akapitzlist"/>
        <w:numPr>
          <w:ilvl w:val="0"/>
          <w:numId w:val="3"/>
        </w:numPr>
        <w:spacing w:after="480" w:line="360" w:lineRule="auto"/>
        <w:ind w:left="0" w:firstLine="0"/>
        <w:rPr>
          <w:rFonts w:ascii="Arial" w:eastAsia="Calibri" w:hAnsi="Arial" w:cs="Arial"/>
          <w:sz w:val="24"/>
          <w:szCs w:val="24"/>
        </w:rPr>
      </w:pPr>
      <w:r w:rsidRPr="009D6C08">
        <w:rPr>
          <w:rFonts w:ascii="Arial" w:eastAsia="Calibri" w:hAnsi="Arial" w:cs="Arial"/>
          <w:sz w:val="24"/>
          <w:szCs w:val="24"/>
        </w:rPr>
        <w:t>utrzymać w mocy decyzję Prezydenta m.st. Warszawy z dnia  2009 r. w części dotyczącej jej pkt III.</w:t>
      </w:r>
    </w:p>
    <w:p w14:paraId="5157D795" w14:textId="16226E3D" w:rsidR="00F56669" w:rsidRPr="009D6C08" w:rsidRDefault="00F56669" w:rsidP="009D6C08">
      <w:pPr>
        <w:spacing w:after="480" w:line="360" w:lineRule="auto"/>
        <w:rPr>
          <w:rFonts w:ascii="Arial" w:eastAsia="Calibri" w:hAnsi="Arial" w:cs="Arial"/>
          <w:sz w:val="24"/>
          <w:szCs w:val="24"/>
        </w:rPr>
      </w:pPr>
      <w:r w:rsidRPr="009D6C08">
        <w:rPr>
          <w:rFonts w:ascii="Arial" w:eastAsia="Calibri" w:hAnsi="Arial" w:cs="Arial"/>
          <w:sz w:val="24"/>
          <w:szCs w:val="24"/>
        </w:rPr>
        <w:t>UZASADNIENIE</w:t>
      </w:r>
    </w:p>
    <w:p w14:paraId="31F655DB" w14:textId="77777777" w:rsidR="00F56669" w:rsidRPr="009D6C08" w:rsidRDefault="00F56669" w:rsidP="009D6C08">
      <w:pPr>
        <w:spacing w:after="480" w:line="360" w:lineRule="auto"/>
        <w:rPr>
          <w:rFonts w:ascii="Arial" w:eastAsia="Calibri" w:hAnsi="Arial" w:cs="Arial"/>
          <w:sz w:val="24"/>
          <w:szCs w:val="24"/>
        </w:rPr>
      </w:pPr>
      <w:r w:rsidRPr="009D6C08">
        <w:rPr>
          <w:rFonts w:ascii="Arial" w:eastAsia="Calibri" w:hAnsi="Arial" w:cs="Arial"/>
          <w:sz w:val="24"/>
          <w:szCs w:val="24"/>
        </w:rPr>
        <w:t>I.</w:t>
      </w:r>
    </w:p>
    <w:p w14:paraId="34AC4B52" w14:textId="46AFCAAB" w:rsidR="00F56669" w:rsidRPr="009D6C08" w:rsidRDefault="00F56669" w:rsidP="009D6C08">
      <w:pPr>
        <w:spacing w:after="480" w:line="360" w:lineRule="auto"/>
        <w:rPr>
          <w:rFonts w:ascii="Arial" w:eastAsia="Calibri" w:hAnsi="Arial" w:cs="Arial"/>
          <w:sz w:val="24"/>
          <w:szCs w:val="24"/>
        </w:rPr>
      </w:pPr>
      <w:r w:rsidRPr="009D6C08">
        <w:rPr>
          <w:rFonts w:ascii="Arial" w:eastAsia="Calibri" w:hAnsi="Arial" w:cs="Arial"/>
          <w:sz w:val="24"/>
          <w:szCs w:val="24"/>
        </w:rPr>
        <w:t xml:space="preserve">Komisja do spraw reprywatyzacji nieruchomości warszawskich (dalej: Komisja), działając na podstawie art. 15 ust. 2 i 3, art. 16 ust. 1 w zw. z art. 16a ust. 1 i 2 </w:t>
      </w:r>
      <w:bookmarkStart w:id="5" w:name="_Hlk92788719"/>
      <w:r w:rsidRPr="009D6C08">
        <w:rPr>
          <w:rFonts w:ascii="Arial" w:eastAsia="Calibri" w:hAnsi="Arial" w:cs="Arial"/>
          <w:sz w:val="24"/>
          <w:szCs w:val="24"/>
        </w:rPr>
        <w:t>ustawy z dnia 9 marca 2017 r.</w:t>
      </w:r>
      <w:bookmarkEnd w:id="5"/>
      <w:r w:rsidR="001F1DEB" w:rsidRPr="009D6C08">
        <w:rPr>
          <w:rFonts w:ascii="Arial" w:eastAsia="Times New Roman" w:hAnsi="Arial" w:cs="Arial"/>
          <w:sz w:val="24"/>
          <w:szCs w:val="24"/>
          <w:lang w:eastAsia="pl-PL"/>
        </w:rPr>
        <w:t xml:space="preserve"> (Dz.U. z 2021 r. poz. 795) </w:t>
      </w:r>
      <w:r w:rsidRPr="009D6C08">
        <w:rPr>
          <w:rFonts w:ascii="Arial" w:eastAsia="Calibri" w:hAnsi="Arial" w:cs="Arial"/>
          <w:sz w:val="24"/>
          <w:szCs w:val="24"/>
        </w:rPr>
        <w:t xml:space="preserve">postanowieniem z dnia </w:t>
      </w:r>
      <w:r w:rsidR="009C5401" w:rsidRPr="009D6C08">
        <w:rPr>
          <w:rFonts w:ascii="Arial" w:eastAsia="Calibri" w:hAnsi="Arial" w:cs="Arial"/>
          <w:sz w:val="24"/>
          <w:szCs w:val="24"/>
        </w:rPr>
        <w:t xml:space="preserve">24 listopada </w:t>
      </w:r>
      <w:r w:rsidRPr="009D6C08">
        <w:rPr>
          <w:rFonts w:ascii="Arial" w:eastAsia="Calibri" w:hAnsi="Arial" w:cs="Arial"/>
          <w:sz w:val="24"/>
          <w:szCs w:val="24"/>
        </w:rPr>
        <w:t xml:space="preserve">2021 r. wszczęła z urzędu postępowanie rozpoznawcze w sprawie o sygn. akt KR </w:t>
      </w:r>
      <w:r w:rsidR="009C5401" w:rsidRPr="009D6C08">
        <w:rPr>
          <w:rFonts w:ascii="Arial" w:eastAsia="Calibri" w:hAnsi="Arial" w:cs="Arial"/>
          <w:sz w:val="24"/>
          <w:szCs w:val="24"/>
        </w:rPr>
        <w:t>I</w:t>
      </w:r>
      <w:r w:rsidRPr="009D6C08">
        <w:rPr>
          <w:rFonts w:ascii="Arial" w:eastAsia="Calibri" w:hAnsi="Arial" w:cs="Arial"/>
          <w:sz w:val="24"/>
          <w:szCs w:val="24"/>
        </w:rPr>
        <w:t>I R 2</w:t>
      </w:r>
      <w:r w:rsidR="009C5401" w:rsidRPr="009D6C08">
        <w:rPr>
          <w:rFonts w:ascii="Arial" w:eastAsia="Calibri" w:hAnsi="Arial" w:cs="Arial"/>
          <w:sz w:val="24"/>
          <w:szCs w:val="24"/>
        </w:rPr>
        <w:t>8</w:t>
      </w:r>
      <w:r w:rsidRPr="009D6C08">
        <w:rPr>
          <w:rFonts w:ascii="Arial" w:eastAsia="Calibri" w:hAnsi="Arial" w:cs="Arial"/>
          <w:sz w:val="24"/>
          <w:szCs w:val="24"/>
        </w:rPr>
        <w:t xml:space="preserve">/21, dotyczącej m.in. decyzji Prezydenta m.st. Warszawy z dnia </w:t>
      </w:r>
      <w:r w:rsidR="009C5401" w:rsidRPr="009D6C08">
        <w:rPr>
          <w:rFonts w:ascii="Arial" w:eastAsia="Calibri" w:hAnsi="Arial" w:cs="Arial"/>
          <w:sz w:val="24"/>
          <w:szCs w:val="24"/>
        </w:rPr>
        <w:t xml:space="preserve"> 2009</w:t>
      </w:r>
      <w:r w:rsidRPr="009D6C08">
        <w:rPr>
          <w:rFonts w:ascii="Arial" w:eastAsia="Calibri" w:hAnsi="Arial" w:cs="Arial"/>
          <w:sz w:val="24"/>
          <w:szCs w:val="24"/>
        </w:rPr>
        <w:t xml:space="preserve"> r., nr ustanawiającej prawo użytkowania wieczystego </w:t>
      </w:r>
      <w:r w:rsidR="00891FC5" w:rsidRPr="009D6C08">
        <w:rPr>
          <w:rFonts w:ascii="Arial" w:eastAsia="Calibri" w:hAnsi="Arial" w:cs="Arial"/>
          <w:sz w:val="24"/>
          <w:szCs w:val="24"/>
        </w:rPr>
        <w:t xml:space="preserve">- </w:t>
      </w:r>
      <w:r w:rsidRPr="009D6C08">
        <w:rPr>
          <w:rFonts w:ascii="Arial" w:eastAsia="Calibri" w:hAnsi="Arial" w:cs="Arial"/>
          <w:sz w:val="24"/>
          <w:szCs w:val="24"/>
        </w:rPr>
        <w:t>do</w:t>
      </w:r>
      <w:r w:rsidR="00891FC5" w:rsidRPr="009D6C08">
        <w:rPr>
          <w:rFonts w:ascii="Arial" w:eastAsia="Calibri" w:hAnsi="Arial" w:cs="Arial"/>
          <w:sz w:val="24"/>
          <w:szCs w:val="24"/>
        </w:rPr>
        <w:t xml:space="preserve"> </w:t>
      </w:r>
      <w:r w:rsidRPr="009D6C08">
        <w:rPr>
          <w:rFonts w:ascii="Arial" w:eastAsia="Calibri" w:hAnsi="Arial" w:cs="Arial"/>
          <w:sz w:val="24"/>
          <w:szCs w:val="24"/>
        </w:rPr>
        <w:t xml:space="preserve">gruntu o powierzchni </w:t>
      </w:r>
      <w:r w:rsidR="009C5401" w:rsidRPr="009D6C08">
        <w:rPr>
          <w:rFonts w:ascii="Arial" w:eastAsia="Calibri" w:hAnsi="Arial" w:cs="Arial"/>
          <w:sz w:val="24"/>
          <w:szCs w:val="24"/>
        </w:rPr>
        <w:t>0,0832 ha</w:t>
      </w:r>
      <w:r w:rsidRPr="009D6C08">
        <w:rPr>
          <w:rFonts w:ascii="Arial" w:eastAsia="Calibri" w:hAnsi="Arial" w:cs="Arial"/>
          <w:sz w:val="24"/>
          <w:szCs w:val="24"/>
        </w:rPr>
        <w:t>, położonego w Warszawie przy ul. Dolnej</w:t>
      </w:r>
      <w:r w:rsidR="009C5401" w:rsidRPr="009D6C08">
        <w:rPr>
          <w:rFonts w:ascii="Arial" w:eastAsia="Calibri" w:hAnsi="Arial" w:cs="Arial"/>
          <w:sz w:val="24"/>
          <w:szCs w:val="24"/>
        </w:rPr>
        <w:t xml:space="preserve"> 43/45 (d</w:t>
      </w:r>
      <w:r w:rsidR="00891FC5" w:rsidRPr="009D6C08">
        <w:rPr>
          <w:rFonts w:ascii="Arial" w:eastAsia="Calibri" w:hAnsi="Arial" w:cs="Arial"/>
          <w:sz w:val="24"/>
          <w:szCs w:val="24"/>
        </w:rPr>
        <w:t>awna</w:t>
      </w:r>
      <w:r w:rsidR="009C5401" w:rsidRPr="009D6C08">
        <w:rPr>
          <w:rFonts w:ascii="Arial" w:eastAsia="Calibri" w:hAnsi="Arial" w:cs="Arial"/>
          <w:sz w:val="24"/>
          <w:szCs w:val="24"/>
        </w:rPr>
        <w:t xml:space="preserve"> </w:t>
      </w:r>
      <w:r w:rsidR="00891FC5" w:rsidRPr="009D6C08">
        <w:rPr>
          <w:rFonts w:ascii="Arial" w:eastAsia="Calibri" w:hAnsi="Arial" w:cs="Arial"/>
          <w:sz w:val="24"/>
          <w:szCs w:val="24"/>
        </w:rPr>
        <w:t>D</w:t>
      </w:r>
      <w:r w:rsidR="009C5401" w:rsidRPr="009D6C08">
        <w:rPr>
          <w:rFonts w:ascii="Arial" w:eastAsia="Calibri" w:hAnsi="Arial" w:cs="Arial"/>
          <w:sz w:val="24"/>
          <w:szCs w:val="24"/>
        </w:rPr>
        <w:t>olna 43</w:t>
      </w:r>
      <w:r w:rsidR="00891FC5" w:rsidRPr="009D6C08">
        <w:rPr>
          <w:rFonts w:ascii="Arial" w:eastAsia="Calibri" w:hAnsi="Arial" w:cs="Arial"/>
          <w:sz w:val="24"/>
          <w:szCs w:val="24"/>
        </w:rPr>
        <w:t>)</w:t>
      </w:r>
      <w:r w:rsidR="009C5401" w:rsidRPr="009D6C08">
        <w:rPr>
          <w:rFonts w:ascii="Arial" w:eastAsia="Calibri" w:hAnsi="Arial" w:cs="Arial"/>
          <w:sz w:val="24"/>
          <w:szCs w:val="24"/>
        </w:rPr>
        <w:t xml:space="preserve">, </w:t>
      </w:r>
      <w:proofErr w:type="spellStart"/>
      <w:r w:rsidR="009C5401" w:rsidRPr="009D6C08">
        <w:rPr>
          <w:rFonts w:ascii="Arial" w:eastAsia="Calibri" w:hAnsi="Arial" w:cs="Arial"/>
          <w:sz w:val="24"/>
          <w:szCs w:val="24"/>
        </w:rPr>
        <w:t>ozn</w:t>
      </w:r>
      <w:proofErr w:type="spellEnd"/>
      <w:r w:rsidR="009C5401" w:rsidRPr="009D6C08">
        <w:rPr>
          <w:rFonts w:ascii="Arial" w:eastAsia="Calibri" w:hAnsi="Arial" w:cs="Arial"/>
          <w:sz w:val="24"/>
          <w:szCs w:val="24"/>
        </w:rPr>
        <w:t>. hip. 7572</w:t>
      </w:r>
      <w:r w:rsidRPr="009D6C08">
        <w:rPr>
          <w:rFonts w:ascii="Arial" w:eastAsia="Calibri" w:hAnsi="Arial" w:cs="Arial"/>
          <w:sz w:val="24"/>
          <w:szCs w:val="24"/>
        </w:rPr>
        <w:t xml:space="preserve"> jako dz</w:t>
      </w:r>
      <w:r w:rsidR="00891FC5" w:rsidRPr="009D6C08">
        <w:rPr>
          <w:rFonts w:ascii="Arial" w:eastAsia="Calibri" w:hAnsi="Arial" w:cs="Arial"/>
          <w:sz w:val="24"/>
          <w:szCs w:val="24"/>
        </w:rPr>
        <w:t>.</w:t>
      </w:r>
      <w:r w:rsidRPr="009D6C08">
        <w:rPr>
          <w:rFonts w:ascii="Arial" w:eastAsia="Calibri" w:hAnsi="Arial" w:cs="Arial"/>
          <w:sz w:val="24"/>
          <w:szCs w:val="24"/>
        </w:rPr>
        <w:t xml:space="preserve"> </w:t>
      </w:r>
      <w:r w:rsidR="00891FC5" w:rsidRPr="009D6C08">
        <w:rPr>
          <w:rFonts w:ascii="Arial" w:eastAsia="Calibri" w:hAnsi="Arial" w:cs="Arial"/>
          <w:sz w:val="24"/>
          <w:szCs w:val="24"/>
        </w:rPr>
        <w:t>ew.</w:t>
      </w:r>
      <w:r w:rsidRPr="009D6C08">
        <w:rPr>
          <w:rFonts w:ascii="Arial" w:eastAsia="Calibri" w:hAnsi="Arial" w:cs="Arial"/>
          <w:sz w:val="24"/>
          <w:szCs w:val="24"/>
        </w:rPr>
        <w:t xml:space="preserve"> nr  w obrębie</w:t>
      </w:r>
      <w:r w:rsidR="004247FE" w:rsidRPr="009D6C08">
        <w:rPr>
          <w:rFonts w:ascii="Arial" w:eastAsia="Calibri" w:hAnsi="Arial" w:cs="Arial"/>
          <w:sz w:val="24"/>
          <w:szCs w:val="24"/>
        </w:rPr>
        <w:t xml:space="preserve"> </w:t>
      </w:r>
      <w:r w:rsidRPr="009D6C08">
        <w:rPr>
          <w:rFonts w:ascii="Arial" w:eastAsia="Calibri" w:hAnsi="Arial" w:cs="Arial"/>
          <w:sz w:val="24"/>
          <w:szCs w:val="24"/>
        </w:rPr>
        <w:t xml:space="preserve">, dla którego Sąd Rejonowy dla Warszawy - Mokotowa w Warszawie prowadzi księgę wieczystą nr </w:t>
      </w:r>
      <w:r w:rsidR="00891FC5" w:rsidRPr="009D6C08">
        <w:rPr>
          <w:rFonts w:ascii="Arial" w:eastAsia="Calibri" w:hAnsi="Arial" w:cs="Arial"/>
          <w:sz w:val="24"/>
          <w:szCs w:val="24"/>
        </w:rPr>
        <w:t xml:space="preserve">- </w:t>
      </w:r>
      <w:r w:rsidRPr="009D6C08">
        <w:rPr>
          <w:rFonts w:ascii="Arial" w:eastAsia="Calibri" w:hAnsi="Arial" w:cs="Arial"/>
          <w:sz w:val="24"/>
          <w:szCs w:val="24"/>
        </w:rPr>
        <w:t>oraz odmawiającej usta</w:t>
      </w:r>
      <w:r w:rsidR="00891FC5" w:rsidRPr="009D6C08">
        <w:rPr>
          <w:rFonts w:ascii="Arial" w:eastAsia="Calibri" w:hAnsi="Arial" w:cs="Arial"/>
          <w:sz w:val="24"/>
          <w:szCs w:val="24"/>
        </w:rPr>
        <w:t>nowienia</w:t>
      </w:r>
      <w:r w:rsidRPr="009D6C08">
        <w:rPr>
          <w:rFonts w:ascii="Arial" w:eastAsia="Calibri" w:hAnsi="Arial" w:cs="Arial"/>
          <w:sz w:val="24"/>
          <w:szCs w:val="24"/>
        </w:rPr>
        <w:t xml:space="preserve"> prawa użytkowania wieczystego do części gruntu o powierzchni </w:t>
      </w:r>
      <w:r w:rsidR="009C5401" w:rsidRPr="009D6C08">
        <w:rPr>
          <w:rFonts w:ascii="Arial" w:eastAsia="Calibri" w:hAnsi="Arial" w:cs="Arial"/>
          <w:sz w:val="24"/>
          <w:szCs w:val="24"/>
        </w:rPr>
        <w:t xml:space="preserve">0,0005 </w:t>
      </w:r>
      <w:r w:rsidR="009C5401" w:rsidRPr="009D6C08">
        <w:rPr>
          <w:rFonts w:ascii="Arial" w:eastAsia="Calibri" w:hAnsi="Arial" w:cs="Arial"/>
          <w:sz w:val="24"/>
          <w:szCs w:val="24"/>
        </w:rPr>
        <w:lastRenderedPageBreak/>
        <w:t>ha</w:t>
      </w:r>
      <w:r w:rsidRPr="009D6C08">
        <w:rPr>
          <w:rFonts w:ascii="Arial" w:eastAsia="Calibri" w:hAnsi="Arial" w:cs="Arial"/>
          <w:sz w:val="24"/>
          <w:szCs w:val="24"/>
        </w:rPr>
        <w:t>, oznaczonego jako dz</w:t>
      </w:r>
      <w:r w:rsidR="00891FC5" w:rsidRPr="009D6C08">
        <w:rPr>
          <w:rFonts w:ascii="Arial" w:eastAsia="Calibri" w:hAnsi="Arial" w:cs="Arial"/>
          <w:sz w:val="24"/>
          <w:szCs w:val="24"/>
        </w:rPr>
        <w:t>.</w:t>
      </w:r>
      <w:r w:rsidRPr="009D6C08">
        <w:rPr>
          <w:rFonts w:ascii="Arial" w:eastAsia="Calibri" w:hAnsi="Arial" w:cs="Arial"/>
          <w:sz w:val="24"/>
          <w:szCs w:val="24"/>
        </w:rPr>
        <w:t xml:space="preserve"> ew</w:t>
      </w:r>
      <w:r w:rsidR="00891FC5" w:rsidRPr="009D6C08">
        <w:rPr>
          <w:rFonts w:ascii="Arial" w:eastAsia="Calibri" w:hAnsi="Arial" w:cs="Arial"/>
          <w:sz w:val="24"/>
          <w:szCs w:val="24"/>
        </w:rPr>
        <w:t>.</w:t>
      </w:r>
      <w:r w:rsidRPr="009D6C08">
        <w:rPr>
          <w:rFonts w:ascii="Arial" w:eastAsia="Calibri" w:hAnsi="Arial" w:cs="Arial"/>
          <w:sz w:val="24"/>
          <w:szCs w:val="24"/>
        </w:rPr>
        <w:t xml:space="preserve"> nr </w:t>
      </w:r>
      <w:r w:rsidR="009C5401" w:rsidRPr="009D6C08">
        <w:rPr>
          <w:rFonts w:ascii="Arial" w:eastAsia="Calibri" w:hAnsi="Arial" w:cs="Arial"/>
          <w:sz w:val="24"/>
          <w:szCs w:val="24"/>
        </w:rPr>
        <w:t xml:space="preserve"> z obrębu . </w:t>
      </w:r>
      <w:r w:rsidRPr="009D6C08">
        <w:rPr>
          <w:rFonts w:ascii="Arial" w:eastAsia="Calibri" w:hAnsi="Arial" w:cs="Arial"/>
          <w:sz w:val="24"/>
          <w:szCs w:val="24"/>
        </w:rPr>
        <w:t xml:space="preserve">Postanowienie to zostało ogłoszone na stronie podmiotowej urzędu obsługującego Ministra Sprawiedliwości w dniu </w:t>
      </w:r>
      <w:r w:rsidR="00D61EC1" w:rsidRPr="009D6C08">
        <w:rPr>
          <w:rFonts w:ascii="Arial" w:eastAsia="Calibri" w:hAnsi="Arial" w:cs="Arial"/>
          <w:sz w:val="24"/>
          <w:szCs w:val="24"/>
        </w:rPr>
        <w:t>3 grudnia</w:t>
      </w:r>
      <w:r w:rsidRPr="009D6C08">
        <w:rPr>
          <w:rFonts w:ascii="Arial" w:eastAsia="Calibri" w:hAnsi="Arial" w:cs="Arial"/>
          <w:sz w:val="24"/>
          <w:szCs w:val="24"/>
        </w:rPr>
        <w:t xml:space="preserve"> 2021 r.</w:t>
      </w:r>
    </w:p>
    <w:p w14:paraId="09F04BF3" w14:textId="1E7BBB64" w:rsidR="00DD1621" w:rsidRPr="009D6C08" w:rsidRDefault="00F56669" w:rsidP="009D6C08">
      <w:pPr>
        <w:spacing w:after="480" w:line="360" w:lineRule="auto"/>
        <w:contextualSpacing/>
        <w:rPr>
          <w:rFonts w:ascii="Arial" w:eastAsia="Calibri" w:hAnsi="Arial" w:cs="Arial"/>
          <w:sz w:val="24"/>
          <w:szCs w:val="24"/>
        </w:rPr>
      </w:pPr>
      <w:r w:rsidRPr="009D6C08">
        <w:rPr>
          <w:rFonts w:ascii="Arial" w:eastAsia="Calibri" w:hAnsi="Arial" w:cs="Arial"/>
          <w:sz w:val="24"/>
          <w:szCs w:val="24"/>
        </w:rPr>
        <w:t xml:space="preserve">Zawiadomieniem z dnia </w:t>
      </w:r>
      <w:r w:rsidR="00D61EC1" w:rsidRPr="009D6C08">
        <w:rPr>
          <w:rFonts w:ascii="Arial" w:eastAsia="Calibri" w:hAnsi="Arial" w:cs="Arial"/>
          <w:sz w:val="24"/>
          <w:szCs w:val="24"/>
        </w:rPr>
        <w:t xml:space="preserve">24 listopada </w:t>
      </w:r>
      <w:r w:rsidRPr="009D6C08">
        <w:rPr>
          <w:rFonts w:ascii="Arial" w:eastAsia="Calibri" w:hAnsi="Arial" w:cs="Arial"/>
          <w:sz w:val="24"/>
          <w:szCs w:val="24"/>
        </w:rPr>
        <w:t>2021 r. Przewodniczący Komisji zawiadomił o wszczęciu postępowania rozpoznawczego strony</w:t>
      </w:r>
      <w:r w:rsidR="0023527C" w:rsidRPr="009D6C08">
        <w:rPr>
          <w:rFonts w:ascii="Arial" w:eastAsia="Calibri" w:hAnsi="Arial" w:cs="Arial"/>
          <w:sz w:val="24"/>
          <w:szCs w:val="24"/>
        </w:rPr>
        <w:t>:</w:t>
      </w:r>
      <w:r w:rsidR="00DD1621" w:rsidRPr="009D6C08">
        <w:rPr>
          <w:rFonts w:ascii="Arial" w:eastAsia="Calibri" w:hAnsi="Arial" w:cs="Arial"/>
          <w:sz w:val="24"/>
          <w:szCs w:val="24"/>
        </w:rPr>
        <w:t xml:space="preserve"> Miasto Stołeczne Warszawa, L B</w:t>
      </w:r>
      <w:r w:rsidR="004247FE" w:rsidRPr="009D6C08">
        <w:rPr>
          <w:rFonts w:ascii="Arial" w:eastAsia="Calibri" w:hAnsi="Arial" w:cs="Arial"/>
          <w:sz w:val="24"/>
          <w:szCs w:val="24"/>
        </w:rPr>
        <w:t xml:space="preserve"> </w:t>
      </w:r>
      <w:r w:rsidR="00DD1621" w:rsidRPr="009D6C08">
        <w:rPr>
          <w:rFonts w:ascii="Arial" w:eastAsia="Calibri" w:hAnsi="Arial" w:cs="Arial"/>
          <w:sz w:val="24"/>
          <w:szCs w:val="24"/>
        </w:rPr>
        <w:t>D spółk</w:t>
      </w:r>
      <w:r w:rsidR="000D0612" w:rsidRPr="009D6C08">
        <w:rPr>
          <w:rFonts w:ascii="Arial" w:eastAsia="Calibri" w:hAnsi="Arial" w:cs="Arial"/>
          <w:sz w:val="24"/>
          <w:szCs w:val="24"/>
        </w:rPr>
        <w:t>a</w:t>
      </w:r>
      <w:r w:rsidR="00DD1621" w:rsidRPr="009D6C08">
        <w:rPr>
          <w:rFonts w:ascii="Arial" w:eastAsia="Calibri" w:hAnsi="Arial" w:cs="Arial"/>
          <w:sz w:val="24"/>
          <w:szCs w:val="24"/>
        </w:rPr>
        <w:t xml:space="preserve"> z ograniczoną odpowiedzialności</w:t>
      </w:r>
      <w:r w:rsidR="0023527C" w:rsidRPr="009D6C08">
        <w:rPr>
          <w:rFonts w:ascii="Arial" w:eastAsia="Calibri" w:hAnsi="Arial" w:cs="Arial"/>
          <w:sz w:val="24"/>
          <w:szCs w:val="24"/>
        </w:rPr>
        <w:t>ą</w:t>
      </w:r>
      <w:r w:rsidR="00DD1621" w:rsidRPr="009D6C08">
        <w:rPr>
          <w:rFonts w:ascii="Arial" w:eastAsia="Calibri" w:hAnsi="Arial" w:cs="Arial"/>
          <w:sz w:val="24"/>
          <w:szCs w:val="24"/>
        </w:rPr>
        <w:t xml:space="preserve"> z siedzibą w </w:t>
      </w:r>
      <w:proofErr w:type="spellStart"/>
      <w:r w:rsidR="00DD1621" w:rsidRPr="009D6C08">
        <w:rPr>
          <w:rFonts w:ascii="Arial" w:eastAsia="Calibri" w:hAnsi="Arial" w:cs="Arial"/>
          <w:sz w:val="24"/>
          <w:szCs w:val="24"/>
        </w:rPr>
        <w:t>W</w:t>
      </w:r>
      <w:proofErr w:type="spellEnd"/>
      <w:r w:rsidR="004247FE" w:rsidRPr="009D6C08">
        <w:rPr>
          <w:rFonts w:ascii="Arial" w:eastAsia="Calibri" w:hAnsi="Arial" w:cs="Arial"/>
          <w:sz w:val="24"/>
          <w:szCs w:val="24"/>
        </w:rPr>
        <w:t xml:space="preserve">, </w:t>
      </w:r>
      <w:r w:rsidR="00DD1621" w:rsidRPr="009D6C08">
        <w:rPr>
          <w:rFonts w:ascii="Arial" w:eastAsia="Calibri" w:hAnsi="Arial" w:cs="Arial"/>
          <w:sz w:val="24"/>
          <w:szCs w:val="24"/>
        </w:rPr>
        <w:t xml:space="preserve">R </w:t>
      </w:r>
      <w:proofErr w:type="spellStart"/>
      <w:r w:rsidR="00DD1621" w:rsidRPr="009D6C08">
        <w:rPr>
          <w:rFonts w:ascii="Arial" w:eastAsia="Calibri" w:hAnsi="Arial" w:cs="Arial"/>
          <w:sz w:val="24"/>
          <w:szCs w:val="24"/>
        </w:rPr>
        <w:t>R</w:t>
      </w:r>
      <w:proofErr w:type="spellEnd"/>
      <w:r w:rsidR="004247FE" w:rsidRPr="009D6C08">
        <w:rPr>
          <w:rFonts w:ascii="Arial" w:eastAsia="Calibri" w:hAnsi="Arial" w:cs="Arial"/>
          <w:sz w:val="24"/>
          <w:szCs w:val="24"/>
        </w:rPr>
        <w:t>,</w:t>
      </w:r>
      <w:r w:rsidR="00DD1621" w:rsidRPr="009D6C08">
        <w:rPr>
          <w:rFonts w:ascii="Arial" w:eastAsia="Calibri" w:hAnsi="Arial" w:cs="Arial"/>
          <w:sz w:val="24"/>
          <w:szCs w:val="24"/>
        </w:rPr>
        <w:t xml:space="preserve"> M R, </w:t>
      </w:r>
      <w:r w:rsidR="004247FE" w:rsidRPr="009D6C08">
        <w:rPr>
          <w:rFonts w:ascii="Arial" w:eastAsia="Calibri" w:hAnsi="Arial" w:cs="Arial"/>
          <w:sz w:val="24"/>
          <w:szCs w:val="24"/>
        </w:rPr>
        <w:t>A</w:t>
      </w:r>
      <w:r w:rsidR="00DD1621" w:rsidRPr="009D6C08">
        <w:rPr>
          <w:rFonts w:ascii="Arial" w:eastAsia="Calibri" w:hAnsi="Arial" w:cs="Arial"/>
          <w:sz w:val="24"/>
          <w:szCs w:val="24"/>
        </w:rPr>
        <w:t xml:space="preserve"> B-P, A  Ç, W</w:t>
      </w:r>
      <w:r w:rsidR="004247FE" w:rsidRPr="009D6C08">
        <w:rPr>
          <w:rFonts w:ascii="Arial" w:eastAsia="Calibri" w:hAnsi="Arial" w:cs="Arial"/>
          <w:sz w:val="24"/>
          <w:szCs w:val="24"/>
        </w:rPr>
        <w:t xml:space="preserve"> </w:t>
      </w:r>
      <w:r w:rsidR="00DD1621" w:rsidRPr="009D6C08">
        <w:rPr>
          <w:rFonts w:ascii="Arial" w:eastAsia="Calibri" w:hAnsi="Arial" w:cs="Arial"/>
          <w:sz w:val="24"/>
          <w:szCs w:val="24"/>
        </w:rPr>
        <w:t xml:space="preserve">R, K R, I </w:t>
      </w:r>
      <w:r w:rsidR="004247FE" w:rsidRPr="009D6C08">
        <w:rPr>
          <w:rFonts w:ascii="Arial" w:eastAsia="Calibri" w:hAnsi="Arial" w:cs="Arial"/>
          <w:sz w:val="24"/>
          <w:szCs w:val="24"/>
        </w:rPr>
        <w:t>R</w:t>
      </w:r>
      <w:r w:rsidR="00DD1621" w:rsidRPr="009D6C08">
        <w:rPr>
          <w:rFonts w:ascii="Arial" w:eastAsia="Calibri" w:hAnsi="Arial" w:cs="Arial"/>
          <w:sz w:val="24"/>
          <w:szCs w:val="24"/>
        </w:rPr>
        <w:t>, B R, B R- L, A K, K Z, E Z, J G, R B, E B, P  spółk</w:t>
      </w:r>
      <w:r w:rsidR="000D0612" w:rsidRPr="009D6C08">
        <w:rPr>
          <w:rFonts w:ascii="Arial" w:eastAsia="Calibri" w:hAnsi="Arial" w:cs="Arial"/>
          <w:sz w:val="24"/>
          <w:szCs w:val="24"/>
        </w:rPr>
        <w:t>a</w:t>
      </w:r>
      <w:r w:rsidR="00DD1621" w:rsidRPr="009D6C08">
        <w:rPr>
          <w:rFonts w:ascii="Arial" w:eastAsia="Calibri" w:hAnsi="Arial" w:cs="Arial"/>
          <w:sz w:val="24"/>
          <w:szCs w:val="24"/>
        </w:rPr>
        <w:t xml:space="preserve"> z ograniczoną odpowiedzialnością z siedzibą w </w:t>
      </w:r>
      <w:proofErr w:type="spellStart"/>
      <w:r w:rsidR="00DD1621" w:rsidRPr="009D6C08">
        <w:rPr>
          <w:rFonts w:ascii="Arial" w:eastAsia="Calibri" w:hAnsi="Arial" w:cs="Arial"/>
          <w:sz w:val="24"/>
          <w:szCs w:val="24"/>
        </w:rPr>
        <w:t>W</w:t>
      </w:r>
      <w:proofErr w:type="spellEnd"/>
      <w:r w:rsidR="00DD1621" w:rsidRPr="009D6C08">
        <w:rPr>
          <w:rFonts w:ascii="Arial" w:eastAsia="Calibri" w:hAnsi="Arial" w:cs="Arial"/>
          <w:sz w:val="24"/>
          <w:szCs w:val="24"/>
        </w:rPr>
        <w:t xml:space="preserve">, P R Ś M A w </w:t>
      </w:r>
      <w:proofErr w:type="spellStart"/>
      <w:r w:rsidR="00DD1621" w:rsidRPr="009D6C08">
        <w:rPr>
          <w:rFonts w:ascii="Arial" w:eastAsia="Calibri" w:hAnsi="Arial" w:cs="Arial"/>
          <w:sz w:val="24"/>
          <w:szCs w:val="24"/>
        </w:rPr>
        <w:t>W</w:t>
      </w:r>
      <w:proofErr w:type="spellEnd"/>
      <w:r w:rsidR="00DD1621" w:rsidRPr="009D6C08">
        <w:rPr>
          <w:rFonts w:ascii="Arial" w:eastAsia="Calibri" w:hAnsi="Arial" w:cs="Arial"/>
          <w:sz w:val="24"/>
          <w:szCs w:val="24"/>
        </w:rPr>
        <w:t>, Prokuratora Regionalnego w Warszawie.</w:t>
      </w:r>
    </w:p>
    <w:p w14:paraId="50D25CA2" w14:textId="0F633AF1" w:rsidR="00F56669" w:rsidRPr="009D6C08" w:rsidRDefault="00F56669" w:rsidP="009D6C08">
      <w:pPr>
        <w:spacing w:after="480" w:line="360" w:lineRule="auto"/>
        <w:rPr>
          <w:rFonts w:ascii="Arial" w:eastAsia="Calibri" w:hAnsi="Arial" w:cs="Arial"/>
          <w:sz w:val="24"/>
          <w:szCs w:val="24"/>
        </w:rPr>
      </w:pPr>
      <w:r w:rsidRPr="009D6C08">
        <w:rPr>
          <w:rFonts w:ascii="Arial" w:eastAsia="Calibri" w:hAnsi="Arial" w:cs="Arial"/>
          <w:sz w:val="24"/>
          <w:szCs w:val="24"/>
        </w:rPr>
        <w:t xml:space="preserve">Zawiadomienie to zostało ogłoszone na stronie podmiotowej urzędu obsługującego Ministra Sprawiedliwości w dniu </w:t>
      </w:r>
      <w:r w:rsidR="00D61EC1" w:rsidRPr="009D6C08">
        <w:rPr>
          <w:rFonts w:ascii="Arial" w:eastAsia="Calibri" w:hAnsi="Arial" w:cs="Arial"/>
          <w:sz w:val="24"/>
          <w:szCs w:val="24"/>
        </w:rPr>
        <w:t>3</w:t>
      </w:r>
      <w:r w:rsidRPr="009D6C08">
        <w:rPr>
          <w:rFonts w:ascii="Arial" w:eastAsia="Calibri" w:hAnsi="Arial" w:cs="Arial"/>
          <w:sz w:val="24"/>
          <w:szCs w:val="24"/>
        </w:rPr>
        <w:t xml:space="preserve"> </w:t>
      </w:r>
      <w:r w:rsidR="00D61EC1" w:rsidRPr="009D6C08">
        <w:rPr>
          <w:rFonts w:ascii="Arial" w:eastAsia="Calibri" w:hAnsi="Arial" w:cs="Arial"/>
          <w:sz w:val="24"/>
          <w:szCs w:val="24"/>
        </w:rPr>
        <w:t xml:space="preserve">grudnia </w:t>
      </w:r>
      <w:r w:rsidRPr="009D6C08">
        <w:rPr>
          <w:rFonts w:ascii="Arial" w:eastAsia="Calibri" w:hAnsi="Arial" w:cs="Arial"/>
          <w:sz w:val="24"/>
          <w:szCs w:val="24"/>
        </w:rPr>
        <w:t>2021 r.</w:t>
      </w:r>
    </w:p>
    <w:p w14:paraId="31389682" w14:textId="58C501F2" w:rsidR="00F56669" w:rsidRPr="009D6C08" w:rsidRDefault="00F56669" w:rsidP="009D6C08">
      <w:pPr>
        <w:spacing w:after="480" w:line="360" w:lineRule="auto"/>
        <w:rPr>
          <w:rFonts w:ascii="Arial" w:eastAsia="Calibri" w:hAnsi="Arial" w:cs="Arial"/>
          <w:sz w:val="24"/>
          <w:szCs w:val="24"/>
        </w:rPr>
      </w:pPr>
      <w:r w:rsidRPr="009D6C08">
        <w:rPr>
          <w:rFonts w:ascii="Arial" w:eastAsia="Calibri" w:hAnsi="Arial" w:cs="Arial"/>
          <w:sz w:val="24"/>
          <w:szCs w:val="24"/>
        </w:rPr>
        <w:t xml:space="preserve">Postanowieniem z dnia </w:t>
      </w:r>
      <w:r w:rsidR="002B04D7" w:rsidRPr="009D6C08">
        <w:rPr>
          <w:rFonts w:ascii="Arial" w:eastAsia="Calibri" w:hAnsi="Arial" w:cs="Arial"/>
          <w:sz w:val="24"/>
          <w:szCs w:val="24"/>
        </w:rPr>
        <w:t xml:space="preserve">24 listopada </w:t>
      </w:r>
      <w:r w:rsidRPr="009D6C08">
        <w:rPr>
          <w:rFonts w:ascii="Arial" w:eastAsia="Calibri" w:hAnsi="Arial" w:cs="Arial"/>
          <w:sz w:val="24"/>
          <w:szCs w:val="24"/>
        </w:rPr>
        <w:t xml:space="preserve">2021 r. właściwe organy administracji oraz sądy zostały zawiadomione o wszczęciu postępowania rozpoznawczego przez Komisję w trybie art. 26 ust. 2 ustawy z dnia 9 marca 2017 r. Postanowienie to zostało ogłoszone na stronie podmiotowej urzędu obsługującego Ministra Sprawiedliwości w zakładce Komisja w dniu </w:t>
      </w:r>
      <w:r w:rsidR="002B04D7" w:rsidRPr="009D6C08">
        <w:rPr>
          <w:rFonts w:ascii="Arial" w:eastAsia="Calibri" w:hAnsi="Arial" w:cs="Arial"/>
          <w:sz w:val="24"/>
          <w:szCs w:val="24"/>
        </w:rPr>
        <w:t>3 grudnia</w:t>
      </w:r>
      <w:r w:rsidRPr="009D6C08">
        <w:rPr>
          <w:rFonts w:ascii="Arial" w:eastAsia="Calibri" w:hAnsi="Arial" w:cs="Arial"/>
          <w:sz w:val="24"/>
          <w:szCs w:val="24"/>
        </w:rPr>
        <w:t xml:space="preserve"> 2021 r.</w:t>
      </w:r>
    </w:p>
    <w:p w14:paraId="62F2C307" w14:textId="4AC49129" w:rsidR="00F56669" w:rsidRPr="009D6C08" w:rsidRDefault="00F56669" w:rsidP="009D6C08">
      <w:pPr>
        <w:spacing w:after="480" w:line="360" w:lineRule="auto"/>
        <w:rPr>
          <w:rFonts w:ascii="Arial" w:eastAsia="Calibri" w:hAnsi="Arial" w:cs="Arial"/>
          <w:sz w:val="24"/>
          <w:szCs w:val="24"/>
        </w:rPr>
      </w:pPr>
      <w:r w:rsidRPr="009D6C08">
        <w:rPr>
          <w:rFonts w:ascii="Arial" w:eastAsia="Calibri" w:hAnsi="Arial" w:cs="Arial"/>
          <w:sz w:val="24"/>
          <w:szCs w:val="24"/>
        </w:rPr>
        <w:t xml:space="preserve">Postanowieniem z dnia </w:t>
      </w:r>
      <w:r w:rsidR="00F43B2A" w:rsidRPr="009D6C08">
        <w:rPr>
          <w:rFonts w:ascii="Arial" w:eastAsia="Calibri" w:hAnsi="Arial" w:cs="Arial"/>
          <w:sz w:val="24"/>
          <w:szCs w:val="24"/>
        </w:rPr>
        <w:t>24 listopada</w:t>
      </w:r>
      <w:r w:rsidRPr="009D6C08">
        <w:rPr>
          <w:rFonts w:ascii="Arial" w:eastAsia="Calibri" w:hAnsi="Arial" w:cs="Arial"/>
          <w:sz w:val="24"/>
          <w:szCs w:val="24"/>
        </w:rPr>
        <w:t xml:space="preserve"> 2021 r. Komisja zwróciła się do Społecznej Rady o wydanie opinii w przedmiocie m.in. wyżej opisanej decyzji Prezydenta m.st. Warszawy z dnia 20</w:t>
      </w:r>
      <w:r w:rsidR="00F43B2A" w:rsidRPr="009D6C08">
        <w:rPr>
          <w:rFonts w:ascii="Arial" w:eastAsia="Calibri" w:hAnsi="Arial" w:cs="Arial"/>
          <w:sz w:val="24"/>
          <w:szCs w:val="24"/>
        </w:rPr>
        <w:t>09</w:t>
      </w:r>
      <w:r w:rsidRPr="009D6C08">
        <w:rPr>
          <w:rFonts w:ascii="Arial" w:eastAsia="Calibri" w:hAnsi="Arial" w:cs="Arial"/>
          <w:sz w:val="24"/>
          <w:szCs w:val="24"/>
        </w:rPr>
        <w:t xml:space="preserve"> r., nr . Społeczna Rada złożyła opin</w:t>
      </w:r>
      <w:r w:rsidR="009F2543" w:rsidRPr="009D6C08">
        <w:rPr>
          <w:rFonts w:ascii="Arial" w:eastAsia="Calibri" w:hAnsi="Arial" w:cs="Arial"/>
          <w:sz w:val="24"/>
          <w:szCs w:val="24"/>
        </w:rPr>
        <w:t>ię</w:t>
      </w:r>
      <w:r w:rsidR="00DD1621" w:rsidRPr="009D6C08">
        <w:rPr>
          <w:rFonts w:ascii="Arial" w:eastAsia="Calibri" w:hAnsi="Arial" w:cs="Arial"/>
          <w:sz w:val="24"/>
          <w:szCs w:val="24"/>
        </w:rPr>
        <w:t>, w której zawnioskowała o stwierdzenie jej nieważności.</w:t>
      </w:r>
    </w:p>
    <w:p w14:paraId="21804FCA" w14:textId="269DEC9E" w:rsidR="009F2543" w:rsidRPr="009D6C08" w:rsidRDefault="00DD218E" w:rsidP="009D6C08">
      <w:pPr>
        <w:spacing w:after="480" w:line="360" w:lineRule="auto"/>
        <w:rPr>
          <w:rFonts w:ascii="Arial" w:eastAsia="Calibri" w:hAnsi="Arial" w:cs="Arial"/>
          <w:sz w:val="24"/>
          <w:szCs w:val="24"/>
        </w:rPr>
      </w:pPr>
      <w:r w:rsidRPr="009D6C08">
        <w:rPr>
          <w:rFonts w:ascii="Arial" w:eastAsia="Calibri" w:hAnsi="Arial" w:cs="Arial"/>
          <w:sz w:val="24"/>
          <w:szCs w:val="24"/>
        </w:rPr>
        <w:t>Zawiadomieniem</w:t>
      </w:r>
      <w:r w:rsidR="00F43B2A" w:rsidRPr="009D6C08">
        <w:rPr>
          <w:rFonts w:ascii="Arial" w:eastAsia="Calibri" w:hAnsi="Arial" w:cs="Arial"/>
          <w:sz w:val="24"/>
          <w:szCs w:val="24"/>
        </w:rPr>
        <w:t xml:space="preserve"> </w:t>
      </w:r>
      <w:r w:rsidRPr="009D6C08">
        <w:rPr>
          <w:rFonts w:ascii="Arial" w:eastAsia="Calibri" w:hAnsi="Arial" w:cs="Arial"/>
          <w:sz w:val="24"/>
          <w:szCs w:val="24"/>
        </w:rPr>
        <w:t xml:space="preserve">z dnia 6 kwietnia </w:t>
      </w:r>
      <w:r w:rsidR="00F56669" w:rsidRPr="009D6C08">
        <w:rPr>
          <w:rFonts w:ascii="Arial" w:eastAsia="Calibri" w:hAnsi="Arial" w:cs="Arial"/>
          <w:sz w:val="24"/>
          <w:szCs w:val="24"/>
        </w:rPr>
        <w:t>2022 r. zawiadomiono wszystkie strony postępowania o zakończeniu postępowania dowo</w:t>
      </w:r>
      <w:r w:rsidR="00F56669" w:rsidRPr="009D6C08">
        <w:rPr>
          <w:rFonts w:ascii="Arial" w:eastAsia="Calibri" w:hAnsi="Arial" w:cs="Arial"/>
          <w:sz w:val="24"/>
          <w:szCs w:val="24"/>
        </w:rPr>
        <w:softHyphen/>
        <w:t xml:space="preserve">dowego oraz o możliwości wypowiedzenia się co do zebranych dowodów i materiałów oraz zgłoszonych żądań. Zawiadomienie to zostało ogłoszone na stronie podmiotowej urzędu obsługującego Ministra Sprawiedliwości w zakładce Komisja Weryfikacyjna w dniu </w:t>
      </w:r>
      <w:r w:rsidR="00E84060" w:rsidRPr="009D6C08">
        <w:rPr>
          <w:rFonts w:ascii="Arial" w:eastAsia="Calibri" w:hAnsi="Arial" w:cs="Arial"/>
          <w:sz w:val="24"/>
          <w:szCs w:val="24"/>
        </w:rPr>
        <w:t>8 kwietnia</w:t>
      </w:r>
      <w:r w:rsidR="00F56669" w:rsidRPr="009D6C08">
        <w:rPr>
          <w:rFonts w:ascii="Arial" w:eastAsia="Calibri" w:hAnsi="Arial" w:cs="Arial"/>
          <w:sz w:val="24"/>
          <w:szCs w:val="24"/>
        </w:rPr>
        <w:t xml:space="preserve"> 2022 r.  </w:t>
      </w:r>
    </w:p>
    <w:p w14:paraId="116FFCA2" w14:textId="5281CCE7" w:rsidR="00F66049" w:rsidRPr="009D6C08" w:rsidRDefault="009F2543" w:rsidP="009D6C08">
      <w:pPr>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II.</w:t>
      </w:r>
    </w:p>
    <w:p w14:paraId="253E5861" w14:textId="77777777" w:rsidR="009F2543" w:rsidRPr="009D6C08" w:rsidRDefault="009F2543" w:rsidP="009D6C08">
      <w:pPr>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Na podstawie zebranego materiału dowodowego Komisja ustaliła, co następuje:</w:t>
      </w:r>
    </w:p>
    <w:p w14:paraId="55E65D22" w14:textId="76038B7B" w:rsidR="00E61E3F" w:rsidRPr="009D6C08" w:rsidRDefault="00E170B3" w:rsidP="009D6C08">
      <w:pPr>
        <w:spacing w:after="480" w:line="360" w:lineRule="auto"/>
        <w:rPr>
          <w:rFonts w:ascii="Arial" w:eastAsia="Calibri" w:hAnsi="Arial" w:cs="Arial"/>
          <w:sz w:val="24"/>
          <w:szCs w:val="24"/>
        </w:rPr>
      </w:pPr>
      <w:r w:rsidRPr="009D6C08">
        <w:rPr>
          <w:rFonts w:ascii="Arial" w:eastAsia="Calibri" w:hAnsi="Arial" w:cs="Arial"/>
          <w:sz w:val="24"/>
          <w:szCs w:val="24"/>
        </w:rPr>
        <w:lastRenderedPageBreak/>
        <w:t>1.</w:t>
      </w:r>
      <w:r w:rsidR="006D0C18" w:rsidRPr="009D6C08">
        <w:rPr>
          <w:rFonts w:ascii="Arial" w:eastAsia="Calibri" w:hAnsi="Arial" w:cs="Arial"/>
          <w:sz w:val="24"/>
          <w:szCs w:val="24"/>
        </w:rPr>
        <w:t>Opis nieruchomości</w:t>
      </w:r>
      <w:r w:rsidR="009F2543" w:rsidRPr="009D6C08">
        <w:rPr>
          <w:rFonts w:ascii="Arial" w:eastAsia="Calibri" w:hAnsi="Arial" w:cs="Arial"/>
          <w:sz w:val="24"/>
          <w:szCs w:val="24"/>
        </w:rPr>
        <w:t xml:space="preserve">. </w:t>
      </w:r>
    </w:p>
    <w:p w14:paraId="7A18DEE6" w14:textId="185A233C" w:rsidR="00D30F2C" w:rsidRPr="009D6C08" w:rsidRDefault="007F7E3C" w:rsidP="009D6C08">
      <w:pPr>
        <w:spacing w:after="480" w:line="360" w:lineRule="auto"/>
        <w:rPr>
          <w:rFonts w:ascii="Arial" w:eastAsia="Calibri" w:hAnsi="Arial" w:cs="Arial"/>
          <w:sz w:val="24"/>
          <w:szCs w:val="24"/>
        </w:rPr>
      </w:pPr>
      <w:r w:rsidRPr="009D6C08">
        <w:rPr>
          <w:rFonts w:ascii="Arial" w:eastAsia="Calibri" w:hAnsi="Arial" w:cs="Arial"/>
          <w:sz w:val="24"/>
          <w:szCs w:val="24"/>
        </w:rPr>
        <w:t xml:space="preserve">1.1.Dawna nieruchomość warszawska </w:t>
      </w:r>
      <w:proofErr w:type="spellStart"/>
      <w:r w:rsidRPr="009D6C08">
        <w:rPr>
          <w:rFonts w:ascii="Arial" w:eastAsia="Calibri" w:hAnsi="Arial" w:cs="Arial"/>
          <w:sz w:val="24"/>
          <w:szCs w:val="24"/>
        </w:rPr>
        <w:t>ozn</w:t>
      </w:r>
      <w:proofErr w:type="spellEnd"/>
      <w:r w:rsidRPr="009D6C08">
        <w:rPr>
          <w:rFonts w:ascii="Arial" w:eastAsia="Calibri" w:hAnsi="Arial" w:cs="Arial"/>
          <w:sz w:val="24"/>
          <w:szCs w:val="24"/>
        </w:rPr>
        <w:t>. hip. 7572, położona przy ul. Dolnej 43 przed wojną była zabudowana</w:t>
      </w:r>
      <w:r w:rsidR="0088062C" w:rsidRPr="009D6C08">
        <w:rPr>
          <w:rFonts w:ascii="Arial" w:eastAsia="Calibri" w:hAnsi="Arial" w:cs="Arial"/>
          <w:sz w:val="24"/>
          <w:szCs w:val="24"/>
        </w:rPr>
        <w:t xml:space="preserve"> i wykorzystywana </w:t>
      </w:r>
      <w:r w:rsidRPr="009D6C08">
        <w:rPr>
          <w:rFonts w:ascii="Arial" w:eastAsia="Calibri" w:hAnsi="Arial" w:cs="Arial"/>
          <w:sz w:val="24"/>
          <w:szCs w:val="24"/>
        </w:rPr>
        <w:t>na potrzeby wytwórni wędlin pod nazwą R</w:t>
      </w:r>
      <w:r w:rsidR="00A84187" w:rsidRPr="009D6C08">
        <w:rPr>
          <w:rFonts w:ascii="Arial" w:eastAsia="Calibri" w:hAnsi="Arial" w:cs="Arial"/>
          <w:sz w:val="24"/>
          <w:szCs w:val="24"/>
        </w:rPr>
        <w:t xml:space="preserve"> </w:t>
      </w:r>
      <w:proofErr w:type="spellStart"/>
      <w:r w:rsidRPr="009D6C08">
        <w:rPr>
          <w:rFonts w:ascii="Arial" w:eastAsia="Calibri" w:hAnsi="Arial" w:cs="Arial"/>
          <w:sz w:val="24"/>
          <w:szCs w:val="24"/>
        </w:rPr>
        <w:t>R</w:t>
      </w:r>
      <w:proofErr w:type="spellEnd"/>
      <w:r w:rsidRPr="009D6C08">
        <w:rPr>
          <w:rFonts w:ascii="Arial" w:eastAsia="Calibri" w:hAnsi="Arial" w:cs="Arial"/>
          <w:sz w:val="24"/>
          <w:szCs w:val="24"/>
        </w:rPr>
        <w:t>, która funkcjonowała do 1950 roku. W czasie działań wojennych, z końcem 1944 roku budynek uległ zniszczeniu. W latach powojennych został on częściowo odbudowany, jednakże bez stosownego pozwolenia organów (k. 24 akt ul. Dolna 43 4/1079).</w:t>
      </w:r>
    </w:p>
    <w:p w14:paraId="35141143" w14:textId="77777777" w:rsidR="00B17911" w:rsidRPr="009D6C08" w:rsidRDefault="006D0C18" w:rsidP="009D6C08">
      <w:pPr>
        <w:spacing w:after="480" w:line="360" w:lineRule="auto"/>
        <w:rPr>
          <w:rFonts w:ascii="Arial" w:eastAsia="Calibri" w:hAnsi="Arial" w:cs="Arial"/>
          <w:sz w:val="24"/>
          <w:szCs w:val="24"/>
        </w:rPr>
      </w:pPr>
      <w:r w:rsidRPr="009D6C08">
        <w:rPr>
          <w:rFonts w:ascii="Arial" w:eastAsia="Calibri" w:hAnsi="Arial" w:cs="Arial"/>
          <w:sz w:val="24"/>
          <w:szCs w:val="24"/>
        </w:rPr>
        <w:t xml:space="preserve">Z opisu sporządzonego dnia 30 grudnia 1950 r. wynika, iż na posesji przy ul. Dolnej 43, nr hip. 7572 znajdowały się: budynek frontowy, murowany, 2 kondygnacyjny, podpiwniczony, użytkowany na zakład masarski w około ¾ części. Reszta była wypalona ze stropami, odbudowana częściowo w 1945 r.; oficyna poprzeczna lewa murowana, 2 kondygnacyjna, wypalona częściowo z zachowanymi stropami; </w:t>
      </w:r>
      <w:r w:rsidR="00A978AD" w:rsidRPr="009D6C08">
        <w:rPr>
          <w:rFonts w:ascii="Arial" w:eastAsia="Calibri" w:hAnsi="Arial" w:cs="Arial"/>
          <w:sz w:val="24"/>
          <w:szCs w:val="24"/>
        </w:rPr>
        <w:t>oficyna poprzeczna murowana, parterowa, użytkowana na budynek gospodarczy (k. 20</w:t>
      </w:r>
      <w:r w:rsidR="001A6332" w:rsidRPr="009D6C08">
        <w:rPr>
          <w:rFonts w:ascii="Arial" w:eastAsia="Calibri" w:hAnsi="Arial" w:cs="Arial"/>
          <w:sz w:val="24"/>
          <w:szCs w:val="24"/>
        </w:rPr>
        <w:t>-21</w:t>
      </w:r>
      <w:r w:rsidR="00A978AD" w:rsidRPr="009D6C08">
        <w:rPr>
          <w:rFonts w:ascii="Arial" w:eastAsia="Calibri" w:hAnsi="Arial" w:cs="Arial"/>
          <w:sz w:val="24"/>
          <w:szCs w:val="24"/>
        </w:rPr>
        <w:t xml:space="preserve"> akt miejskich).</w:t>
      </w:r>
      <w:r w:rsidR="00FF6D55" w:rsidRPr="009D6C08">
        <w:rPr>
          <w:rFonts w:ascii="Arial" w:eastAsia="Calibri" w:hAnsi="Arial" w:cs="Arial"/>
          <w:sz w:val="24"/>
          <w:szCs w:val="24"/>
        </w:rPr>
        <w:t xml:space="preserve"> </w:t>
      </w:r>
    </w:p>
    <w:p w14:paraId="0E1E328F" w14:textId="4239A41A" w:rsidR="00B17911" w:rsidRPr="009D6C08" w:rsidRDefault="007F7E3C" w:rsidP="009D6C08">
      <w:pPr>
        <w:spacing w:after="480" w:line="360" w:lineRule="auto"/>
        <w:rPr>
          <w:rFonts w:ascii="Arial" w:eastAsia="Calibri" w:hAnsi="Arial" w:cs="Arial"/>
          <w:sz w:val="24"/>
          <w:szCs w:val="24"/>
        </w:rPr>
      </w:pPr>
      <w:r w:rsidRPr="009D6C08">
        <w:rPr>
          <w:rFonts w:ascii="Arial" w:eastAsia="Calibri" w:hAnsi="Arial" w:cs="Arial"/>
          <w:sz w:val="24"/>
          <w:szCs w:val="24"/>
        </w:rPr>
        <w:t>W latach 1954 – 1960 nieruchomość przy ul. Dolnej 43 zajmowała C P- H„”- producent emalii i lakierów oraz zamieszkana była przez dwóch lokatorów (k. 5 akt ul. Dolna 43 4/1079).</w:t>
      </w:r>
    </w:p>
    <w:p w14:paraId="6A047DAE" w14:textId="4601A2B5" w:rsidR="007F7E3C" w:rsidRPr="009D6C08" w:rsidRDefault="00B17911" w:rsidP="009D6C08">
      <w:pPr>
        <w:spacing w:after="480" w:line="360" w:lineRule="auto"/>
        <w:rPr>
          <w:rFonts w:ascii="Arial" w:eastAsia="Calibri" w:hAnsi="Arial" w:cs="Arial"/>
          <w:sz w:val="24"/>
          <w:szCs w:val="24"/>
        </w:rPr>
      </w:pPr>
      <w:r w:rsidRPr="009D6C08">
        <w:rPr>
          <w:rFonts w:ascii="Arial" w:eastAsia="Calibri" w:hAnsi="Arial" w:cs="Arial"/>
          <w:sz w:val="24"/>
          <w:szCs w:val="24"/>
        </w:rPr>
        <w:t>Dnia 30 listopada 2001 r. Gmina Warszawa-Centrum Dzielnica Mokotów wniosła do Sądu Rejonowego dla Warszawy Mokotowa VII Wydział Ksiąg Wieczystych o urządzenie księgi wieczystej dla nieruchomości położonej przy ul. Dolnej 43/45 oznaczonej jako dz. ew. nr  o pow. 1468 m</w:t>
      </w:r>
      <w:r w:rsidRPr="009D6C08">
        <w:rPr>
          <w:rFonts w:ascii="Arial" w:eastAsia="Calibri" w:hAnsi="Arial" w:cs="Arial"/>
          <w:sz w:val="24"/>
          <w:szCs w:val="24"/>
          <w:vertAlign w:val="superscript"/>
        </w:rPr>
        <w:t xml:space="preserve">2 </w:t>
      </w:r>
      <w:r w:rsidRPr="009D6C08">
        <w:rPr>
          <w:rFonts w:ascii="Arial" w:eastAsia="Calibri" w:hAnsi="Arial" w:cs="Arial"/>
          <w:sz w:val="24"/>
          <w:szCs w:val="24"/>
        </w:rPr>
        <w:t>w</w:t>
      </w:r>
      <w:r w:rsidRPr="009D6C08">
        <w:rPr>
          <w:rFonts w:ascii="Arial" w:eastAsia="Calibri" w:hAnsi="Arial" w:cs="Arial"/>
          <w:sz w:val="24"/>
          <w:szCs w:val="24"/>
          <w:vertAlign w:val="superscript"/>
        </w:rPr>
        <w:t xml:space="preserve"> </w:t>
      </w:r>
      <w:r w:rsidRPr="009D6C08">
        <w:rPr>
          <w:rFonts w:ascii="Arial" w:eastAsia="Calibri" w:hAnsi="Arial" w:cs="Arial"/>
          <w:sz w:val="24"/>
          <w:szCs w:val="24"/>
        </w:rPr>
        <w:t>obrębie , składając</w:t>
      </w:r>
      <w:r w:rsidR="008E4BC6" w:rsidRPr="009D6C08">
        <w:rPr>
          <w:rFonts w:ascii="Arial" w:eastAsia="Calibri" w:hAnsi="Arial" w:cs="Arial"/>
          <w:sz w:val="24"/>
          <w:szCs w:val="24"/>
        </w:rPr>
        <w:t>ej</w:t>
      </w:r>
      <w:r w:rsidRPr="009D6C08">
        <w:rPr>
          <w:rFonts w:ascii="Arial" w:eastAsia="Calibri" w:hAnsi="Arial" w:cs="Arial"/>
          <w:sz w:val="24"/>
          <w:szCs w:val="24"/>
        </w:rPr>
        <w:t xml:space="preserve"> się z nieruchomości hip. 7804, 7572, 8016 (k. 162-163 akt miejskich). Sąd Rejonowy dla Warszawy Mokotowa VII Wydział Ksiąg Wieczystych dnia 5 września 2002. założył dla tej nieruchomości KW nr . </w:t>
      </w:r>
    </w:p>
    <w:p w14:paraId="1ABF1E8D" w14:textId="551A631B" w:rsidR="00147DE4" w:rsidRPr="009D6C08" w:rsidRDefault="00FF6D55" w:rsidP="009D6C08">
      <w:pPr>
        <w:spacing w:after="480" w:line="360" w:lineRule="auto"/>
        <w:rPr>
          <w:rFonts w:ascii="Arial" w:eastAsia="Calibri" w:hAnsi="Arial" w:cs="Arial"/>
          <w:sz w:val="24"/>
          <w:szCs w:val="24"/>
        </w:rPr>
      </w:pPr>
      <w:r w:rsidRPr="009D6C08">
        <w:rPr>
          <w:rFonts w:ascii="Arial" w:eastAsia="Calibri" w:hAnsi="Arial" w:cs="Arial"/>
          <w:sz w:val="24"/>
          <w:szCs w:val="24"/>
        </w:rPr>
        <w:t xml:space="preserve">1.2 </w:t>
      </w:r>
      <w:r w:rsidR="007220FF" w:rsidRPr="009D6C08">
        <w:rPr>
          <w:rFonts w:ascii="Arial" w:eastAsia="Calibri" w:hAnsi="Arial" w:cs="Arial"/>
          <w:sz w:val="24"/>
          <w:szCs w:val="24"/>
        </w:rPr>
        <w:t xml:space="preserve">Z pisma </w:t>
      </w:r>
      <w:r w:rsidR="00576D27" w:rsidRPr="009D6C08">
        <w:rPr>
          <w:rFonts w:ascii="Arial" w:eastAsia="Calibri" w:hAnsi="Arial" w:cs="Arial"/>
          <w:sz w:val="24"/>
          <w:szCs w:val="24"/>
        </w:rPr>
        <w:t xml:space="preserve">Delegatury </w:t>
      </w:r>
      <w:r w:rsidRPr="009D6C08">
        <w:rPr>
          <w:rFonts w:ascii="Arial" w:eastAsia="Calibri" w:hAnsi="Arial" w:cs="Arial"/>
          <w:sz w:val="24"/>
          <w:szCs w:val="24"/>
        </w:rPr>
        <w:t>B</w:t>
      </w:r>
      <w:r w:rsidR="00576D27" w:rsidRPr="009D6C08">
        <w:rPr>
          <w:rFonts w:ascii="Arial" w:eastAsia="Calibri" w:hAnsi="Arial" w:cs="Arial"/>
          <w:sz w:val="24"/>
          <w:szCs w:val="24"/>
        </w:rPr>
        <w:t xml:space="preserve">iura Gospodarki </w:t>
      </w:r>
      <w:r w:rsidR="00696788" w:rsidRPr="009D6C08">
        <w:rPr>
          <w:rFonts w:ascii="Arial" w:eastAsia="Calibri" w:hAnsi="Arial" w:cs="Arial"/>
          <w:sz w:val="24"/>
          <w:szCs w:val="24"/>
        </w:rPr>
        <w:t>Nieruchomościami</w:t>
      </w:r>
      <w:r w:rsidR="00576D27" w:rsidRPr="009D6C08">
        <w:rPr>
          <w:rFonts w:ascii="Arial" w:eastAsia="Calibri" w:hAnsi="Arial" w:cs="Arial"/>
          <w:sz w:val="24"/>
          <w:szCs w:val="24"/>
        </w:rPr>
        <w:t>, Geodezji i Katastru o sygn. AG.III.1.2/646/3636/90/229/04/IS z dnia 7 czerwca 2004 r. wynika, iż obiekty budowlane znajdujące się na nieruchomości hip. 7572 wyłączon</w:t>
      </w:r>
      <w:r w:rsidR="00FA103E" w:rsidRPr="009D6C08">
        <w:rPr>
          <w:rFonts w:ascii="Arial" w:eastAsia="Calibri" w:hAnsi="Arial" w:cs="Arial"/>
          <w:sz w:val="24"/>
          <w:szCs w:val="24"/>
        </w:rPr>
        <w:t xml:space="preserve">o z użytkowania w 1997 r., a na </w:t>
      </w:r>
      <w:r w:rsidR="00576D27" w:rsidRPr="009D6C08">
        <w:rPr>
          <w:rFonts w:ascii="Arial" w:eastAsia="Calibri" w:hAnsi="Arial" w:cs="Arial"/>
          <w:sz w:val="24"/>
          <w:szCs w:val="24"/>
        </w:rPr>
        <w:t>podstawie oględzin</w:t>
      </w:r>
      <w:r w:rsidR="00FA103E" w:rsidRPr="009D6C08">
        <w:rPr>
          <w:rFonts w:ascii="Arial" w:eastAsia="Calibri" w:hAnsi="Arial" w:cs="Arial"/>
          <w:sz w:val="24"/>
          <w:szCs w:val="24"/>
        </w:rPr>
        <w:t xml:space="preserve"> ustalono, że obiekty </w:t>
      </w:r>
      <w:r w:rsidR="00376BA8" w:rsidRPr="009D6C08">
        <w:rPr>
          <w:rFonts w:ascii="Arial" w:eastAsia="Calibri" w:hAnsi="Arial" w:cs="Arial"/>
          <w:sz w:val="24"/>
          <w:szCs w:val="24"/>
        </w:rPr>
        <w:t>były</w:t>
      </w:r>
      <w:r w:rsidR="00FA103E" w:rsidRPr="009D6C08">
        <w:rPr>
          <w:rFonts w:ascii="Arial" w:eastAsia="Calibri" w:hAnsi="Arial" w:cs="Arial"/>
          <w:sz w:val="24"/>
          <w:szCs w:val="24"/>
        </w:rPr>
        <w:t xml:space="preserve"> </w:t>
      </w:r>
      <w:r w:rsidR="00696788" w:rsidRPr="009D6C08">
        <w:rPr>
          <w:rFonts w:ascii="Arial" w:eastAsia="Calibri" w:hAnsi="Arial" w:cs="Arial"/>
          <w:sz w:val="24"/>
          <w:szCs w:val="24"/>
        </w:rPr>
        <w:t>zużyte</w:t>
      </w:r>
      <w:r w:rsidR="00FA103E" w:rsidRPr="009D6C08">
        <w:rPr>
          <w:rFonts w:ascii="Arial" w:eastAsia="Calibri" w:hAnsi="Arial" w:cs="Arial"/>
          <w:sz w:val="24"/>
          <w:szCs w:val="24"/>
        </w:rPr>
        <w:t xml:space="preserve"> technicznie po </w:t>
      </w:r>
      <w:r w:rsidR="00FA103E" w:rsidRPr="009D6C08">
        <w:rPr>
          <w:rFonts w:ascii="Arial" w:eastAsia="Calibri" w:hAnsi="Arial" w:cs="Arial"/>
          <w:sz w:val="24"/>
          <w:szCs w:val="24"/>
        </w:rPr>
        <w:lastRenderedPageBreak/>
        <w:t xml:space="preserve">częściowym pożarze </w:t>
      </w:r>
      <w:r w:rsidR="00696788" w:rsidRPr="009D6C08">
        <w:rPr>
          <w:rFonts w:ascii="Arial" w:eastAsia="Calibri" w:hAnsi="Arial" w:cs="Arial"/>
          <w:sz w:val="24"/>
          <w:szCs w:val="24"/>
        </w:rPr>
        <w:t>wykluczającym</w:t>
      </w:r>
      <w:r w:rsidR="00FA103E" w:rsidRPr="009D6C08">
        <w:rPr>
          <w:rFonts w:ascii="Arial" w:eastAsia="Calibri" w:hAnsi="Arial" w:cs="Arial"/>
          <w:sz w:val="24"/>
          <w:szCs w:val="24"/>
        </w:rPr>
        <w:t xml:space="preserve"> odbudowę.</w:t>
      </w:r>
      <w:r w:rsidR="006C3B3B" w:rsidRPr="009D6C08">
        <w:rPr>
          <w:rFonts w:ascii="Arial" w:eastAsia="Calibri" w:hAnsi="Arial" w:cs="Arial"/>
          <w:sz w:val="24"/>
          <w:szCs w:val="24"/>
        </w:rPr>
        <w:t xml:space="preserve"> </w:t>
      </w:r>
      <w:r w:rsidR="00FA103E" w:rsidRPr="009D6C08">
        <w:rPr>
          <w:rFonts w:ascii="Arial" w:eastAsia="Calibri" w:hAnsi="Arial" w:cs="Arial"/>
          <w:sz w:val="24"/>
          <w:szCs w:val="24"/>
        </w:rPr>
        <w:t xml:space="preserve"> </w:t>
      </w:r>
      <w:r w:rsidR="003A7B30" w:rsidRPr="009D6C08">
        <w:rPr>
          <w:rFonts w:ascii="Arial" w:eastAsia="Calibri" w:hAnsi="Arial" w:cs="Arial"/>
          <w:sz w:val="24"/>
          <w:szCs w:val="24"/>
        </w:rPr>
        <w:t>Z oględzin wykonanych w dniu 2 września 2003 r. po pożarze wynika</w:t>
      </w:r>
      <w:r w:rsidR="00376BA8" w:rsidRPr="009D6C08">
        <w:rPr>
          <w:rFonts w:ascii="Arial" w:eastAsia="Calibri" w:hAnsi="Arial" w:cs="Arial"/>
          <w:sz w:val="24"/>
          <w:szCs w:val="24"/>
        </w:rPr>
        <w:t>ło,</w:t>
      </w:r>
      <w:r w:rsidR="003A7B30" w:rsidRPr="009D6C08">
        <w:rPr>
          <w:rFonts w:ascii="Arial" w:eastAsia="Calibri" w:hAnsi="Arial" w:cs="Arial"/>
          <w:sz w:val="24"/>
          <w:szCs w:val="24"/>
        </w:rPr>
        <w:t xml:space="preserve"> iż zabudowa składa się z korpusu głównego od ulicy, podpiwniczonego o dwóch kondygnacjach przykrytego dachem papowym dwuspadowym</w:t>
      </w:r>
      <w:r w:rsidR="003B5158" w:rsidRPr="009D6C08">
        <w:rPr>
          <w:rFonts w:ascii="Arial" w:eastAsia="Calibri" w:hAnsi="Arial" w:cs="Arial"/>
          <w:sz w:val="24"/>
          <w:szCs w:val="24"/>
        </w:rPr>
        <w:t xml:space="preserve">. </w:t>
      </w:r>
      <w:r w:rsidR="003443F9" w:rsidRPr="009D6C08">
        <w:rPr>
          <w:rFonts w:ascii="Arial" w:eastAsia="Calibri" w:hAnsi="Arial" w:cs="Arial"/>
          <w:sz w:val="24"/>
          <w:szCs w:val="24"/>
        </w:rPr>
        <w:t>Równolegle</w:t>
      </w:r>
      <w:r w:rsidR="003B5158" w:rsidRPr="009D6C08">
        <w:rPr>
          <w:rFonts w:ascii="Arial" w:eastAsia="Calibri" w:hAnsi="Arial" w:cs="Arial"/>
          <w:sz w:val="24"/>
          <w:szCs w:val="24"/>
        </w:rPr>
        <w:t xml:space="preserve"> do niego istni</w:t>
      </w:r>
      <w:r w:rsidR="00376BA8" w:rsidRPr="009D6C08">
        <w:rPr>
          <w:rFonts w:ascii="Arial" w:eastAsia="Calibri" w:hAnsi="Arial" w:cs="Arial"/>
          <w:sz w:val="24"/>
          <w:szCs w:val="24"/>
        </w:rPr>
        <w:t>ał</w:t>
      </w:r>
      <w:r w:rsidR="003B5158" w:rsidRPr="009D6C08">
        <w:rPr>
          <w:rFonts w:ascii="Arial" w:eastAsia="Calibri" w:hAnsi="Arial" w:cs="Arial"/>
          <w:sz w:val="24"/>
          <w:szCs w:val="24"/>
        </w:rPr>
        <w:t xml:space="preserve"> </w:t>
      </w:r>
      <w:r w:rsidR="003443F9" w:rsidRPr="009D6C08">
        <w:rPr>
          <w:rFonts w:ascii="Arial" w:eastAsia="Calibri" w:hAnsi="Arial" w:cs="Arial"/>
          <w:sz w:val="24"/>
          <w:szCs w:val="24"/>
        </w:rPr>
        <w:t>wtopiony</w:t>
      </w:r>
      <w:r w:rsidR="003B5158" w:rsidRPr="009D6C08">
        <w:rPr>
          <w:rFonts w:ascii="Arial" w:eastAsia="Calibri" w:hAnsi="Arial" w:cs="Arial"/>
          <w:sz w:val="24"/>
          <w:szCs w:val="24"/>
        </w:rPr>
        <w:t xml:space="preserve"> w skarpę budynek o dwóch kondygnacjach bez piwnic. Między budynkami </w:t>
      </w:r>
      <w:r w:rsidR="003443F9" w:rsidRPr="009D6C08">
        <w:rPr>
          <w:rFonts w:ascii="Arial" w:eastAsia="Calibri" w:hAnsi="Arial" w:cs="Arial"/>
          <w:sz w:val="24"/>
          <w:szCs w:val="24"/>
        </w:rPr>
        <w:t>znajd</w:t>
      </w:r>
      <w:r w:rsidR="00376BA8" w:rsidRPr="009D6C08">
        <w:rPr>
          <w:rFonts w:ascii="Arial" w:eastAsia="Calibri" w:hAnsi="Arial" w:cs="Arial"/>
          <w:sz w:val="24"/>
          <w:szCs w:val="24"/>
        </w:rPr>
        <w:t xml:space="preserve">ował </w:t>
      </w:r>
      <w:r w:rsidR="003B5158" w:rsidRPr="009D6C08">
        <w:rPr>
          <w:rFonts w:ascii="Arial" w:eastAsia="Calibri" w:hAnsi="Arial" w:cs="Arial"/>
          <w:sz w:val="24"/>
          <w:szCs w:val="24"/>
        </w:rPr>
        <w:t xml:space="preserve">się dwukondygnacyjny </w:t>
      </w:r>
      <w:r w:rsidR="003443F9" w:rsidRPr="009D6C08">
        <w:rPr>
          <w:rFonts w:ascii="Arial" w:eastAsia="Calibri" w:hAnsi="Arial" w:cs="Arial"/>
          <w:sz w:val="24"/>
          <w:szCs w:val="24"/>
        </w:rPr>
        <w:t>łącznik</w:t>
      </w:r>
      <w:r w:rsidR="003B5158" w:rsidRPr="009D6C08">
        <w:rPr>
          <w:rFonts w:ascii="Arial" w:eastAsia="Calibri" w:hAnsi="Arial" w:cs="Arial"/>
          <w:sz w:val="24"/>
          <w:szCs w:val="24"/>
        </w:rPr>
        <w:t xml:space="preserve"> po stronie wschodniej </w:t>
      </w:r>
      <w:r w:rsidR="003443F9" w:rsidRPr="009D6C08">
        <w:rPr>
          <w:rFonts w:ascii="Arial" w:eastAsia="Calibri" w:hAnsi="Arial" w:cs="Arial"/>
          <w:sz w:val="24"/>
          <w:szCs w:val="24"/>
        </w:rPr>
        <w:t>działki</w:t>
      </w:r>
      <w:r w:rsidR="003B5158" w:rsidRPr="009D6C08">
        <w:rPr>
          <w:rFonts w:ascii="Arial" w:eastAsia="Calibri" w:hAnsi="Arial" w:cs="Arial"/>
          <w:sz w:val="24"/>
          <w:szCs w:val="24"/>
        </w:rPr>
        <w:t>.</w:t>
      </w:r>
      <w:r w:rsidR="001D2AF0" w:rsidRPr="009D6C08">
        <w:rPr>
          <w:rFonts w:ascii="Arial" w:eastAsia="Calibri" w:hAnsi="Arial" w:cs="Arial"/>
          <w:sz w:val="24"/>
          <w:szCs w:val="24"/>
        </w:rPr>
        <w:t xml:space="preserve"> Pożar powstał w części środkowej dachu budynku głównego, naruszając niewielka partę stropu Kleina nad ostatnią kondygnacji.</w:t>
      </w:r>
      <w:r w:rsidR="003267B9" w:rsidRPr="009D6C08">
        <w:rPr>
          <w:rFonts w:ascii="Arial" w:eastAsia="Calibri" w:hAnsi="Arial" w:cs="Arial"/>
          <w:sz w:val="24"/>
          <w:szCs w:val="24"/>
        </w:rPr>
        <w:t xml:space="preserve"> </w:t>
      </w:r>
    </w:p>
    <w:p w14:paraId="65437E85" w14:textId="35ECA7FD" w:rsidR="008035DC" w:rsidRPr="009D6C08" w:rsidRDefault="00D0634D" w:rsidP="009D6C08">
      <w:pPr>
        <w:spacing w:after="480" w:line="360" w:lineRule="auto"/>
        <w:rPr>
          <w:rFonts w:ascii="Arial" w:eastAsia="Calibri" w:hAnsi="Arial" w:cs="Arial"/>
          <w:sz w:val="24"/>
          <w:szCs w:val="24"/>
        </w:rPr>
      </w:pPr>
      <w:r w:rsidRPr="009D6C08">
        <w:rPr>
          <w:rFonts w:ascii="Arial" w:eastAsia="Calibri" w:hAnsi="Arial" w:cs="Arial"/>
          <w:sz w:val="24"/>
          <w:szCs w:val="24"/>
        </w:rPr>
        <w:t>B</w:t>
      </w:r>
      <w:r w:rsidR="00E029C1" w:rsidRPr="009D6C08">
        <w:rPr>
          <w:rFonts w:ascii="Arial" w:eastAsia="Calibri" w:hAnsi="Arial" w:cs="Arial"/>
          <w:sz w:val="24"/>
          <w:szCs w:val="24"/>
        </w:rPr>
        <w:t xml:space="preserve">udynek </w:t>
      </w:r>
      <w:r w:rsidRPr="009D6C08">
        <w:rPr>
          <w:rFonts w:ascii="Arial" w:eastAsia="Calibri" w:hAnsi="Arial" w:cs="Arial"/>
          <w:sz w:val="24"/>
          <w:szCs w:val="24"/>
        </w:rPr>
        <w:t>przy</w:t>
      </w:r>
      <w:r w:rsidR="00E029C1" w:rsidRPr="009D6C08">
        <w:rPr>
          <w:rFonts w:ascii="Arial" w:eastAsia="Calibri" w:hAnsi="Arial" w:cs="Arial"/>
          <w:sz w:val="24"/>
          <w:szCs w:val="24"/>
        </w:rPr>
        <w:t xml:space="preserve"> ul. Dolnej 43/45 </w:t>
      </w:r>
      <w:r w:rsidRPr="009D6C08">
        <w:rPr>
          <w:rFonts w:ascii="Arial" w:eastAsia="Calibri" w:hAnsi="Arial" w:cs="Arial"/>
          <w:sz w:val="24"/>
          <w:szCs w:val="24"/>
        </w:rPr>
        <w:t>w czasie wydawani</w:t>
      </w:r>
      <w:r w:rsidR="005C635D" w:rsidRPr="009D6C08">
        <w:rPr>
          <w:rFonts w:ascii="Arial" w:eastAsia="Calibri" w:hAnsi="Arial" w:cs="Arial"/>
          <w:sz w:val="24"/>
          <w:szCs w:val="24"/>
        </w:rPr>
        <w:t>a</w:t>
      </w:r>
      <w:r w:rsidRPr="009D6C08">
        <w:rPr>
          <w:rFonts w:ascii="Arial" w:eastAsia="Calibri" w:hAnsi="Arial" w:cs="Arial"/>
          <w:sz w:val="24"/>
          <w:szCs w:val="24"/>
        </w:rPr>
        <w:t xml:space="preserve"> decyzji reprywatyzacyjnej </w:t>
      </w:r>
      <w:r w:rsidR="00E029C1" w:rsidRPr="009D6C08">
        <w:rPr>
          <w:rFonts w:ascii="Arial" w:eastAsia="Calibri" w:hAnsi="Arial" w:cs="Arial"/>
          <w:sz w:val="24"/>
          <w:szCs w:val="24"/>
        </w:rPr>
        <w:t>istniał</w:t>
      </w:r>
      <w:r w:rsidRPr="009D6C08">
        <w:rPr>
          <w:rFonts w:ascii="Arial" w:eastAsia="Calibri" w:hAnsi="Arial" w:cs="Arial"/>
          <w:sz w:val="24"/>
          <w:szCs w:val="24"/>
        </w:rPr>
        <w:t xml:space="preserve">, był </w:t>
      </w:r>
      <w:r w:rsidR="00E029C1" w:rsidRPr="009D6C08">
        <w:rPr>
          <w:rFonts w:ascii="Arial" w:eastAsia="Calibri" w:hAnsi="Arial" w:cs="Arial"/>
          <w:sz w:val="24"/>
          <w:szCs w:val="24"/>
        </w:rPr>
        <w:t>rozczłonkowany</w:t>
      </w:r>
      <w:r w:rsidR="00B5420C" w:rsidRPr="009D6C08">
        <w:rPr>
          <w:rFonts w:ascii="Arial" w:eastAsia="Calibri" w:hAnsi="Arial" w:cs="Arial"/>
          <w:sz w:val="24"/>
          <w:szCs w:val="24"/>
        </w:rPr>
        <w:t xml:space="preserve"> o </w:t>
      </w:r>
      <w:r w:rsidR="00E029C1" w:rsidRPr="009D6C08">
        <w:rPr>
          <w:rFonts w:ascii="Arial" w:eastAsia="Calibri" w:hAnsi="Arial" w:cs="Arial"/>
          <w:sz w:val="24"/>
          <w:szCs w:val="24"/>
        </w:rPr>
        <w:t>zróżnicowan</w:t>
      </w:r>
      <w:r w:rsidR="00B5420C" w:rsidRPr="009D6C08">
        <w:rPr>
          <w:rFonts w:ascii="Arial" w:eastAsia="Calibri" w:hAnsi="Arial" w:cs="Arial"/>
          <w:sz w:val="24"/>
          <w:szCs w:val="24"/>
        </w:rPr>
        <w:t>ym</w:t>
      </w:r>
      <w:r w:rsidR="00E029C1" w:rsidRPr="009D6C08">
        <w:rPr>
          <w:rFonts w:ascii="Arial" w:eastAsia="Calibri" w:hAnsi="Arial" w:cs="Arial"/>
          <w:sz w:val="24"/>
          <w:szCs w:val="24"/>
        </w:rPr>
        <w:t xml:space="preserve"> stan</w:t>
      </w:r>
      <w:r w:rsidR="00B5420C" w:rsidRPr="009D6C08">
        <w:rPr>
          <w:rFonts w:ascii="Arial" w:eastAsia="Calibri" w:hAnsi="Arial" w:cs="Arial"/>
          <w:sz w:val="24"/>
          <w:szCs w:val="24"/>
        </w:rPr>
        <w:t>ie</w:t>
      </w:r>
      <w:r w:rsidR="00E029C1" w:rsidRPr="009D6C08">
        <w:rPr>
          <w:rFonts w:ascii="Arial" w:eastAsia="Calibri" w:hAnsi="Arial" w:cs="Arial"/>
          <w:sz w:val="24"/>
          <w:szCs w:val="24"/>
        </w:rPr>
        <w:t xml:space="preserve"> techniczny</w:t>
      </w:r>
      <w:r w:rsidR="00B5420C" w:rsidRPr="009D6C08">
        <w:rPr>
          <w:rFonts w:ascii="Arial" w:eastAsia="Calibri" w:hAnsi="Arial" w:cs="Arial"/>
          <w:sz w:val="24"/>
          <w:szCs w:val="24"/>
        </w:rPr>
        <w:t>m</w:t>
      </w:r>
      <w:r w:rsidR="00E029C1" w:rsidRPr="009D6C08">
        <w:rPr>
          <w:rFonts w:ascii="Arial" w:eastAsia="Calibri" w:hAnsi="Arial" w:cs="Arial"/>
          <w:sz w:val="24"/>
          <w:szCs w:val="24"/>
        </w:rPr>
        <w:t xml:space="preserve"> każdej jego części (k. 33-34 </w:t>
      </w:r>
      <w:r w:rsidR="008035DC" w:rsidRPr="009D6C08">
        <w:rPr>
          <w:rFonts w:ascii="Arial" w:eastAsia="Calibri" w:hAnsi="Arial" w:cs="Arial"/>
          <w:sz w:val="24"/>
          <w:szCs w:val="24"/>
        </w:rPr>
        <w:t>teczki stan budynku)</w:t>
      </w:r>
      <w:r w:rsidR="00C36B3E" w:rsidRPr="009D6C08">
        <w:rPr>
          <w:rFonts w:ascii="Arial" w:eastAsia="Calibri" w:hAnsi="Arial" w:cs="Arial"/>
          <w:sz w:val="24"/>
          <w:szCs w:val="24"/>
        </w:rPr>
        <w:t xml:space="preserve">, a dawną nieruchomość warszawską </w:t>
      </w:r>
      <w:proofErr w:type="spellStart"/>
      <w:r w:rsidR="00C36B3E" w:rsidRPr="009D6C08">
        <w:rPr>
          <w:rFonts w:ascii="Arial" w:eastAsia="Calibri" w:hAnsi="Arial" w:cs="Arial"/>
          <w:sz w:val="24"/>
          <w:szCs w:val="24"/>
        </w:rPr>
        <w:t>ozn</w:t>
      </w:r>
      <w:proofErr w:type="spellEnd"/>
      <w:r w:rsidR="00C36B3E" w:rsidRPr="009D6C08">
        <w:rPr>
          <w:rFonts w:ascii="Arial" w:eastAsia="Calibri" w:hAnsi="Arial" w:cs="Arial"/>
          <w:sz w:val="24"/>
          <w:szCs w:val="24"/>
        </w:rPr>
        <w:t>. hip. 7572 przy ul. Dolnej 43 stanowiła działka ewidencyjn</w:t>
      </w:r>
      <w:r w:rsidR="005C635D" w:rsidRPr="009D6C08">
        <w:rPr>
          <w:rFonts w:ascii="Arial" w:eastAsia="Calibri" w:hAnsi="Arial" w:cs="Arial"/>
          <w:sz w:val="24"/>
          <w:szCs w:val="24"/>
        </w:rPr>
        <w:t>a</w:t>
      </w:r>
      <w:r w:rsidR="00C36B3E" w:rsidRPr="009D6C08">
        <w:rPr>
          <w:rFonts w:ascii="Arial" w:eastAsia="Calibri" w:hAnsi="Arial" w:cs="Arial"/>
          <w:sz w:val="24"/>
          <w:szCs w:val="24"/>
        </w:rPr>
        <w:t xml:space="preserve"> nr  nr obrębu  o powierzchni 0,0832 ha i cz. działki nr  z obrębu </w:t>
      </w:r>
      <w:r w:rsidR="008E4BC6" w:rsidRPr="009D6C08">
        <w:rPr>
          <w:rFonts w:ascii="Arial" w:eastAsia="Calibri" w:hAnsi="Arial" w:cs="Arial"/>
          <w:sz w:val="24"/>
          <w:szCs w:val="24"/>
        </w:rPr>
        <w:t xml:space="preserve"> </w:t>
      </w:r>
      <w:r w:rsidR="00C36B3E" w:rsidRPr="009D6C08">
        <w:rPr>
          <w:rFonts w:ascii="Arial" w:eastAsia="Calibri" w:hAnsi="Arial" w:cs="Arial"/>
          <w:sz w:val="24"/>
          <w:szCs w:val="24"/>
        </w:rPr>
        <w:t>o pow. 0,0005 ha (</w:t>
      </w:r>
      <w:r w:rsidR="00FF6D55" w:rsidRPr="009D6C08">
        <w:rPr>
          <w:rFonts w:ascii="Arial" w:eastAsia="Calibri" w:hAnsi="Arial" w:cs="Arial"/>
          <w:sz w:val="24"/>
          <w:szCs w:val="24"/>
        </w:rPr>
        <w:t>mapa podziału z dnia 17.03.2009 r.).</w:t>
      </w:r>
    </w:p>
    <w:p w14:paraId="2948FA65" w14:textId="619976D5" w:rsidR="000750D2" w:rsidRPr="009D6C08" w:rsidRDefault="00D0634D" w:rsidP="009D6C08">
      <w:pPr>
        <w:spacing w:after="480" w:line="360" w:lineRule="auto"/>
        <w:rPr>
          <w:rFonts w:ascii="Arial" w:eastAsia="Calibri" w:hAnsi="Arial" w:cs="Arial"/>
          <w:sz w:val="24"/>
          <w:szCs w:val="24"/>
        </w:rPr>
      </w:pPr>
      <w:r w:rsidRPr="009D6C08">
        <w:rPr>
          <w:rFonts w:ascii="Arial" w:eastAsia="Calibri" w:hAnsi="Arial" w:cs="Arial"/>
          <w:sz w:val="24"/>
          <w:szCs w:val="24"/>
        </w:rPr>
        <w:t xml:space="preserve">1.3 </w:t>
      </w:r>
      <w:r w:rsidR="000750D2" w:rsidRPr="009D6C08">
        <w:rPr>
          <w:rFonts w:ascii="Arial" w:eastAsia="Calibri" w:hAnsi="Arial" w:cs="Arial"/>
          <w:sz w:val="24"/>
          <w:szCs w:val="24"/>
        </w:rPr>
        <w:t xml:space="preserve">Powiatowy Inspektor </w:t>
      </w:r>
      <w:r w:rsidR="005B26B7" w:rsidRPr="009D6C08">
        <w:rPr>
          <w:rFonts w:ascii="Arial" w:eastAsia="Calibri" w:hAnsi="Arial" w:cs="Arial"/>
          <w:sz w:val="24"/>
          <w:szCs w:val="24"/>
        </w:rPr>
        <w:t>N</w:t>
      </w:r>
      <w:r w:rsidR="000750D2" w:rsidRPr="009D6C08">
        <w:rPr>
          <w:rFonts w:ascii="Arial" w:eastAsia="Calibri" w:hAnsi="Arial" w:cs="Arial"/>
          <w:sz w:val="24"/>
          <w:szCs w:val="24"/>
        </w:rPr>
        <w:t>adzoru Budowlanego dla m. st. Warszawy decyzj</w:t>
      </w:r>
      <w:r w:rsidR="00B17911" w:rsidRPr="009D6C08">
        <w:rPr>
          <w:rFonts w:ascii="Arial" w:eastAsia="Calibri" w:hAnsi="Arial" w:cs="Arial"/>
          <w:sz w:val="24"/>
          <w:szCs w:val="24"/>
        </w:rPr>
        <w:t>ą</w:t>
      </w:r>
      <w:r w:rsidR="000750D2" w:rsidRPr="009D6C08">
        <w:rPr>
          <w:rFonts w:ascii="Arial" w:eastAsia="Calibri" w:hAnsi="Arial" w:cs="Arial"/>
          <w:sz w:val="24"/>
          <w:szCs w:val="24"/>
        </w:rPr>
        <w:t xml:space="preserve"> </w:t>
      </w:r>
      <w:r w:rsidR="00B744E2" w:rsidRPr="009D6C08">
        <w:rPr>
          <w:rFonts w:ascii="Arial" w:eastAsia="Calibri" w:hAnsi="Arial" w:cs="Arial"/>
          <w:sz w:val="24"/>
          <w:szCs w:val="24"/>
        </w:rPr>
        <w:t xml:space="preserve">nr </w:t>
      </w:r>
      <w:r w:rsidR="000750D2" w:rsidRPr="009D6C08">
        <w:rPr>
          <w:rFonts w:ascii="Arial" w:eastAsia="Calibri" w:hAnsi="Arial" w:cs="Arial"/>
          <w:sz w:val="24"/>
          <w:szCs w:val="24"/>
        </w:rPr>
        <w:t xml:space="preserve">z dnia  2013 r. </w:t>
      </w:r>
      <w:r w:rsidR="00B744E2" w:rsidRPr="009D6C08">
        <w:rPr>
          <w:rFonts w:ascii="Arial" w:eastAsia="Calibri" w:hAnsi="Arial" w:cs="Arial"/>
          <w:sz w:val="24"/>
          <w:szCs w:val="24"/>
        </w:rPr>
        <w:t>nakazał A K oraz Państwu K i E Z wyłączenie z użytkowania budynku usytuowanego na terenie nieruchomości przy ul. Dolnej 43/45 w Warszawie stanowiącego działkę nr ew. z obrębu .</w:t>
      </w:r>
    </w:p>
    <w:p w14:paraId="371E66F9" w14:textId="48347DC7" w:rsidR="00AA559D" w:rsidRPr="009D6C08" w:rsidRDefault="005B26B7" w:rsidP="009D6C08">
      <w:pPr>
        <w:spacing w:after="480" w:line="360" w:lineRule="auto"/>
        <w:rPr>
          <w:rFonts w:ascii="Arial" w:eastAsia="Calibri" w:hAnsi="Arial" w:cs="Arial"/>
          <w:sz w:val="24"/>
          <w:szCs w:val="24"/>
        </w:rPr>
      </w:pPr>
      <w:r w:rsidRPr="009D6C08">
        <w:rPr>
          <w:rFonts w:ascii="Arial" w:eastAsia="Calibri" w:hAnsi="Arial" w:cs="Arial"/>
          <w:sz w:val="24"/>
          <w:szCs w:val="24"/>
        </w:rPr>
        <w:t>Następnie d</w:t>
      </w:r>
      <w:r w:rsidR="00AA559D" w:rsidRPr="009D6C08">
        <w:rPr>
          <w:rFonts w:ascii="Arial" w:eastAsia="Calibri" w:hAnsi="Arial" w:cs="Arial"/>
          <w:sz w:val="24"/>
          <w:szCs w:val="24"/>
        </w:rPr>
        <w:t>ecyzją z dnia  2015 r. nr  Prezydenta m. st. Warszawy</w:t>
      </w:r>
      <w:r w:rsidR="00B17911" w:rsidRPr="009D6C08">
        <w:rPr>
          <w:rFonts w:ascii="Arial" w:eastAsia="Calibri" w:hAnsi="Arial" w:cs="Arial"/>
          <w:sz w:val="24"/>
          <w:szCs w:val="24"/>
        </w:rPr>
        <w:t>,</w:t>
      </w:r>
      <w:r w:rsidR="00AA559D" w:rsidRPr="009D6C08">
        <w:rPr>
          <w:rFonts w:ascii="Arial" w:eastAsia="Calibri" w:hAnsi="Arial" w:cs="Arial"/>
          <w:sz w:val="24"/>
          <w:szCs w:val="24"/>
        </w:rPr>
        <w:t xml:space="preserve"> inwestor L B S.</w:t>
      </w:r>
      <w:r w:rsidR="00B744E2" w:rsidRPr="009D6C08">
        <w:rPr>
          <w:rFonts w:ascii="Arial" w:eastAsia="Calibri" w:hAnsi="Arial" w:cs="Arial"/>
          <w:sz w:val="24"/>
          <w:szCs w:val="24"/>
        </w:rPr>
        <w:t>A</w:t>
      </w:r>
      <w:r w:rsidR="00AA559D" w:rsidRPr="009D6C08">
        <w:rPr>
          <w:rFonts w:ascii="Arial" w:eastAsia="Calibri" w:hAnsi="Arial" w:cs="Arial"/>
          <w:sz w:val="24"/>
          <w:szCs w:val="24"/>
        </w:rPr>
        <w:t xml:space="preserve">. z siedzibą w Warszawie otrzymał pozwolenie na remont zespołu </w:t>
      </w:r>
      <w:r w:rsidR="00B744E2" w:rsidRPr="009D6C08">
        <w:rPr>
          <w:rFonts w:ascii="Arial" w:eastAsia="Calibri" w:hAnsi="Arial" w:cs="Arial"/>
          <w:sz w:val="24"/>
          <w:szCs w:val="24"/>
        </w:rPr>
        <w:t xml:space="preserve">budynków </w:t>
      </w:r>
      <w:r w:rsidR="00AA559D" w:rsidRPr="009D6C08">
        <w:rPr>
          <w:rFonts w:ascii="Arial" w:eastAsia="Calibri" w:hAnsi="Arial" w:cs="Arial"/>
          <w:sz w:val="24"/>
          <w:szCs w:val="24"/>
        </w:rPr>
        <w:t xml:space="preserve">usługowo-biurowych wraz z wzmocnieniem skarpy na terenie działek ewidencyjnych </w:t>
      </w:r>
      <w:r w:rsidR="00292069" w:rsidRPr="009D6C08">
        <w:rPr>
          <w:rFonts w:ascii="Arial" w:eastAsia="Calibri" w:hAnsi="Arial" w:cs="Arial"/>
          <w:sz w:val="24"/>
          <w:szCs w:val="24"/>
        </w:rPr>
        <w:t>.</w:t>
      </w:r>
    </w:p>
    <w:p w14:paraId="6CE73FA4" w14:textId="71721B9F" w:rsidR="00B45B9B" w:rsidRPr="009D6C08" w:rsidRDefault="006D48A2" w:rsidP="009D6C08">
      <w:pPr>
        <w:spacing w:after="480" w:line="360" w:lineRule="auto"/>
        <w:rPr>
          <w:rFonts w:ascii="Arial" w:eastAsia="Calibri" w:hAnsi="Arial" w:cs="Arial"/>
          <w:sz w:val="24"/>
          <w:szCs w:val="24"/>
        </w:rPr>
      </w:pPr>
      <w:r w:rsidRPr="009D6C08">
        <w:rPr>
          <w:rFonts w:ascii="Arial" w:eastAsia="Calibri" w:hAnsi="Arial" w:cs="Arial"/>
          <w:sz w:val="24"/>
          <w:szCs w:val="24"/>
        </w:rPr>
        <w:t>Decyzj</w:t>
      </w:r>
      <w:r w:rsidR="00292069" w:rsidRPr="009D6C08">
        <w:rPr>
          <w:rFonts w:ascii="Arial" w:eastAsia="Calibri" w:hAnsi="Arial" w:cs="Arial"/>
          <w:sz w:val="24"/>
          <w:szCs w:val="24"/>
        </w:rPr>
        <w:t>ą</w:t>
      </w:r>
      <w:r w:rsidRPr="009D6C08">
        <w:rPr>
          <w:rFonts w:ascii="Arial" w:eastAsia="Calibri" w:hAnsi="Arial" w:cs="Arial"/>
          <w:sz w:val="24"/>
          <w:szCs w:val="24"/>
        </w:rPr>
        <w:t xml:space="preserve"> nr Iz dnia 201</w:t>
      </w:r>
      <w:r w:rsidR="00121D50" w:rsidRPr="009D6C08">
        <w:rPr>
          <w:rFonts w:ascii="Arial" w:eastAsia="Calibri" w:hAnsi="Arial" w:cs="Arial"/>
          <w:sz w:val="24"/>
          <w:szCs w:val="24"/>
        </w:rPr>
        <w:t xml:space="preserve">9 r. </w:t>
      </w:r>
      <w:r w:rsidRPr="009D6C08">
        <w:rPr>
          <w:rFonts w:ascii="Arial" w:eastAsia="Calibri" w:hAnsi="Arial" w:cs="Arial"/>
          <w:sz w:val="24"/>
          <w:szCs w:val="24"/>
        </w:rPr>
        <w:t xml:space="preserve">Powiatowy </w:t>
      </w:r>
      <w:r w:rsidR="00121D50" w:rsidRPr="009D6C08">
        <w:rPr>
          <w:rFonts w:ascii="Arial" w:eastAsia="Calibri" w:hAnsi="Arial" w:cs="Arial"/>
          <w:sz w:val="24"/>
          <w:szCs w:val="24"/>
        </w:rPr>
        <w:t>Inspektor</w:t>
      </w:r>
      <w:r w:rsidRPr="009D6C08">
        <w:rPr>
          <w:rFonts w:ascii="Arial" w:eastAsia="Calibri" w:hAnsi="Arial" w:cs="Arial"/>
          <w:sz w:val="24"/>
          <w:szCs w:val="24"/>
        </w:rPr>
        <w:t xml:space="preserve"> Nadzoru Budowlanego dla m. st. Warszawy </w:t>
      </w:r>
      <w:r w:rsidR="00121D50" w:rsidRPr="009D6C08">
        <w:rPr>
          <w:rFonts w:ascii="Arial" w:eastAsia="Calibri" w:hAnsi="Arial" w:cs="Arial"/>
          <w:sz w:val="24"/>
          <w:szCs w:val="24"/>
        </w:rPr>
        <w:t>zatwierdził</w:t>
      </w:r>
      <w:r w:rsidR="00FE5CBB" w:rsidRPr="009D6C08">
        <w:rPr>
          <w:rFonts w:ascii="Arial" w:eastAsia="Calibri" w:hAnsi="Arial" w:cs="Arial"/>
          <w:sz w:val="24"/>
          <w:szCs w:val="24"/>
        </w:rPr>
        <w:t xml:space="preserve"> spółce L B S.A. z siedzibą w Warszawie </w:t>
      </w:r>
      <w:r w:rsidR="00530A7E" w:rsidRPr="009D6C08">
        <w:rPr>
          <w:rFonts w:ascii="Arial" w:eastAsia="Calibri" w:hAnsi="Arial" w:cs="Arial"/>
          <w:sz w:val="24"/>
          <w:szCs w:val="24"/>
        </w:rPr>
        <w:t xml:space="preserve">projekt budowlany zamienny inwestycji polegającej na </w:t>
      </w:r>
      <w:r w:rsidR="006826DA" w:rsidRPr="009D6C08">
        <w:rPr>
          <w:rFonts w:ascii="Arial" w:eastAsia="Calibri" w:hAnsi="Arial" w:cs="Arial"/>
          <w:sz w:val="24"/>
          <w:szCs w:val="24"/>
        </w:rPr>
        <w:t>remoncie</w:t>
      </w:r>
      <w:r w:rsidR="00530A7E" w:rsidRPr="009D6C08">
        <w:rPr>
          <w:rFonts w:ascii="Arial" w:eastAsia="Calibri" w:hAnsi="Arial" w:cs="Arial"/>
          <w:sz w:val="24"/>
          <w:szCs w:val="24"/>
        </w:rPr>
        <w:t xml:space="preserve"> zespołu budynków usługowo-biurowych wraz ze wzmocnieniem skarpy na terenie działek nr ew.  z obrębu  przy ul. Dolnej 43/45 w Warszawie</w:t>
      </w:r>
      <w:r w:rsidR="005B26B7" w:rsidRPr="009D6C08">
        <w:rPr>
          <w:rFonts w:ascii="Arial" w:eastAsia="Calibri" w:hAnsi="Arial" w:cs="Arial"/>
          <w:sz w:val="24"/>
          <w:szCs w:val="24"/>
        </w:rPr>
        <w:t xml:space="preserve"> i</w:t>
      </w:r>
      <w:r w:rsidR="00FE5CBB" w:rsidRPr="009D6C08">
        <w:rPr>
          <w:rFonts w:ascii="Arial" w:eastAsia="Calibri" w:hAnsi="Arial" w:cs="Arial"/>
          <w:sz w:val="24"/>
          <w:szCs w:val="24"/>
        </w:rPr>
        <w:t xml:space="preserve"> udzielił pozwolenia na wznowienie robót budowlanych na podstawie zatwierdzonego projektu budowlanego zamiennego oraz nałożył </w:t>
      </w:r>
      <w:r w:rsidR="009B0FAB" w:rsidRPr="009D6C08">
        <w:rPr>
          <w:rFonts w:ascii="Arial" w:eastAsia="Calibri" w:hAnsi="Arial" w:cs="Arial"/>
          <w:sz w:val="24"/>
          <w:szCs w:val="24"/>
        </w:rPr>
        <w:t xml:space="preserve">na </w:t>
      </w:r>
      <w:r w:rsidR="00530A7E" w:rsidRPr="009D6C08">
        <w:rPr>
          <w:rFonts w:ascii="Arial" w:eastAsia="Calibri" w:hAnsi="Arial" w:cs="Arial"/>
          <w:sz w:val="24"/>
          <w:szCs w:val="24"/>
        </w:rPr>
        <w:t>inwestora</w:t>
      </w:r>
      <w:r w:rsidR="009B0FAB" w:rsidRPr="009D6C08">
        <w:rPr>
          <w:rFonts w:ascii="Arial" w:eastAsia="Calibri" w:hAnsi="Arial" w:cs="Arial"/>
          <w:sz w:val="24"/>
          <w:szCs w:val="24"/>
        </w:rPr>
        <w:t xml:space="preserve"> </w:t>
      </w:r>
      <w:r w:rsidR="00530A7E" w:rsidRPr="009D6C08">
        <w:rPr>
          <w:rFonts w:ascii="Arial" w:eastAsia="Calibri" w:hAnsi="Arial" w:cs="Arial"/>
          <w:sz w:val="24"/>
          <w:szCs w:val="24"/>
        </w:rPr>
        <w:t>obowiązek</w:t>
      </w:r>
      <w:r w:rsidR="009B0FAB" w:rsidRPr="009D6C08">
        <w:rPr>
          <w:rFonts w:ascii="Arial" w:eastAsia="Calibri" w:hAnsi="Arial" w:cs="Arial"/>
          <w:sz w:val="24"/>
          <w:szCs w:val="24"/>
        </w:rPr>
        <w:t xml:space="preserve"> uzyskania </w:t>
      </w:r>
      <w:r w:rsidR="00530A7E" w:rsidRPr="009D6C08">
        <w:rPr>
          <w:rFonts w:ascii="Arial" w:eastAsia="Calibri" w:hAnsi="Arial" w:cs="Arial"/>
          <w:sz w:val="24"/>
          <w:szCs w:val="24"/>
        </w:rPr>
        <w:t>pozwolenia</w:t>
      </w:r>
      <w:r w:rsidR="009B0FAB" w:rsidRPr="009D6C08">
        <w:rPr>
          <w:rFonts w:ascii="Arial" w:eastAsia="Calibri" w:hAnsi="Arial" w:cs="Arial"/>
          <w:sz w:val="24"/>
          <w:szCs w:val="24"/>
        </w:rPr>
        <w:t xml:space="preserve"> na użytkowanie inwestycji</w:t>
      </w:r>
      <w:r w:rsidR="006826DA" w:rsidRPr="009D6C08">
        <w:rPr>
          <w:rFonts w:ascii="Arial" w:eastAsia="Calibri" w:hAnsi="Arial" w:cs="Arial"/>
          <w:sz w:val="24"/>
          <w:szCs w:val="24"/>
        </w:rPr>
        <w:t>.</w:t>
      </w:r>
    </w:p>
    <w:p w14:paraId="65675D09" w14:textId="50A8E4EE" w:rsidR="00F00DBD" w:rsidRPr="009D6C08" w:rsidRDefault="00B17911" w:rsidP="009D6C08">
      <w:pPr>
        <w:spacing w:after="480" w:line="360" w:lineRule="auto"/>
        <w:rPr>
          <w:rFonts w:ascii="Arial" w:eastAsia="Calibri" w:hAnsi="Arial" w:cs="Arial"/>
          <w:sz w:val="24"/>
          <w:szCs w:val="24"/>
          <w:vertAlign w:val="superscript"/>
        </w:rPr>
      </w:pPr>
      <w:r w:rsidRPr="009D6C08">
        <w:rPr>
          <w:rFonts w:ascii="Arial" w:eastAsia="Calibri" w:hAnsi="Arial" w:cs="Arial"/>
          <w:sz w:val="24"/>
          <w:szCs w:val="24"/>
        </w:rPr>
        <w:lastRenderedPageBreak/>
        <w:t xml:space="preserve">1.4 </w:t>
      </w:r>
      <w:r w:rsidR="00F00DBD" w:rsidRPr="009D6C08">
        <w:rPr>
          <w:rFonts w:ascii="Arial" w:eastAsia="Calibri" w:hAnsi="Arial" w:cs="Arial"/>
          <w:sz w:val="24"/>
          <w:szCs w:val="24"/>
        </w:rPr>
        <w:t>Obecnie dla działki ewidencyjna nr  oraz działki nr  położonej przy ul. Dolnej</w:t>
      </w:r>
      <w:r w:rsidRPr="009D6C08">
        <w:rPr>
          <w:rFonts w:ascii="Arial" w:eastAsia="Calibri" w:hAnsi="Arial" w:cs="Arial"/>
          <w:sz w:val="24"/>
          <w:szCs w:val="24"/>
        </w:rPr>
        <w:t>,</w:t>
      </w:r>
      <w:r w:rsidR="00F00DBD" w:rsidRPr="009D6C08">
        <w:rPr>
          <w:rFonts w:ascii="Arial" w:eastAsia="Calibri" w:hAnsi="Arial" w:cs="Arial"/>
          <w:sz w:val="24"/>
          <w:szCs w:val="24"/>
        </w:rPr>
        <w:t xml:space="preserve"> Sąd Rejonowy</w:t>
      </w:r>
      <w:r w:rsidRPr="009D6C08">
        <w:rPr>
          <w:rFonts w:ascii="Arial" w:eastAsia="Calibri" w:hAnsi="Arial" w:cs="Arial"/>
          <w:sz w:val="24"/>
          <w:szCs w:val="24"/>
        </w:rPr>
        <w:t xml:space="preserve"> </w:t>
      </w:r>
      <w:r w:rsidR="00F00DBD" w:rsidRPr="009D6C08">
        <w:rPr>
          <w:rFonts w:ascii="Arial" w:eastAsia="Calibri" w:hAnsi="Arial" w:cs="Arial"/>
          <w:sz w:val="24"/>
          <w:szCs w:val="24"/>
        </w:rPr>
        <w:t xml:space="preserve">dla </w:t>
      </w:r>
      <w:r w:rsidRPr="009D6C08">
        <w:rPr>
          <w:rFonts w:ascii="Arial" w:eastAsia="Calibri" w:hAnsi="Arial" w:cs="Arial"/>
          <w:sz w:val="24"/>
          <w:szCs w:val="24"/>
        </w:rPr>
        <w:t>W</w:t>
      </w:r>
      <w:r w:rsidR="00F00DBD" w:rsidRPr="009D6C08">
        <w:rPr>
          <w:rFonts w:ascii="Arial" w:eastAsia="Calibri" w:hAnsi="Arial" w:cs="Arial"/>
          <w:sz w:val="24"/>
          <w:szCs w:val="24"/>
        </w:rPr>
        <w:t xml:space="preserve">arszawy Mokotowa </w:t>
      </w:r>
      <w:r w:rsidR="005A444C" w:rsidRPr="009D6C08">
        <w:rPr>
          <w:rFonts w:ascii="Arial" w:eastAsia="Calibri" w:hAnsi="Arial" w:cs="Arial"/>
          <w:sz w:val="24"/>
          <w:szCs w:val="24"/>
        </w:rPr>
        <w:t xml:space="preserve">w </w:t>
      </w:r>
      <w:r w:rsidR="008E4BC6" w:rsidRPr="009D6C08">
        <w:rPr>
          <w:rFonts w:ascii="Arial" w:eastAsia="Calibri" w:hAnsi="Arial" w:cs="Arial"/>
          <w:sz w:val="24"/>
          <w:szCs w:val="24"/>
        </w:rPr>
        <w:t>W</w:t>
      </w:r>
      <w:r w:rsidR="005A444C" w:rsidRPr="009D6C08">
        <w:rPr>
          <w:rFonts w:ascii="Arial" w:eastAsia="Calibri" w:hAnsi="Arial" w:cs="Arial"/>
          <w:sz w:val="24"/>
          <w:szCs w:val="24"/>
        </w:rPr>
        <w:t xml:space="preserve">arszawie </w:t>
      </w:r>
      <w:r w:rsidR="00F00DBD" w:rsidRPr="009D6C08">
        <w:rPr>
          <w:rFonts w:ascii="Arial" w:eastAsia="Calibri" w:hAnsi="Arial" w:cs="Arial"/>
          <w:sz w:val="24"/>
          <w:szCs w:val="24"/>
        </w:rPr>
        <w:t>prowadzi księgę wieczyst</w:t>
      </w:r>
      <w:r w:rsidR="000330D5" w:rsidRPr="009D6C08">
        <w:rPr>
          <w:rFonts w:ascii="Arial" w:eastAsia="Calibri" w:hAnsi="Arial" w:cs="Arial"/>
          <w:sz w:val="24"/>
          <w:szCs w:val="24"/>
        </w:rPr>
        <w:t>ą</w:t>
      </w:r>
      <w:r w:rsidR="00F00DBD" w:rsidRPr="009D6C08">
        <w:rPr>
          <w:rFonts w:ascii="Arial" w:eastAsia="Calibri" w:hAnsi="Arial" w:cs="Arial"/>
          <w:sz w:val="24"/>
          <w:szCs w:val="24"/>
        </w:rPr>
        <w:t xml:space="preserve"> o nr </w:t>
      </w:r>
      <w:r w:rsidR="00B45B9B" w:rsidRPr="009D6C08">
        <w:rPr>
          <w:rFonts w:ascii="Arial" w:eastAsia="Calibri" w:hAnsi="Arial" w:cs="Arial"/>
          <w:sz w:val="24"/>
          <w:szCs w:val="24"/>
        </w:rPr>
        <w:t>.</w:t>
      </w:r>
    </w:p>
    <w:p w14:paraId="4A96A24E" w14:textId="2F482B05" w:rsidR="00F66049" w:rsidRPr="009D6C08" w:rsidRDefault="00B17911" w:rsidP="009D6C08">
      <w:pPr>
        <w:spacing w:after="480" w:line="360" w:lineRule="auto"/>
        <w:rPr>
          <w:rFonts w:ascii="Arial" w:eastAsia="Calibri" w:hAnsi="Arial" w:cs="Arial"/>
          <w:sz w:val="24"/>
          <w:szCs w:val="24"/>
        </w:rPr>
      </w:pPr>
      <w:r w:rsidRPr="009D6C08">
        <w:rPr>
          <w:rFonts w:ascii="Arial" w:eastAsia="Calibri" w:hAnsi="Arial" w:cs="Arial"/>
          <w:sz w:val="24"/>
          <w:szCs w:val="24"/>
        </w:rPr>
        <w:t>1.5.</w:t>
      </w:r>
      <w:r w:rsidR="000750D2" w:rsidRPr="009D6C08">
        <w:rPr>
          <w:rFonts w:ascii="Arial" w:eastAsia="Calibri" w:hAnsi="Arial" w:cs="Arial"/>
          <w:sz w:val="24"/>
          <w:szCs w:val="24"/>
        </w:rPr>
        <w:t xml:space="preserve">W dniu wydania decyzji reprywatyzacyjnej przedmiotowa nieruchomość znajdowała się na obszarze, gdzie obowiązywał miejscowy plan zagospodarowania przestrzennego rejonu skrzyżowania ul. Puławskiej z ciągiem ulic </w:t>
      </w:r>
      <w:proofErr w:type="spellStart"/>
      <w:r w:rsidR="000750D2" w:rsidRPr="009D6C08">
        <w:rPr>
          <w:rFonts w:ascii="Arial" w:eastAsia="Calibri" w:hAnsi="Arial" w:cs="Arial"/>
          <w:sz w:val="24"/>
          <w:szCs w:val="24"/>
        </w:rPr>
        <w:t>Racławicka-Dolna</w:t>
      </w:r>
      <w:proofErr w:type="spellEnd"/>
      <w:r w:rsidR="000750D2" w:rsidRPr="009D6C08">
        <w:rPr>
          <w:rFonts w:ascii="Arial" w:eastAsia="Calibri" w:hAnsi="Arial" w:cs="Arial"/>
          <w:sz w:val="24"/>
          <w:szCs w:val="24"/>
        </w:rPr>
        <w:t xml:space="preserve"> – część -I zatwierdzony uchwałą nr LXXXII/2739/2006 Rady m. st. Warszawy z dnia 10.10.2006 r.</w:t>
      </w:r>
      <w:r w:rsidR="008E4BC6" w:rsidRPr="009D6C08">
        <w:rPr>
          <w:rFonts w:ascii="Arial" w:eastAsia="Calibri" w:hAnsi="Arial" w:cs="Arial"/>
          <w:sz w:val="24"/>
          <w:szCs w:val="24"/>
        </w:rPr>
        <w:t xml:space="preserve"> </w:t>
      </w:r>
      <w:r w:rsidR="000750D2" w:rsidRPr="009D6C08">
        <w:rPr>
          <w:rFonts w:ascii="Arial" w:eastAsia="Calibri" w:hAnsi="Arial" w:cs="Arial"/>
          <w:sz w:val="24"/>
          <w:szCs w:val="24"/>
        </w:rPr>
        <w:t xml:space="preserve">(Dz. Urz. Woj. </w:t>
      </w:r>
      <w:proofErr w:type="spellStart"/>
      <w:r w:rsidR="000750D2" w:rsidRPr="009D6C08">
        <w:rPr>
          <w:rFonts w:ascii="Arial" w:eastAsia="Calibri" w:hAnsi="Arial" w:cs="Arial"/>
          <w:sz w:val="24"/>
          <w:szCs w:val="24"/>
        </w:rPr>
        <w:t>Maz</w:t>
      </w:r>
      <w:proofErr w:type="spellEnd"/>
      <w:r w:rsidR="000750D2" w:rsidRPr="009D6C08">
        <w:rPr>
          <w:rFonts w:ascii="Arial" w:eastAsia="Calibri" w:hAnsi="Arial" w:cs="Arial"/>
          <w:sz w:val="24"/>
          <w:szCs w:val="24"/>
        </w:rPr>
        <w:t>. Nr 230 z dnia 14.11.2006 r.).</w:t>
      </w:r>
    </w:p>
    <w:p w14:paraId="60AD3D34" w14:textId="7EA7361B" w:rsidR="00002FEB" w:rsidRPr="009D6C08" w:rsidRDefault="003E1403" w:rsidP="009D6C08">
      <w:pPr>
        <w:spacing w:after="480" w:line="360" w:lineRule="auto"/>
        <w:rPr>
          <w:rFonts w:ascii="Arial" w:hAnsi="Arial" w:cs="Arial"/>
          <w:sz w:val="24"/>
          <w:szCs w:val="24"/>
        </w:rPr>
      </w:pPr>
      <w:r w:rsidRPr="009D6C08">
        <w:rPr>
          <w:rFonts w:ascii="Arial" w:hAnsi="Arial" w:cs="Arial"/>
          <w:sz w:val="24"/>
          <w:szCs w:val="24"/>
        </w:rPr>
        <w:t>2.</w:t>
      </w:r>
      <w:r w:rsidR="007F6A3D" w:rsidRPr="009D6C08">
        <w:rPr>
          <w:rFonts w:ascii="Arial" w:hAnsi="Arial" w:cs="Arial"/>
          <w:sz w:val="24"/>
          <w:szCs w:val="24"/>
        </w:rPr>
        <w:t>Ogłoszenie o objęciu gruntu położonego przy ul. Dolnej 43 w Warszawie.</w:t>
      </w:r>
    </w:p>
    <w:p w14:paraId="700654FF" w14:textId="605C30B8" w:rsidR="00E42F1A" w:rsidRPr="009D6C08" w:rsidRDefault="007F6A3D" w:rsidP="009D6C08">
      <w:pPr>
        <w:spacing w:after="480" w:line="360" w:lineRule="auto"/>
        <w:rPr>
          <w:rFonts w:ascii="Arial" w:eastAsia="Calibri" w:hAnsi="Arial" w:cs="Arial"/>
          <w:sz w:val="24"/>
          <w:szCs w:val="24"/>
        </w:rPr>
      </w:pPr>
      <w:r w:rsidRPr="009D6C08">
        <w:rPr>
          <w:rFonts w:ascii="Arial" w:eastAsia="Calibri" w:hAnsi="Arial" w:cs="Arial"/>
          <w:sz w:val="24"/>
          <w:szCs w:val="24"/>
        </w:rPr>
        <w:t>Objęcie przedmiotowego gruntu w posiadanie przez gminę m.st. Warszawy nastąpiło na podstawie rozporządzenia Ministra Odbudowy z dnia 27 stycznia 1948 r. wydanego w porozumieniu z Ministrem Administracji Publicznej w sprawie obejmowania w posiadanie gruntów przez gminę m.st. Warszawy (Dz. U. z 1948 r. Nr 6, poz. 43; dalej: rozporządzenie z dnia 27 stycznia 1948 r.)</w:t>
      </w:r>
      <w:r w:rsidRPr="009D6C08">
        <w:rPr>
          <w:rFonts w:ascii="Arial" w:hAnsi="Arial" w:cs="Arial"/>
          <w:sz w:val="24"/>
          <w:szCs w:val="24"/>
        </w:rPr>
        <w:t xml:space="preserve"> </w:t>
      </w:r>
      <w:r w:rsidRPr="009D6C08">
        <w:rPr>
          <w:rFonts w:ascii="Arial" w:eastAsia="Calibri" w:hAnsi="Arial" w:cs="Arial"/>
          <w:sz w:val="24"/>
          <w:szCs w:val="24"/>
        </w:rPr>
        <w:t>w dniu 16 sierpnia 1948 r., tj. z dniem ukazania się w Dzienniku Urzędowym Nr 20 Rady Narodowej i Zarządu Miejskiego m.st. Warszawy ogłoszenia o objęciu w posiadanie tego gruntu.</w:t>
      </w:r>
      <w:r w:rsidR="00002FEB" w:rsidRPr="009D6C08">
        <w:rPr>
          <w:rFonts w:ascii="Arial" w:eastAsia="Calibri" w:hAnsi="Arial" w:cs="Arial"/>
          <w:sz w:val="24"/>
          <w:szCs w:val="24"/>
        </w:rPr>
        <w:t xml:space="preserve"> Termin sześciomiesięczny do złożenia wniosku dekretowego upływał więc dnia 16 lutego 1949 roku.</w:t>
      </w:r>
    </w:p>
    <w:p w14:paraId="277B4EA0" w14:textId="4BC5FA5B" w:rsidR="00F0018B" w:rsidRPr="009D6C08" w:rsidRDefault="003E1403" w:rsidP="009D6C08">
      <w:pPr>
        <w:spacing w:after="480" w:line="360" w:lineRule="auto"/>
        <w:rPr>
          <w:rFonts w:ascii="Arial" w:hAnsi="Arial" w:cs="Arial"/>
          <w:sz w:val="24"/>
          <w:szCs w:val="24"/>
        </w:rPr>
      </w:pPr>
      <w:bookmarkStart w:id="6" w:name="_Hlk93915989"/>
      <w:r w:rsidRPr="009D6C08">
        <w:rPr>
          <w:rFonts w:ascii="Arial" w:hAnsi="Arial" w:cs="Arial"/>
          <w:sz w:val="24"/>
          <w:szCs w:val="24"/>
        </w:rPr>
        <w:t>3.</w:t>
      </w:r>
      <w:r w:rsidR="007F6A3D" w:rsidRPr="009D6C08">
        <w:rPr>
          <w:rFonts w:ascii="Arial" w:hAnsi="Arial" w:cs="Arial"/>
          <w:sz w:val="24"/>
          <w:szCs w:val="24"/>
        </w:rPr>
        <w:t>Pierwotni właściciele nieruchomości i ich następcy prawni.</w:t>
      </w:r>
    </w:p>
    <w:p w14:paraId="00E867E5" w14:textId="77D5AC37" w:rsidR="007F6A3D" w:rsidRPr="009D6C08" w:rsidRDefault="007F6A3D" w:rsidP="009D6C08">
      <w:pPr>
        <w:spacing w:after="480" w:line="360" w:lineRule="auto"/>
        <w:rPr>
          <w:rFonts w:ascii="Arial" w:eastAsia="Calibri" w:hAnsi="Arial" w:cs="Arial"/>
          <w:sz w:val="24"/>
          <w:szCs w:val="24"/>
        </w:rPr>
      </w:pPr>
      <w:r w:rsidRPr="009D6C08">
        <w:rPr>
          <w:rFonts w:ascii="Arial" w:eastAsia="Calibri" w:hAnsi="Arial" w:cs="Arial"/>
          <w:sz w:val="24"/>
          <w:szCs w:val="24"/>
        </w:rPr>
        <w:t xml:space="preserve">Zgodnie z zaświadczeniem Sądu Grodzkiego w Warszawie Oddział Ksiąg Wieczystych z dnia 31.12. 1948 r., Nr , właścicielami nieruchomości hipotecznej: ,,Nieruchomość Warszawska Nr hip. </w:t>
      </w:r>
      <w:r w:rsidR="00ED4B54" w:rsidRPr="009D6C08">
        <w:rPr>
          <w:rFonts w:ascii="Arial" w:eastAsia="Calibri" w:hAnsi="Arial" w:cs="Arial"/>
          <w:sz w:val="24"/>
          <w:szCs w:val="24"/>
        </w:rPr>
        <w:t>7572</w:t>
      </w:r>
      <w:r w:rsidRPr="009D6C08">
        <w:rPr>
          <w:rFonts w:ascii="Arial" w:eastAsia="Calibri" w:hAnsi="Arial" w:cs="Arial"/>
          <w:sz w:val="24"/>
          <w:szCs w:val="24"/>
        </w:rPr>
        <w:t xml:space="preserve">” </w:t>
      </w:r>
      <w:r w:rsidR="00EF4BD0" w:rsidRPr="009D6C08">
        <w:rPr>
          <w:rFonts w:ascii="Arial" w:eastAsia="Calibri" w:hAnsi="Arial" w:cs="Arial"/>
          <w:sz w:val="24"/>
          <w:szCs w:val="24"/>
        </w:rPr>
        <w:t>położ</w:t>
      </w:r>
      <w:r w:rsidR="0058113A" w:rsidRPr="009D6C08">
        <w:rPr>
          <w:rFonts w:ascii="Arial" w:eastAsia="Calibri" w:hAnsi="Arial" w:cs="Arial"/>
          <w:sz w:val="24"/>
          <w:szCs w:val="24"/>
        </w:rPr>
        <w:t>o</w:t>
      </w:r>
      <w:r w:rsidR="00EF4BD0" w:rsidRPr="009D6C08">
        <w:rPr>
          <w:rFonts w:ascii="Arial" w:eastAsia="Calibri" w:hAnsi="Arial" w:cs="Arial"/>
          <w:sz w:val="24"/>
          <w:szCs w:val="24"/>
        </w:rPr>
        <w:t>nej</w:t>
      </w:r>
      <w:r w:rsidR="00ED4B54" w:rsidRPr="009D6C08">
        <w:rPr>
          <w:rFonts w:ascii="Arial" w:eastAsia="Calibri" w:hAnsi="Arial" w:cs="Arial"/>
          <w:sz w:val="24"/>
          <w:szCs w:val="24"/>
        </w:rPr>
        <w:t xml:space="preserve"> przy ul. Dolnej o pow. 675,83 m</w:t>
      </w:r>
      <w:r w:rsidR="00ED4B54" w:rsidRPr="009D6C08">
        <w:rPr>
          <w:rFonts w:ascii="Arial" w:eastAsia="Calibri" w:hAnsi="Arial" w:cs="Arial"/>
          <w:sz w:val="24"/>
          <w:szCs w:val="24"/>
          <w:vertAlign w:val="superscript"/>
        </w:rPr>
        <w:t xml:space="preserve">2. </w:t>
      </w:r>
      <w:r w:rsidRPr="009D6C08">
        <w:rPr>
          <w:rFonts w:ascii="Arial" w:eastAsia="Calibri" w:hAnsi="Arial" w:cs="Arial"/>
          <w:sz w:val="24"/>
          <w:szCs w:val="24"/>
        </w:rPr>
        <w:t xml:space="preserve">byli </w:t>
      </w:r>
      <w:r w:rsidR="00032C67" w:rsidRPr="009D6C08">
        <w:rPr>
          <w:rFonts w:ascii="Arial" w:eastAsia="Calibri" w:hAnsi="Arial" w:cs="Arial"/>
          <w:sz w:val="24"/>
          <w:szCs w:val="24"/>
        </w:rPr>
        <w:t xml:space="preserve">J E R- co do połowy, T R, R </w:t>
      </w:r>
      <w:proofErr w:type="spellStart"/>
      <w:r w:rsidR="00032C67" w:rsidRPr="009D6C08">
        <w:rPr>
          <w:rFonts w:ascii="Arial" w:eastAsia="Calibri" w:hAnsi="Arial" w:cs="Arial"/>
          <w:sz w:val="24"/>
          <w:szCs w:val="24"/>
        </w:rPr>
        <w:t>R</w:t>
      </w:r>
      <w:proofErr w:type="spellEnd"/>
      <w:r w:rsidR="00032C67" w:rsidRPr="009D6C08">
        <w:rPr>
          <w:rFonts w:ascii="Arial" w:eastAsia="Calibri" w:hAnsi="Arial" w:cs="Arial"/>
          <w:sz w:val="24"/>
          <w:szCs w:val="24"/>
        </w:rPr>
        <w:t xml:space="preserve">, H G w równych częściach co do drugiej połowy niepodzielnej na mocy wniosków </w:t>
      </w:r>
      <w:r w:rsidR="00950F7A" w:rsidRPr="009D6C08">
        <w:rPr>
          <w:rFonts w:ascii="Arial" w:eastAsia="Calibri" w:hAnsi="Arial" w:cs="Arial"/>
          <w:sz w:val="24"/>
          <w:szCs w:val="24"/>
        </w:rPr>
        <w:t>z dnia 1925 r. i z dnia 1943 r</w:t>
      </w:r>
      <w:r w:rsidR="00002FEB" w:rsidRPr="009D6C08">
        <w:rPr>
          <w:rFonts w:ascii="Arial" w:eastAsia="Calibri" w:hAnsi="Arial" w:cs="Arial"/>
          <w:sz w:val="24"/>
          <w:szCs w:val="24"/>
        </w:rPr>
        <w:t>.</w:t>
      </w:r>
      <w:r w:rsidR="00950F7A" w:rsidRPr="009D6C08">
        <w:rPr>
          <w:rFonts w:ascii="Arial" w:eastAsia="Calibri" w:hAnsi="Arial" w:cs="Arial"/>
          <w:sz w:val="24"/>
          <w:szCs w:val="24"/>
        </w:rPr>
        <w:t xml:space="preserve"> z tytułu spadkobrania.</w:t>
      </w:r>
    </w:p>
    <w:p w14:paraId="585268EA" w14:textId="3FC09172" w:rsidR="001B7A58" w:rsidRPr="009D6C08" w:rsidRDefault="001B7A58" w:rsidP="009D6C08">
      <w:pPr>
        <w:spacing w:after="480" w:line="360" w:lineRule="auto"/>
        <w:rPr>
          <w:rFonts w:ascii="Arial" w:eastAsia="Calibri" w:hAnsi="Arial" w:cs="Arial"/>
          <w:sz w:val="24"/>
          <w:szCs w:val="24"/>
        </w:rPr>
      </w:pPr>
      <w:r w:rsidRPr="009D6C08">
        <w:rPr>
          <w:rFonts w:ascii="Arial" w:eastAsia="Calibri" w:hAnsi="Arial" w:cs="Arial"/>
          <w:sz w:val="24"/>
          <w:szCs w:val="24"/>
        </w:rPr>
        <w:t>Aktem notarialnym z dnia  1941 r. , Rep. . J E R sprzedał synowi W</w:t>
      </w:r>
      <w:r w:rsidR="00C3363D" w:rsidRPr="009D6C08">
        <w:rPr>
          <w:rFonts w:ascii="Arial" w:eastAsia="Calibri" w:hAnsi="Arial" w:cs="Arial"/>
          <w:sz w:val="24"/>
          <w:szCs w:val="24"/>
        </w:rPr>
        <w:t xml:space="preserve"> </w:t>
      </w:r>
      <w:r w:rsidRPr="009D6C08">
        <w:rPr>
          <w:rFonts w:ascii="Arial" w:eastAsia="Calibri" w:hAnsi="Arial" w:cs="Arial"/>
          <w:sz w:val="24"/>
          <w:szCs w:val="24"/>
        </w:rPr>
        <w:t>R vel R niepodzielną połowę ww. nieruchomości.</w:t>
      </w:r>
      <w:r w:rsidR="00DE7430" w:rsidRPr="009D6C08">
        <w:rPr>
          <w:rFonts w:ascii="Arial" w:eastAsia="Calibri" w:hAnsi="Arial" w:cs="Arial"/>
          <w:sz w:val="24"/>
          <w:szCs w:val="24"/>
        </w:rPr>
        <w:tab/>
      </w:r>
      <w:r w:rsidR="00DE7430" w:rsidRPr="009D6C08">
        <w:rPr>
          <w:rFonts w:ascii="Arial" w:eastAsia="Calibri" w:hAnsi="Arial" w:cs="Arial"/>
          <w:sz w:val="24"/>
          <w:szCs w:val="24"/>
        </w:rPr>
        <w:tab/>
      </w:r>
      <w:r w:rsidR="00DE7430" w:rsidRPr="009D6C08">
        <w:rPr>
          <w:rFonts w:ascii="Arial" w:eastAsia="Calibri" w:hAnsi="Arial" w:cs="Arial"/>
          <w:sz w:val="24"/>
          <w:szCs w:val="24"/>
        </w:rPr>
        <w:tab/>
      </w:r>
      <w:r w:rsidR="00DE7430" w:rsidRPr="009D6C08">
        <w:rPr>
          <w:rFonts w:ascii="Arial" w:eastAsia="Calibri" w:hAnsi="Arial" w:cs="Arial"/>
          <w:sz w:val="24"/>
          <w:szCs w:val="24"/>
        </w:rPr>
        <w:tab/>
      </w:r>
      <w:r w:rsidR="00DE7430" w:rsidRPr="009D6C08">
        <w:rPr>
          <w:rFonts w:ascii="Arial" w:eastAsia="Calibri" w:hAnsi="Arial" w:cs="Arial"/>
          <w:sz w:val="24"/>
          <w:szCs w:val="24"/>
        </w:rPr>
        <w:tab/>
      </w:r>
      <w:r w:rsidR="00DE7430" w:rsidRPr="009D6C08">
        <w:rPr>
          <w:rFonts w:ascii="Arial" w:eastAsia="Calibri" w:hAnsi="Arial" w:cs="Arial"/>
          <w:sz w:val="24"/>
          <w:szCs w:val="24"/>
        </w:rPr>
        <w:tab/>
      </w:r>
      <w:r w:rsidRPr="009D6C08">
        <w:rPr>
          <w:rFonts w:ascii="Arial" w:eastAsia="Calibri" w:hAnsi="Arial" w:cs="Arial"/>
          <w:sz w:val="24"/>
          <w:szCs w:val="24"/>
        </w:rPr>
        <w:t xml:space="preserve"> </w:t>
      </w:r>
    </w:p>
    <w:p w14:paraId="18DB2A5C" w14:textId="46D3FAFD" w:rsidR="007F6A3D" w:rsidRPr="009D6C08" w:rsidRDefault="00002FEB" w:rsidP="009D6C08">
      <w:pPr>
        <w:spacing w:after="480" w:line="360" w:lineRule="auto"/>
        <w:rPr>
          <w:rFonts w:ascii="Arial" w:eastAsia="Calibri" w:hAnsi="Arial" w:cs="Arial"/>
          <w:sz w:val="24"/>
          <w:szCs w:val="24"/>
        </w:rPr>
      </w:pPr>
      <w:r w:rsidRPr="009D6C08">
        <w:rPr>
          <w:rFonts w:ascii="Arial" w:eastAsia="Calibri" w:hAnsi="Arial" w:cs="Arial"/>
          <w:sz w:val="24"/>
          <w:szCs w:val="24"/>
        </w:rPr>
        <w:lastRenderedPageBreak/>
        <w:t>P</w:t>
      </w:r>
      <w:r w:rsidR="007F6A3D" w:rsidRPr="009D6C08">
        <w:rPr>
          <w:rFonts w:ascii="Arial" w:eastAsia="Calibri" w:hAnsi="Arial" w:cs="Arial"/>
          <w:sz w:val="24"/>
          <w:szCs w:val="24"/>
        </w:rPr>
        <w:t xml:space="preserve">ostanowieniem Sądu Rejonowego dla </w:t>
      </w:r>
      <w:r w:rsidR="006C019C" w:rsidRPr="009D6C08">
        <w:rPr>
          <w:rFonts w:ascii="Arial" w:eastAsia="Calibri" w:hAnsi="Arial" w:cs="Arial"/>
          <w:sz w:val="24"/>
          <w:szCs w:val="24"/>
        </w:rPr>
        <w:t>m. st. Warszawy</w:t>
      </w:r>
      <w:r w:rsidR="007F6A3D" w:rsidRPr="009D6C08">
        <w:rPr>
          <w:rFonts w:ascii="Arial" w:eastAsia="Calibri" w:hAnsi="Arial" w:cs="Arial"/>
          <w:sz w:val="24"/>
          <w:szCs w:val="24"/>
        </w:rPr>
        <w:t xml:space="preserve">  z dnia </w:t>
      </w:r>
      <w:r w:rsidR="00981AF3" w:rsidRPr="009D6C08">
        <w:rPr>
          <w:rFonts w:ascii="Arial" w:eastAsia="Calibri" w:hAnsi="Arial" w:cs="Arial"/>
          <w:sz w:val="24"/>
          <w:szCs w:val="24"/>
        </w:rPr>
        <w:t>21 marca 1983 r.</w:t>
      </w:r>
      <w:r w:rsidR="007F6A3D" w:rsidRPr="009D6C08">
        <w:rPr>
          <w:rFonts w:ascii="Arial" w:eastAsia="Calibri" w:hAnsi="Arial" w:cs="Arial"/>
          <w:sz w:val="24"/>
          <w:szCs w:val="24"/>
        </w:rPr>
        <w:t xml:space="preserve">, sygn. akt </w:t>
      </w:r>
      <w:r w:rsidR="00981AF3" w:rsidRPr="009D6C08">
        <w:rPr>
          <w:rFonts w:ascii="Arial" w:eastAsia="Calibri" w:hAnsi="Arial" w:cs="Arial"/>
          <w:sz w:val="24"/>
          <w:szCs w:val="24"/>
        </w:rPr>
        <w:t>IV</w:t>
      </w:r>
      <w:r w:rsidR="007F6A3D" w:rsidRPr="009D6C08">
        <w:rPr>
          <w:rFonts w:ascii="Arial" w:eastAsia="Calibri" w:hAnsi="Arial" w:cs="Arial"/>
          <w:sz w:val="24"/>
          <w:szCs w:val="24"/>
        </w:rPr>
        <w:t xml:space="preserve"> </w:t>
      </w:r>
      <w:proofErr w:type="spellStart"/>
      <w:r w:rsidR="007F6A3D" w:rsidRPr="009D6C08">
        <w:rPr>
          <w:rFonts w:ascii="Arial" w:eastAsia="Calibri" w:hAnsi="Arial" w:cs="Arial"/>
          <w:sz w:val="24"/>
          <w:szCs w:val="24"/>
        </w:rPr>
        <w:t>Ns</w:t>
      </w:r>
      <w:proofErr w:type="spellEnd"/>
      <w:r w:rsidR="007F6A3D" w:rsidRPr="009D6C08">
        <w:rPr>
          <w:rFonts w:ascii="Arial" w:eastAsia="Calibri" w:hAnsi="Arial" w:cs="Arial"/>
          <w:sz w:val="24"/>
          <w:szCs w:val="24"/>
        </w:rPr>
        <w:t xml:space="preserve"> </w:t>
      </w:r>
      <w:r w:rsidR="006C019C" w:rsidRPr="009D6C08">
        <w:rPr>
          <w:rFonts w:ascii="Arial" w:eastAsia="Calibri" w:hAnsi="Arial" w:cs="Arial"/>
          <w:sz w:val="24"/>
          <w:szCs w:val="24"/>
        </w:rPr>
        <w:t>779/83</w:t>
      </w:r>
      <w:r w:rsidR="007F6A3D" w:rsidRPr="009D6C08">
        <w:rPr>
          <w:rFonts w:ascii="Arial" w:eastAsia="Calibri" w:hAnsi="Arial" w:cs="Arial"/>
          <w:sz w:val="24"/>
          <w:szCs w:val="24"/>
        </w:rPr>
        <w:t xml:space="preserve"> stwierdzono, że spadek</w:t>
      </w:r>
      <w:r w:rsidR="003922CC" w:rsidRPr="009D6C08">
        <w:rPr>
          <w:rFonts w:ascii="Arial" w:eastAsia="Calibri" w:hAnsi="Arial" w:cs="Arial"/>
          <w:sz w:val="24"/>
          <w:szCs w:val="24"/>
        </w:rPr>
        <w:t xml:space="preserve"> </w:t>
      </w:r>
      <w:r w:rsidR="007F6A3D" w:rsidRPr="009D6C08">
        <w:rPr>
          <w:rFonts w:ascii="Arial" w:eastAsia="Calibri" w:hAnsi="Arial" w:cs="Arial"/>
          <w:sz w:val="24"/>
          <w:szCs w:val="24"/>
        </w:rPr>
        <w:t xml:space="preserve">po </w:t>
      </w:r>
      <w:r w:rsidR="006C019C" w:rsidRPr="009D6C08">
        <w:rPr>
          <w:rFonts w:ascii="Arial" w:eastAsia="Calibri" w:hAnsi="Arial" w:cs="Arial"/>
          <w:sz w:val="24"/>
          <w:szCs w:val="24"/>
        </w:rPr>
        <w:t xml:space="preserve">W </w:t>
      </w:r>
      <w:r w:rsidR="007F6A3D" w:rsidRPr="009D6C08">
        <w:rPr>
          <w:rFonts w:ascii="Arial" w:eastAsia="Calibri" w:hAnsi="Arial" w:cs="Arial"/>
          <w:sz w:val="24"/>
          <w:szCs w:val="24"/>
        </w:rPr>
        <w:t>R</w:t>
      </w:r>
      <w:r w:rsidR="00EB634F" w:rsidRPr="009D6C08">
        <w:rPr>
          <w:rFonts w:ascii="Arial" w:eastAsia="Calibri" w:hAnsi="Arial" w:cs="Arial"/>
          <w:sz w:val="24"/>
          <w:szCs w:val="24"/>
        </w:rPr>
        <w:t xml:space="preserve"> zm.  r.</w:t>
      </w:r>
      <w:r w:rsidR="006C019C" w:rsidRPr="009D6C08">
        <w:rPr>
          <w:rFonts w:ascii="Arial" w:eastAsia="Calibri" w:hAnsi="Arial" w:cs="Arial"/>
          <w:sz w:val="24"/>
          <w:szCs w:val="24"/>
        </w:rPr>
        <w:t xml:space="preserve"> </w:t>
      </w:r>
      <w:r w:rsidR="007F6A3D" w:rsidRPr="009D6C08">
        <w:rPr>
          <w:rFonts w:ascii="Arial" w:eastAsia="Calibri" w:hAnsi="Arial" w:cs="Arial"/>
          <w:sz w:val="24"/>
          <w:szCs w:val="24"/>
        </w:rPr>
        <w:t xml:space="preserve">na podstawie ustawy nabyli: </w:t>
      </w:r>
      <w:r w:rsidR="00EB634F" w:rsidRPr="009D6C08">
        <w:rPr>
          <w:rFonts w:ascii="Arial" w:eastAsia="Calibri" w:hAnsi="Arial" w:cs="Arial"/>
          <w:sz w:val="24"/>
          <w:szCs w:val="24"/>
        </w:rPr>
        <w:t xml:space="preserve">W B ze Ż R, M P </w:t>
      </w:r>
      <w:r w:rsidR="002D29AC" w:rsidRPr="009D6C08">
        <w:rPr>
          <w:rFonts w:ascii="Arial" w:eastAsia="Calibri" w:hAnsi="Arial" w:cs="Arial"/>
          <w:sz w:val="24"/>
          <w:szCs w:val="24"/>
        </w:rPr>
        <w:t>R</w:t>
      </w:r>
      <w:r w:rsidR="00EB634F" w:rsidRPr="009D6C08">
        <w:rPr>
          <w:rFonts w:ascii="Arial" w:eastAsia="Calibri" w:hAnsi="Arial" w:cs="Arial"/>
          <w:sz w:val="24"/>
          <w:szCs w:val="24"/>
        </w:rPr>
        <w:t xml:space="preserve">, R </w:t>
      </w:r>
      <w:proofErr w:type="spellStart"/>
      <w:r w:rsidR="00EB634F" w:rsidRPr="009D6C08">
        <w:rPr>
          <w:rFonts w:ascii="Arial" w:eastAsia="Calibri" w:hAnsi="Arial" w:cs="Arial"/>
          <w:sz w:val="24"/>
          <w:szCs w:val="24"/>
        </w:rPr>
        <w:t>R</w:t>
      </w:r>
      <w:proofErr w:type="spellEnd"/>
      <w:r w:rsidR="00EB634F" w:rsidRPr="009D6C08">
        <w:rPr>
          <w:rFonts w:ascii="Arial" w:eastAsia="Calibri" w:hAnsi="Arial" w:cs="Arial"/>
          <w:sz w:val="24"/>
          <w:szCs w:val="24"/>
        </w:rPr>
        <w:t xml:space="preserve"> po 1/3 części spadku każdy z nich.</w:t>
      </w:r>
    </w:p>
    <w:p w14:paraId="6FAAFEBA" w14:textId="0918A512" w:rsidR="00CE1068" w:rsidRPr="009D6C08" w:rsidRDefault="00CE1068" w:rsidP="009D6C08">
      <w:pPr>
        <w:spacing w:after="480" w:line="360" w:lineRule="auto"/>
        <w:rPr>
          <w:rFonts w:ascii="Arial" w:eastAsia="Calibri" w:hAnsi="Arial" w:cs="Arial"/>
          <w:sz w:val="24"/>
          <w:szCs w:val="24"/>
        </w:rPr>
      </w:pPr>
      <w:r w:rsidRPr="009D6C08">
        <w:rPr>
          <w:rFonts w:ascii="Arial" w:eastAsia="Calibri" w:hAnsi="Arial" w:cs="Arial"/>
          <w:sz w:val="24"/>
          <w:szCs w:val="24"/>
        </w:rPr>
        <w:t xml:space="preserve">R </w:t>
      </w:r>
      <w:proofErr w:type="spellStart"/>
      <w:r w:rsidR="00545155" w:rsidRPr="009D6C08">
        <w:rPr>
          <w:rFonts w:ascii="Arial" w:eastAsia="Calibri" w:hAnsi="Arial" w:cs="Arial"/>
          <w:sz w:val="24"/>
          <w:szCs w:val="24"/>
        </w:rPr>
        <w:t>R</w:t>
      </w:r>
      <w:proofErr w:type="spellEnd"/>
      <w:r w:rsidRPr="009D6C08">
        <w:rPr>
          <w:rFonts w:ascii="Arial" w:eastAsia="Calibri" w:hAnsi="Arial" w:cs="Arial"/>
          <w:sz w:val="24"/>
          <w:szCs w:val="24"/>
        </w:rPr>
        <w:t xml:space="preserve"> zmarł </w:t>
      </w:r>
      <w:r w:rsidR="008E4BC6" w:rsidRPr="009D6C08">
        <w:rPr>
          <w:rFonts w:ascii="Arial" w:eastAsia="Calibri" w:hAnsi="Arial" w:cs="Arial"/>
          <w:sz w:val="24"/>
          <w:szCs w:val="24"/>
        </w:rPr>
        <w:t>dnia</w:t>
      </w:r>
      <w:r w:rsidRPr="009D6C08">
        <w:rPr>
          <w:rFonts w:ascii="Arial" w:eastAsia="Calibri" w:hAnsi="Arial" w:cs="Arial"/>
          <w:sz w:val="24"/>
          <w:szCs w:val="24"/>
        </w:rPr>
        <w:t xml:space="preserve"> r.</w:t>
      </w:r>
      <w:r w:rsidR="008E4BC6" w:rsidRPr="009D6C08">
        <w:rPr>
          <w:rFonts w:ascii="Arial" w:eastAsia="Calibri" w:hAnsi="Arial" w:cs="Arial"/>
          <w:sz w:val="24"/>
          <w:szCs w:val="24"/>
        </w:rPr>
        <w:t xml:space="preserve">, </w:t>
      </w:r>
      <w:r w:rsidRPr="009D6C08">
        <w:rPr>
          <w:rFonts w:ascii="Arial" w:eastAsia="Calibri" w:hAnsi="Arial" w:cs="Arial"/>
          <w:sz w:val="24"/>
          <w:szCs w:val="24"/>
        </w:rPr>
        <w:t>a spadek na podstawie postanowienia Sąd</w:t>
      </w:r>
      <w:r w:rsidR="004239EF" w:rsidRPr="009D6C08">
        <w:rPr>
          <w:rFonts w:ascii="Arial" w:eastAsia="Calibri" w:hAnsi="Arial" w:cs="Arial"/>
          <w:sz w:val="24"/>
          <w:szCs w:val="24"/>
        </w:rPr>
        <w:t xml:space="preserve">u </w:t>
      </w:r>
      <w:r w:rsidRPr="009D6C08">
        <w:rPr>
          <w:rFonts w:ascii="Arial" w:eastAsia="Calibri" w:hAnsi="Arial" w:cs="Arial"/>
          <w:sz w:val="24"/>
          <w:szCs w:val="24"/>
        </w:rPr>
        <w:t xml:space="preserve">Rejonowego dla Warszawy Mokotowa z dnia  r., sygn. akt I </w:t>
      </w:r>
      <w:proofErr w:type="spellStart"/>
      <w:r w:rsidRPr="009D6C08">
        <w:rPr>
          <w:rFonts w:ascii="Arial" w:eastAsia="Calibri" w:hAnsi="Arial" w:cs="Arial"/>
          <w:sz w:val="24"/>
          <w:szCs w:val="24"/>
        </w:rPr>
        <w:t>N</w:t>
      </w:r>
      <w:r w:rsidR="00C3363D" w:rsidRPr="009D6C08">
        <w:rPr>
          <w:rFonts w:ascii="Arial" w:eastAsia="Calibri" w:hAnsi="Arial" w:cs="Arial"/>
          <w:sz w:val="24"/>
          <w:szCs w:val="24"/>
        </w:rPr>
        <w:t>s</w:t>
      </w:r>
      <w:proofErr w:type="spellEnd"/>
      <w:r w:rsidR="00C3363D" w:rsidRPr="009D6C08">
        <w:rPr>
          <w:rFonts w:ascii="Arial" w:eastAsia="Calibri" w:hAnsi="Arial" w:cs="Arial"/>
          <w:sz w:val="24"/>
          <w:szCs w:val="24"/>
        </w:rPr>
        <w:t xml:space="preserve"> </w:t>
      </w:r>
      <w:r w:rsidRPr="009D6C08">
        <w:rPr>
          <w:rFonts w:ascii="Arial" w:eastAsia="Calibri" w:hAnsi="Arial" w:cs="Arial"/>
          <w:sz w:val="24"/>
          <w:szCs w:val="24"/>
        </w:rPr>
        <w:t xml:space="preserve">/98 </w:t>
      </w:r>
      <w:r w:rsidR="004239EF" w:rsidRPr="009D6C08">
        <w:rPr>
          <w:rFonts w:ascii="Arial" w:eastAsia="Calibri" w:hAnsi="Arial" w:cs="Arial"/>
          <w:sz w:val="24"/>
          <w:szCs w:val="24"/>
        </w:rPr>
        <w:t>nabyli S R, 2/8 części, T R, H G po 3/8 części.</w:t>
      </w:r>
    </w:p>
    <w:p w14:paraId="6EB1883B" w14:textId="7D5CCC6F" w:rsidR="001E6FBC" w:rsidRPr="009D6C08" w:rsidRDefault="000221BE" w:rsidP="009D6C08">
      <w:pPr>
        <w:spacing w:after="480" w:line="360" w:lineRule="auto"/>
        <w:rPr>
          <w:rFonts w:ascii="Arial" w:eastAsia="Calibri" w:hAnsi="Arial" w:cs="Arial"/>
          <w:sz w:val="24"/>
          <w:szCs w:val="24"/>
        </w:rPr>
      </w:pPr>
      <w:r w:rsidRPr="009D6C08">
        <w:rPr>
          <w:rFonts w:ascii="Arial" w:eastAsia="Calibri" w:hAnsi="Arial" w:cs="Arial"/>
          <w:sz w:val="24"/>
          <w:szCs w:val="24"/>
        </w:rPr>
        <w:t>T R zm</w:t>
      </w:r>
      <w:r w:rsidR="008E4BC6" w:rsidRPr="009D6C08">
        <w:rPr>
          <w:rFonts w:ascii="Arial" w:eastAsia="Calibri" w:hAnsi="Arial" w:cs="Arial"/>
          <w:sz w:val="24"/>
          <w:szCs w:val="24"/>
        </w:rPr>
        <w:t xml:space="preserve">arł dnia </w:t>
      </w:r>
      <w:r w:rsidRPr="009D6C08">
        <w:rPr>
          <w:rFonts w:ascii="Arial" w:eastAsia="Calibri" w:hAnsi="Arial" w:cs="Arial"/>
          <w:sz w:val="24"/>
          <w:szCs w:val="24"/>
        </w:rPr>
        <w:t xml:space="preserve"> r., a spadek nabyli: </w:t>
      </w:r>
      <w:r w:rsidR="001E6FBC" w:rsidRPr="009D6C08">
        <w:rPr>
          <w:rFonts w:ascii="Arial" w:eastAsia="Calibri" w:hAnsi="Arial" w:cs="Arial"/>
          <w:sz w:val="24"/>
          <w:szCs w:val="24"/>
        </w:rPr>
        <w:t>H</w:t>
      </w:r>
      <w:r w:rsidRPr="009D6C08">
        <w:rPr>
          <w:rFonts w:ascii="Arial" w:eastAsia="Calibri" w:hAnsi="Arial" w:cs="Arial"/>
          <w:sz w:val="24"/>
          <w:szCs w:val="24"/>
        </w:rPr>
        <w:t xml:space="preserve"> R, W</w:t>
      </w:r>
      <w:r w:rsidR="00C3363D" w:rsidRPr="009D6C08">
        <w:rPr>
          <w:rFonts w:ascii="Arial" w:eastAsia="Calibri" w:hAnsi="Arial" w:cs="Arial"/>
          <w:sz w:val="24"/>
          <w:szCs w:val="24"/>
        </w:rPr>
        <w:t xml:space="preserve"> </w:t>
      </w:r>
      <w:r w:rsidRPr="009D6C08">
        <w:rPr>
          <w:rFonts w:ascii="Arial" w:eastAsia="Calibri" w:hAnsi="Arial" w:cs="Arial"/>
          <w:sz w:val="24"/>
          <w:szCs w:val="24"/>
        </w:rPr>
        <w:t>R, M R, B R- L po ¼ każdy z nich.</w:t>
      </w:r>
      <w:r w:rsidR="00124094" w:rsidRPr="009D6C08">
        <w:rPr>
          <w:rFonts w:ascii="Arial" w:eastAsia="Calibri" w:hAnsi="Arial" w:cs="Arial"/>
          <w:sz w:val="24"/>
          <w:szCs w:val="24"/>
        </w:rPr>
        <w:t xml:space="preserve"> </w:t>
      </w:r>
      <w:r w:rsidR="00946F8E" w:rsidRPr="009D6C08">
        <w:rPr>
          <w:rFonts w:ascii="Arial" w:eastAsia="Calibri" w:hAnsi="Arial" w:cs="Arial"/>
          <w:sz w:val="24"/>
          <w:szCs w:val="24"/>
        </w:rPr>
        <w:t>H</w:t>
      </w:r>
      <w:r w:rsidR="00C3363D" w:rsidRPr="009D6C08">
        <w:rPr>
          <w:rFonts w:ascii="Arial" w:eastAsia="Calibri" w:hAnsi="Arial" w:cs="Arial"/>
          <w:sz w:val="24"/>
          <w:szCs w:val="24"/>
        </w:rPr>
        <w:t xml:space="preserve"> </w:t>
      </w:r>
      <w:r w:rsidR="00E931F1" w:rsidRPr="009D6C08">
        <w:rPr>
          <w:rFonts w:ascii="Arial" w:eastAsia="Calibri" w:hAnsi="Arial" w:cs="Arial"/>
          <w:sz w:val="24"/>
          <w:szCs w:val="24"/>
        </w:rPr>
        <w:t>R zm</w:t>
      </w:r>
      <w:r w:rsidR="008E4BC6" w:rsidRPr="009D6C08">
        <w:rPr>
          <w:rFonts w:ascii="Arial" w:eastAsia="Calibri" w:hAnsi="Arial" w:cs="Arial"/>
          <w:sz w:val="24"/>
          <w:szCs w:val="24"/>
        </w:rPr>
        <w:t>arła dnia</w:t>
      </w:r>
      <w:r w:rsidR="00946F8E" w:rsidRPr="009D6C08">
        <w:rPr>
          <w:rFonts w:ascii="Arial" w:eastAsia="Calibri" w:hAnsi="Arial" w:cs="Arial"/>
          <w:sz w:val="24"/>
          <w:szCs w:val="24"/>
        </w:rPr>
        <w:t xml:space="preserve">  r.</w:t>
      </w:r>
      <w:r w:rsidR="008E4BC6" w:rsidRPr="009D6C08">
        <w:rPr>
          <w:rFonts w:ascii="Arial" w:eastAsia="Calibri" w:hAnsi="Arial" w:cs="Arial"/>
          <w:sz w:val="24"/>
          <w:szCs w:val="24"/>
        </w:rPr>
        <w:t>,</w:t>
      </w:r>
      <w:r w:rsidR="00946F8E" w:rsidRPr="009D6C08">
        <w:rPr>
          <w:rFonts w:ascii="Arial" w:eastAsia="Calibri" w:hAnsi="Arial" w:cs="Arial"/>
          <w:sz w:val="24"/>
          <w:szCs w:val="24"/>
        </w:rPr>
        <w:t xml:space="preserve"> a spadek po niej na podstawie </w:t>
      </w:r>
      <w:r w:rsidR="00124094" w:rsidRPr="009D6C08">
        <w:rPr>
          <w:rFonts w:ascii="Arial" w:eastAsia="Calibri" w:hAnsi="Arial" w:cs="Arial"/>
          <w:sz w:val="24"/>
          <w:szCs w:val="24"/>
        </w:rPr>
        <w:t xml:space="preserve">ustawy nabyli </w:t>
      </w:r>
      <w:r w:rsidR="00FF641E" w:rsidRPr="009D6C08">
        <w:rPr>
          <w:rFonts w:ascii="Arial" w:eastAsia="Calibri" w:hAnsi="Arial" w:cs="Arial"/>
          <w:sz w:val="24"/>
          <w:szCs w:val="24"/>
        </w:rPr>
        <w:t>W R</w:t>
      </w:r>
      <w:r w:rsidR="00D01E2C" w:rsidRPr="009D6C08">
        <w:rPr>
          <w:rFonts w:ascii="Arial" w:eastAsia="Calibri" w:hAnsi="Arial" w:cs="Arial"/>
          <w:sz w:val="24"/>
          <w:szCs w:val="24"/>
        </w:rPr>
        <w:t>, M R, B L</w:t>
      </w:r>
      <w:r w:rsidR="00124094" w:rsidRPr="009D6C08">
        <w:rPr>
          <w:rFonts w:ascii="Arial" w:eastAsia="Calibri" w:hAnsi="Arial" w:cs="Arial"/>
          <w:sz w:val="24"/>
          <w:szCs w:val="24"/>
        </w:rPr>
        <w:t xml:space="preserve">, zgodnie z postanowieniem Sądu Rejonowego dla Warszawy Mokotowa z dnia  1992 r., sygn. akt I </w:t>
      </w:r>
      <w:proofErr w:type="spellStart"/>
      <w:r w:rsidR="00124094" w:rsidRPr="009D6C08">
        <w:rPr>
          <w:rFonts w:ascii="Arial" w:eastAsia="Calibri" w:hAnsi="Arial" w:cs="Arial"/>
          <w:sz w:val="24"/>
          <w:szCs w:val="24"/>
        </w:rPr>
        <w:t>Ns</w:t>
      </w:r>
      <w:proofErr w:type="spellEnd"/>
      <w:r w:rsidR="00124094" w:rsidRPr="009D6C08">
        <w:rPr>
          <w:rFonts w:ascii="Arial" w:eastAsia="Calibri" w:hAnsi="Arial" w:cs="Arial"/>
          <w:sz w:val="24"/>
          <w:szCs w:val="24"/>
        </w:rPr>
        <w:t xml:space="preserve"> /92.</w:t>
      </w:r>
    </w:p>
    <w:p w14:paraId="59CBFF7F" w14:textId="19175BD5" w:rsidR="007F6A3D" w:rsidRPr="009D6C08" w:rsidRDefault="00051B2F" w:rsidP="009D6C08">
      <w:pPr>
        <w:spacing w:after="480" w:line="360" w:lineRule="auto"/>
        <w:rPr>
          <w:rFonts w:ascii="Arial" w:eastAsia="Calibri" w:hAnsi="Arial" w:cs="Arial"/>
          <w:sz w:val="24"/>
          <w:szCs w:val="24"/>
        </w:rPr>
      </w:pPr>
      <w:r w:rsidRPr="009D6C08">
        <w:rPr>
          <w:rFonts w:ascii="Arial" w:eastAsia="Calibri" w:hAnsi="Arial" w:cs="Arial"/>
          <w:sz w:val="24"/>
          <w:szCs w:val="24"/>
        </w:rPr>
        <w:t>S R zm</w:t>
      </w:r>
      <w:r w:rsidR="00122707" w:rsidRPr="009D6C08">
        <w:rPr>
          <w:rFonts w:ascii="Arial" w:eastAsia="Calibri" w:hAnsi="Arial" w:cs="Arial"/>
          <w:sz w:val="24"/>
          <w:szCs w:val="24"/>
        </w:rPr>
        <w:t>arł</w:t>
      </w:r>
      <w:r w:rsidRPr="009D6C08">
        <w:rPr>
          <w:rFonts w:ascii="Arial" w:eastAsia="Calibri" w:hAnsi="Arial" w:cs="Arial"/>
          <w:sz w:val="24"/>
          <w:szCs w:val="24"/>
        </w:rPr>
        <w:t xml:space="preserve">  r.</w:t>
      </w:r>
      <w:r w:rsidR="00122707" w:rsidRPr="009D6C08">
        <w:rPr>
          <w:rFonts w:ascii="Arial" w:eastAsia="Calibri" w:hAnsi="Arial" w:cs="Arial"/>
          <w:sz w:val="24"/>
          <w:szCs w:val="24"/>
        </w:rPr>
        <w:t>,</w:t>
      </w:r>
      <w:r w:rsidRPr="009D6C08">
        <w:rPr>
          <w:rFonts w:ascii="Arial" w:eastAsia="Calibri" w:hAnsi="Arial" w:cs="Arial"/>
          <w:sz w:val="24"/>
          <w:szCs w:val="24"/>
        </w:rPr>
        <w:t xml:space="preserve"> a spadek po </w:t>
      </w:r>
      <w:r w:rsidR="00B85364" w:rsidRPr="009D6C08">
        <w:rPr>
          <w:rFonts w:ascii="Arial" w:eastAsia="Calibri" w:hAnsi="Arial" w:cs="Arial"/>
          <w:sz w:val="24"/>
          <w:szCs w:val="24"/>
        </w:rPr>
        <w:t>niej</w:t>
      </w:r>
      <w:r w:rsidRPr="009D6C08">
        <w:rPr>
          <w:rFonts w:ascii="Arial" w:eastAsia="Calibri" w:hAnsi="Arial" w:cs="Arial"/>
          <w:sz w:val="24"/>
          <w:szCs w:val="24"/>
        </w:rPr>
        <w:t xml:space="preserve"> nabyli H G w ½ części</w:t>
      </w:r>
      <w:r w:rsidR="00D17C4A" w:rsidRPr="009D6C08">
        <w:rPr>
          <w:rFonts w:ascii="Arial" w:eastAsia="Calibri" w:hAnsi="Arial" w:cs="Arial"/>
          <w:sz w:val="24"/>
          <w:szCs w:val="24"/>
        </w:rPr>
        <w:t xml:space="preserve">, M R, </w:t>
      </w:r>
      <w:r w:rsidR="00FF7388" w:rsidRPr="009D6C08">
        <w:rPr>
          <w:rFonts w:ascii="Arial" w:eastAsia="Calibri" w:hAnsi="Arial" w:cs="Arial"/>
          <w:sz w:val="24"/>
          <w:szCs w:val="24"/>
        </w:rPr>
        <w:t xml:space="preserve">W </w:t>
      </w:r>
      <w:r w:rsidR="00D17C4A" w:rsidRPr="009D6C08">
        <w:rPr>
          <w:rFonts w:ascii="Arial" w:eastAsia="Calibri" w:hAnsi="Arial" w:cs="Arial"/>
          <w:sz w:val="24"/>
          <w:szCs w:val="24"/>
        </w:rPr>
        <w:t>R i B</w:t>
      </w:r>
      <w:r w:rsidR="001A5BEF" w:rsidRPr="009D6C08">
        <w:rPr>
          <w:rFonts w:ascii="Arial" w:eastAsia="Calibri" w:hAnsi="Arial" w:cs="Arial"/>
          <w:sz w:val="24"/>
          <w:szCs w:val="24"/>
        </w:rPr>
        <w:t xml:space="preserve"> </w:t>
      </w:r>
      <w:r w:rsidR="00BE062C" w:rsidRPr="009D6C08">
        <w:rPr>
          <w:rFonts w:ascii="Arial" w:eastAsia="Calibri" w:hAnsi="Arial" w:cs="Arial"/>
          <w:sz w:val="24"/>
          <w:szCs w:val="24"/>
        </w:rPr>
        <w:t>L</w:t>
      </w:r>
      <w:r w:rsidR="00D17C4A" w:rsidRPr="009D6C08">
        <w:rPr>
          <w:rFonts w:ascii="Arial" w:eastAsia="Calibri" w:hAnsi="Arial" w:cs="Arial"/>
          <w:sz w:val="24"/>
          <w:szCs w:val="24"/>
        </w:rPr>
        <w:t xml:space="preserve"> po 1/6 części, </w:t>
      </w:r>
      <w:r w:rsidR="006630EA" w:rsidRPr="009D6C08">
        <w:rPr>
          <w:rFonts w:ascii="Arial" w:eastAsia="Calibri" w:hAnsi="Arial" w:cs="Arial"/>
          <w:sz w:val="24"/>
          <w:szCs w:val="24"/>
        </w:rPr>
        <w:t>zgodnie</w:t>
      </w:r>
      <w:r w:rsidR="00D17C4A" w:rsidRPr="009D6C08">
        <w:rPr>
          <w:rFonts w:ascii="Arial" w:eastAsia="Calibri" w:hAnsi="Arial" w:cs="Arial"/>
          <w:sz w:val="24"/>
          <w:szCs w:val="24"/>
        </w:rPr>
        <w:t xml:space="preserve"> z postanowieniem Sądu Rejonowego dla </w:t>
      </w:r>
      <w:r w:rsidR="00545155" w:rsidRPr="009D6C08">
        <w:rPr>
          <w:rFonts w:ascii="Arial" w:eastAsia="Calibri" w:hAnsi="Arial" w:cs="Arial"/>
          <w:sz w:val="24"/>
          <w:szCs w:val="24"/>
        </w:rPr>
        <w:t>W</w:t>
      </w:r>
      <w:r w:rsidR="00D17C4A" w:rsidRPr="009D6C08">
        <w:rPr>
          <w:rFonts w:ascii="Arial" w:eastAsia="Calibri" w:hAnsi="Arial" w:cs="Arial"/>
          <w:sz w:val="24"/>
          <w:szCs w:val="24"/>
        </w:rPr>
        <w:t xml:space="preserve">arszawy Pragi z dnia , sygn. akt I </w:t>
      </w:r>
      <w:proofErr w:type="spellStart"/>
      <w:r w:rsidR="006630EA" w:rsidRPr="009D6C08">
        <w:rPr>
          <w:rFonts w:ascii="Arial" w:eastAsia="Calibri" w:hAnsi="Arial" w:cs="Arial"/>
          <w:sz w:val="24"/>
          <w:szCs w:val="24"/>
        </w:rPr>
        <w:t>N</w:t>
      </w:r>
      <w:r w:rsidR="00D17C4A" w:rsidRPr="009D6C08">
        <w:rPr>
          <w:rFonts w:ascii="Arial" w:eastAsia="Calibri" w:hAnsi="Arial" w:cs="Arial"/>
          <w:sz w:val="24"/>
          <w:szCs w:val="24"/>
        </w:rPr>
        <w:t>s</w:t>
      </w:r>
      <w:proofErr w:type="spellEnd"/>
      <w:r w:rsidR="001A5BEF" w:rsidRPr="009D6C08">
        <w:rPr>
          <w:rFonts w:ascii="Arial" w:eastAsia="Calibri" w:hAnsi="Arial" w:cs="Arial"/>
          <w:sz w:val="24"/>
          <w:szCs w:val="24"/>
        </w:rPr>
        <w:t xml:space="preserve">  </w:t>
      </w:r>
      <w:r w:rsidR="00D17C4A" w:rsidRPr="009D6C08">
        <w:rPr>
          <w:rFonts w:ascii="Arial" w:eastAsia="Calibri" w:hAnsi="Arial" w:cs="Arial"/>
          <w:sz w:val="24"/>
          <w:szCs w:val="24"/>
        </w:rPr>
        <w:t>/92</w:t>
      </w:r>
      <w:r w:rsidR="00AB1BC7" w:rsidRPr="009D6C08">
        <w:rPr>
          <w:rFonts w:ascii="Arial" w:eastAsia="Calibri" w:hAnsi="Arial" w:cs="Arial"/>
          <w:sz w:val="24"/>
          <w:szCs w:val="24"/>
        </w:rPr>
        <w:t>/III</w:t>
      </w:r>
      <w:r w:rsidR="004276CC" w:rsidRPr="009D6C08">
        <w:rPr>
          <w:rFonts w:ascii="Arial" w:eastAsia="Calibri" w:hAnsi="Arial" w:cs="Arial"/>
          <w:sz w:val="24"/>
          <w:szCs w:val="24"/>
        </w:rPr>
        <w:t>.</w:t>
      </w:r>
    </w:p>
    <w:p w14:paraId="417FE248" w14:textId="20394030" w:rsidR="00122707" w:rsidRPr="009D6C08" w:rsidRDefault="007F6A3D" w:rsidP="009D6C08">
      <w:pPr>
        <w:spacing w:after="480" w:line="360" w:lineRule="auto"/>
        <w:rPr>
          <w:rFonts w:ascii="Arial" w:eastAsia="Calibri" w:hAnsi="Arial" w:cs="Arial"/>
          <w:sz w:val="24"/>
          <w:szCs w:val="24"/>
        </w:rPr>
      </w:pPr>
      <w:r w:rsidRPr="009D6C08">
        <w:rPr>
          <w:rFonts w:ascii="Arial" w:eastAsia="Calibri" w:hAnsi="Arial" w:cs="Arial"/>
          <w:sz w:val="24"/>
          <w:szCs w:val="24"/>
        </w:rPr>
        <w:t xml:space="preserve">Postanowieniem Sądu Rejonowego dla Warszawy - Mokotowa w Warszawie z dnia  2005 r., sygn. akt I </w:t>
      </w:r>
      <w:proofErr w:type="spellStart"/>
      <w:r w:rsidRPr="009D6C08">
        <w:rPr>
          <w:rFonts w:ascii="Arial" w:eastAsia="Calibri" w:hAnsi="Arial" w:cs="Arial"/>
          <w:sz w:val="24"/>
          <w:szCs w:val="24"/>
        </w:rPr>
        <w:t>Ns</w:t>
      </w:r>
      <w:proofErr w:type="spellEnd"/>
      <w:r w:rsidR="001A5BEF" w:rsidRPr="009D6C08">
        <w:rPr>
          <w:rFonts w:ascii="Arial" w:eastAsia="Calibri" w:hAnsi="Arial" w:cs="Arial"/>
          <w:sz w:val="24"/>
          <w:szCs w:val="24"/>
        </w:rPr>
        <w:t xml:space="preserve"> </w:t>
      </w:r>
      <w:r w:rsidRPr="009D6C08">
        <w:rPr>
          <w:rFonts w:ascii="Arial" w:eastAsia="Calibri" w:hAnsi="Arial" w:cs="Arial"/>
          <w:sz w:val="24"/>
          <w:szCs w:val="24"/>
        </w:rPr>
        <w:t xml:space="preserve">/05, stwierdzono, że spadek po </w:t>
      </w:r>
      <w:r w:rsidR="001A5BEF" w:rsidRPr="009D6C08">
        <w:rPr>
          <w:rFonts w:ascii="Arial" w:eastAsia="Calibri" w:hAnsi="Arial" w:cs="Arial"/>
          <w:sz w:val="24"/>
          <w:szCs w:val="24"/>
        </w:rPr>
        <w:t>W</w:t>
      </w:r>
      <w:r w:rsidRPr="009D6C08">
        <w:rPr>
          <w:rFonts w:ascii="Arial" w:eastAsia="Calibri" w:hAnsi="Arial" w:cs="Arial"/>
          <w:sz w:val="24"/>
          <w:szCs w:val="24"/>
        </w:rPr>
        <w:t xml:space="preserve"> R na podstawie ustawy nabyli R </w:t>
      </w:r>
      <w:proofErr w:type="spellStart"/>
      <w:r w:rsidRPr="009D6C08">
        <w:rPr>
          <w:rFonts w:ascii="Arial" w:eastAsia="Calibri" w:hAnsi="Arial" w:cs="Arial"/>
          <w:sz w:val="24"/>
          <w:szCs w:val="24"/>
        </w:rPr>
        <w:t>R</w:t>
      </w:r>
      <w:proofErr w:type="spellEnd"/>
      <w:r w:rsidRPr="009D6C08">
        <w:rPr>
          <w:rFonts w:ascii="Arial" w:eastAsia="Calibri" w:hAnsi="Arial" w:cs="Arial"/>
          <w:sz w:val="24"/>
          <w:szCs w:val="24"/>
        </w:rPr>
        <w:t xml:space="preserve"> i M R po ½ części każdy z nich.</w:t>
      </w:r>
    </w:p>
    <w:p w14:paraId="6A1E12BB" w14:textId="49656EB4" w:rsidR="00122707" w:rsidRPr="009D6C08" w:rsidRDefault="00122707" w:rsidP="009D6C08">
      <w:pPr>
        <w:spacing w:after="480" w:line="360" w:lineRule="auto"/>
        <w:rPr>
          <w:rFonts w:ascii="Arial" w:eastAsia="Calibri" w:hAnsi="Arial" w:cs="Arial"/>
          <w:sz w:val="24"/>
          <w:szCs w:val="24"/>
        </w:rPr>
      </w:pPr>
      <w:r w:rsidRPr="009D6C08">
        <w:rPr>
          <w:rFonts w:ascii="Arial" w:eastAsia="Calibri" w:hAnsi="Arial" w:cs="Arial"/>
          <w:sz w:val="24"/>
          <w:szCs w:val="24"/>
        </w:rPr>
        <w:t>H G zmarła dnia .,</w:t>
      </w:r>
      <w:r w:rsidR="008730DD" w:rsidRPr="009D6C08">
        <w:rPr>
          <w:rFonts w:ascii="Arial" w:eastAsia="Calibri" w:hAnsi="Arial" w:cs="Arial"/>
          <w:sz w:val="24"/>
          <w:szCs w:val="24"/>
        </w:rPr>
        <w:t xml:space="preserve"> </w:t>
      </w:r>
      <w:r w:rsidRPr="009D6C08">
        <w:rPr>
          <w:rFonts w:ascii="Arial" w:eastAsia="Calibri" w:hAnsi="Arial" w:cs="Arial"/>
          <w:sz w:val="24"/>
          <w:szCs w:val="24"/>
        </w:rPr>
        <w:t>a spadek po niej nabyli A</w:t>
      </w:r>
      <w:r w:rsidR="001A5BEF" w:rsidRPr="009D6C08">
        <w:rPr>
          <w:rFonts w:ascii="Arial" w:eastAsia="Calibri" w:hAnsi="Arial" w:cs="Arial"/>
          <w:sz w:val="24"/>
          <w:szCs w:val="24"/>
        </w:rPr>
        <w:t xml:space="preserve"> </w:t>
      </w:r>
      <w:r w:rsidRPr="009D6C08">
        <w:rPr>
          <w:rFonts w:ascii="Arial" w:eastAsia="Calibri" w:hAnsi="Arial" w:cs="Arial"/>
          <w:sz w:val="24"/>
          <w:szCs w:val="24"/>
        </w:rPr>
        <w:t>H B</w:t>
      </w:r>
      <w:r w:rsidR="001A5BEF" w:rsidRPr="009D6C08">
        <w:rPr>
          <w:rFonts w:ascii="Arial" w:eastAsia="Calibri" w:hAnsi="Arial" w:cs="Arial"/>
          <w:sz w:val="24"/>
          <w:szCs w:val="24"/>
        </w:rPr>
        <w:t xml:space="preserve"> </w:t>
      </w:r>
      <w:r w:rsidRPr="009D6C08">
        <w:rPr>
          <w:rFonts w:ascii="Arial" w:eastAsia="Calibri" w:hAnsi="Arial" w:cs="Arial"/>
          <w:sz w:val="24"/>
          <w:szCs w:val="24"/>
        </w:rPr>
        <w:t xml:space="preserve">P, A J </w:t>
      </w:r>
      <w:proofErr w:type="spellStart"/>
      <w:r w:rsidRPr="009D6C08">
        <w:rPr>
          <w:rFonts w:ascii="Arial" w:eastAsia="Calibri" w:hAnsi="Arial" w:cs="Arial"/>
          <w:sz w:val="24"/>
          <w:szCs w:val="24"/>
        </w:rPr>
        <w:t>Çpo</w:t>
      </w:r>
      <w:proofErr w:type="spellEnd"/>
      <w:r w:rsidRPr="009D6C08">
        <w:rPr>
          <w:rFonts w:ascii="Arial" w:eastAsia="Calibri" w:hAnsi="Arial" w:cs="Arial"/>
          <w:sz w:val="24"/>
          <w:szCs w:val="24"/>
        </w:rPr>
        <w:t xml:space="preserve"> ½ części, zgodnie ze sporządzonym przez M </w:t>
      </w:r>
      <w:r w:rsidR="00D22E92" w:rsidRPr="009D6C08">
        <w:rPr>
          <w:rFonts w:ascii="Arial" w:eastAsia="Calibri" w:hAnsi="Arial" w:cs="Arial"/>
          <w:sz w:val="24"/>
          <w:szCs w:val="24"/>
        </w:rPr>
        <w:t xml:space="preserve">A J </w:t>
      </w:r>
      <w:r w:rsidRPr="009D6C08">
        <w:rPr>
          <w:rFonts w:ascii="Arial" w:eastAsia="Calibri" w:hAnsi="Arial" w:cs="Arial"/>
          <w:sz w:val="24"/>
          <w:szCs w:val="24"/>
        </w:rPr>
        <w:t xml:space="preserve">notariusza w </w:t>
      </w:r>
      <w:proofErr w:type="spellStart"/>
      <w:r w:rsidRPr="009D6C08">
        <w:rPr>
          <w:rFonts w:ascii="Arial" w:eastAsia="Calibri" w:hAnsi="Arial" w:cs="Arial"/>
          <w:sz w:val="24"/>
          <w:szCs w:val="24"/>
        </w:rPr>
        <w:t>W</w:t>
      </w:r>
      <w:proofErr w:type="spellEnd"/>
      <w:r w:rsidRPr="009D6C08">
        <w:rPr>
          <w:rFonts w:ascii="Arial" w:eastAsia="Calibri" w:hAnsi="Arial" w:cs="Arial"/>
          <w:sz w:val="24"/>
          <w:szCs w:val="24"/>
        </w:rPr>
        <w:t xml:space="preserve"> Aktem Poświadczenia Dziedziczenia z dnia   Rep. A nr 2010 .</w:t>
      </w:r>
    </w:p>
    <w:p w14:paraId="1098059B" w14:textId="05224409" w:rsidR="007F6A3D" w:rsidRPr="009D6C08" w:rsidRDefault="00F75E70" w:rsidP="009D6C08">
      <w:pPr>
        <w:spacing w:after="480" w:line="360" w:lineRule="auto"/>
        <w:rPr>
          <w:rFonts w:ascii="Arial" w:eastAsia="Calibri" w:hAnsi="Arial" w:cs="Arial"/>
          <w:sz w:val="24"/>
          <w:szCs w:val="24"/>
        </w:rPr>
      </w:pPr>
      <w:r w:rsidRPr="009D6C08">
        <w:rPr>
          <w:rFonts w:ascii="Arial" w:eastAsia="Calibri" w:hAnsi="Arial" w:cs="Arial"/>
          <w:sz w:val="24"/>
          <w:szCs w:val="24"/>
        </w:rPr>
        <w:t>M</w:t>
      </w:r>
      <w:r w:rsidR="00D22E92" w:rsidRPr="009D6C08">
        <w:rPr>
          <w:rFonts w:ascii="Arial" w:eastAsia="Calibri" w:hAnsi="Arial" w:cs="Arial"/>
          <w:sz w:val="24"/>
          <w:szCs w:val="24"/>
        </w:rPr>
        <w:t xml:space="preserve"> </w:t>
      </w:r>
      <w:r w:rsidRPr="009D6C08">
        <w:rPr>
          <w:rFonts w:ascii="Arial" w:eastAsia="Calibri" w:hAnsi="Arial" w:cs="Arial"/>
          <w:sz w:val="24"/>
          <w:szCs w:val="24"/>
        </w:rPr>
        <w:t xml:space="preserve">A </w:t>
      </w:r>
      <w:r w:rsidR="00D22E92" w:rsidRPr="009D6C08">
        <w:rPr>
          <w:rFonts w:ascii="Arial" w:eastAsia="Calibri" w:hAnsi="Arial" w:cs="Arial"/>
          <w:sz w:val="24"/>
          <w:szCs w:val="24"/>
        </w:rPr>
        <w:t>R</w:t>
      </w:r>
      <w:r w:rsidRPr="009D6C08">
        <w:rPr>
          <w:rFonts w:ascii="Arial" w:eastAsia="Calibri" w:hAnsi="Arial" w:cs="Arial"/>
          <w:sz w:val="24"/>
          <w:szCs w:val="24"/>
        </w:rPr>
        <w:t xml:space="preserve"> zmarł  r., a spadek po nim na po</w:t>
      </w:r>
      <w:r w:rsidR="00E34445" w:rsidRPr="009D6C08">
        <w:rPr>
          <w:rFonts w:ascii="Arial" w:eastAsia="Calibri" w:hAnsi="Arial" w:cs="Arial"/>
          <w:sz w:val="24"/>
          <w:szCs w:val="24"/>
        </w:rPr>
        <w:t>d</w:t>
      </w:r>
      <w:r w:rsidRPr="009D6C08">
        <w:rPr>
          <w:rFonts w:ascii="Arial" w:eastAsia="Calibri" w:hAnsi="Arial" w:cs="Arial"/>
          <w:sz w:val="24"/>
          <w:szCs w:val="24"/>
        </w:rPr>
        <w:t>stawie sporządzonego przez notariusza M S za Rep. A nr /2021 Aktu Poświadczenia Dziedziczenia spadek z mocy ustawy nabyli B E</w:t>
      </w:r>
      <w:r w:rsidR="00D22E92" w:rsidRPr="009D6C08">
        <w:rPr>
          <w:rFonts w:ascii="Arial" w:eastAsia="Calibri" w:hAnsi="Arial" w:cs="Arial"/>
          <w:sz w:val="24"/>
          <w:szCs w:val="24"/>
        </w:rPr>
        <w:t xml:space="preserve"> </w:t>
      </w:r>
      <w:r w:rsidRPr="009D6C08">
        <w:rPr>
          <w:rFonts w:ascii="Arial" w:eastAsia="Calibri" w:hAnsi="Arial" w:cs="Arial"/>
          <w:sz w:val="24"/>
          <w:szCs w:val="24"/>
        </w:rPr>
        <w:t>R, I</w:t>
      </w:r>
      <w:r w:rsidR="00D22E92" w:rsidRPr="009D6C08">
        <w:rPr>
          <w:rFonts w:ascii="Arial" w:eastAsia="Calibri" w:hAnsi="Arial" w:cs="Arial"/>
          <w:sz w:val="24"/>
          <w:szCs w:val="24"/>
        </w:rPr>
        <w:t xml:space="preserve"> </w:t>
      </w:r>
      <w:r w:rsidRPr="009D6C08">
        <w:rPr>
          <w:rFonts w:ascii="Arial" w:eastAsia="Calibri" w:hAnsi="Arial" w:cs="Arial"/>
          <w:sz w:val="24"/>
          <w:szCs w:val="24"/>
        </w:rPr>
        <w:t>A R, K M R po 1/3 części każda z nich.</w:t>
      </w:r>
      <w:bookmarkEnd w:id="6"/>
    </w:p>
    <w:p w14:paraId="4A4DAF60" w14:textId="4A57508B" w:rsidR="007F6A3D" w:rsidRPr="009D6C08" w:rsidRDefault="00F75E70" w:rsidP="009D6C08">
      <w:pPr>
        <w:spacing w:after="480" w:line="360" w:lineRule="auto"/>
        <w:contextualSpacing/>
        <w:rPr>
          <w:rFonts w:ascii="Arial" w:hAnsi="Arial" w:cs="Arial"/>
          <w:sz w:val="24"/>
          <w:szCs w:val="24"/>
        </w:rPr>
      </w:pPr>
      <w:r w:rsidRPr="009D6C08">
        <w:rPr>
          <w:rFonts w:ascii="Arial" w:hAnsi="Arial" w:cs="Arial"/>
          <w:sz w:val="24"/>
          <w:szCs w:val="24"/>
        </w:rPr>
        <w:t>4 .</w:t>
      </w:r>
      <w:r w:rsidR="007F6A3D" w:rsidRPr="009D6C08">
        <w:rPr>
          <w:rFonts w:ascii="Arial" w:hAnsi="Arial" w:cs="Arial"/>
          <w:sz w:val="24"/>
          <w:szCs w:val="24"/>
        </w:rPr>
        <w:t>Wniosek dekretowy</w:t>
      </w:r>
      <w:r w:rsidRPr="009D6C08">
        <w:rPr>
          <w:rFonts w:ascii="Arial" w:hAnsi="Arial" w:cs="Arial"/>
          <w:sz w:val="24"/>
          <w:szCs w:val="24"/>
        </w:rPr>
        <w:t>.</w:t>
      </w:r>
    </w:p>
    <w:p w14:paraId="0F47A37B" w14:textId="77777777" w:rsidR="00F75E70" w:rsidRPr="009D6C08" w:rsidRDefault="00F75E70" w:rsidP="009D6C08">
      <w:pPr>
        <w:spacing w:after="480" w:line="360" w:lineRule="auto"/>
        <w:contextualSpacing/>
        <w:rPr>
          <w:rFonts w:ascii="Arial" w:hAnsi="Arial" w:cs="Arial"/>
          <w:sz w:val="24"/>
          <w:szCs w:val="24"/>
        </w:rPr>
      </w:pPr>
    </w:p>
    <w:p w14:paraId="4200E753" w14:textId="111D6378" w:rsidR="007F6A3D" w:rsidRPr="009D6C08" w:rsidRDefault="00122707" w:rsidP="009D6C08">
      <w:pPr>
        <w:tabs>
          <w:tab w:val="left" w:pos="142"/>
        </w:tabs>
        <w:spacing w:after="480" w:line="360" w:lineRule="auto"/>
        <w:rPr>
          <w:rFonts w:ascii="Arial" w:eastAsia="Calibri" w:hAnsi="Arial" w:cs="Arial"/>
          <w:sz w:val="24"/>
          <w:szCs w:val="24"/>
        </w:rPr>
      </w:pPr>
      <w:r w:rsidRPr="009D6C08">
        <w:rPr>
          <w:rFonts w:ascii="Arial" w:eastAsia="Calibri" w:hAnsi="Arial" w:cs="Arial"/>
          <w:sz w:val="24"/>
          <w:szCs w:val="24"/>
        </w:rPr>
        <w:t>4.1.</w:t>
      </w:r>
      <w:r w:rsidR="007F6A3D" w:rsidRPr="009D6C08">
        <w:rPr>
          <w:rFonts w:ascii="Arial" w:eastAsia="Calibri" w:hAnsi="Arial" w:cs="Arial"/>
          <w:sz w:val="24"/>
          <w:szCs w:val="24"/>
        </w:rPr>
        <w:t>Wniosek dekretowy został złożony w dniu 1</w:t>
      </w:r>
      <w:r w:rsidR="00B56349" w:rsidRPr="009D6C08">
        <w:rPr>
          <w:rFonts w:ascii="Arial" w:eastAsia="Calibri" w:hAnsi="Arial" w:cs="Arial"/>
          <w:sz w:val="24"/>
          <w:szCs w:val="24"/>
        </w:rPr>
        <w:t xml:space="preserve">1 lutego </w:t>
      </w:r>
      <w:r w:rsidR="007F6A3D" w:rsidRPr="009D6C08">
        <w:rPr>
          <w:rFonts w:ascii="Arial" w:eastAsia="Calibri" w:hAnsi="Arial" w:cs="Arial"/>
          <w:sz w:val="24"/>
          <w:szCs w:val="24"/>
        </w:rPr>
        <w:t xml:space="preserve">1949 r. przez </w:t>
      </w:r>
      <w:r w:rsidR="00B56349" w:rsidRPr="009D6C08">
        <w:rPr>
          <w:rFonts w:ascii="Arial" w:eastAsia="Calibri" w:hAnsi="Arial" w:cs="Arial"/>
          <w:sz w:val="24"/>
          <w:szCs w:val="24"/>
        </w:rPr>
        <w:t>H</w:t>
      </w:r>
      <w:r w:rsidR="00D22E92" w:rsidRPr="009D6C08">
        <w:rPr>
          <w:rFonts w:ascii="Arial" w:eastAsia="Calibri" w:hAnsi="Arial" w:cs="Arial"/>
          <w:sz w:val="24"/>
          <w:szCs w:val="24"/>
        </w:rPr>
        <w:t xml:space="preserve"> </w:t>
      </w:r>
      <w:r w:rsidR="0056579A" w:rsidRPr="009D6C08">
        <w:rPr>
          <w:rFonts w:ascii="Arial" w:eastAsia="Calibri" w:hAnsi="Arial" w:cs="Arial"/>
          <w:sz w:val="24"/>
          <w:szCs w:val="24"/>
        </w:rPr>
        <w:t>G</w:t>
      </w:r>
      <w:r w:rsidR="007870F5" w:rsidRPr="009D6C08">
        <w:rPr>
          <w:rFonts w:ascii="Arial" w:eastAsia="Calibri" w:hAnsi="Arial" w:cs="Arial"/>
          <w:sz w:val="24"/>
          <w:szCs w:val="24"/>
        </w:rPr>
        <w:t xml:space="preserve"> </w:t>
      </w:r>
      <w:r w:rsidR="00B56349" w:rsidRPr="009D6C08">
        <w:rPr>
          <w:rFonts w:ascii="Arial" w:eastAsia="Calibri" w:hAnsi="Arial" w:cs="Arial"/>
          <w:sz w:val="24"/>
          <w:szCs w:val="24"/>
        </w:rPr>
        <w:t>i J R.</w:t>
      </w:r>
      <w:r w:rsidR="0056579A" w:rsidRPr="009D6C08">
        <w:rPr>
          <w:rFonts w:ascii="Arial" w:eastAsia="Calibri" w:hAnsi="Arial" w:cs="Arial"/>
          <w:sz w:val="24"/>
          <w:szCs w:val="24"/>
        </w:rPr>
        <w:t xml:space="preserve"> </w:t>
      </w:r>
      <w:r w:rsidR="007F6A3D" w:rsidRPr="009D6C08">
        <w:rPr>
          <w:rFonts w:ascii="Arial" w:eastAsia="Calibri" w:hAnsi="Arial" w:cs="Arial"/>
          <w:sz w:val="24"/>
          <w:szCs w:val="24"/>
        </w:rPr>
        <w:t>Obowiązujący w tym zakresie termin upłynął w dniu 16 lutego 1949 r.</w:t>
      </w:r>
    </w:p>
    <w:p w14:paraId="37B72E40" w14:textId="277BE309" w:rsidR="007F6A3D" w:rsidRPr="009D6C08" w:rsidRDefault="00122707" w:rsidP="009D6C08">
      <w:pPr>
        <w:tabs>
          <w:tab w:val="left" w:pos="142"/>
        </w:tabs>
        <w:spacing w:after="480" w:line="360" w:lineRule="auto"/>
        <w:rPr>
          <w:rFonts w:ascii="Arial" w:eastAsia="Calibri" w:hAnsi="Arial" w:cs="Arial"/>
          <w:sz w:val="24"/>
          <w:szCs w:val="24"/>
        </w:rPr>
      </w:pPr>
      <w:r w:rsidRPr="009D6C08">
        <w:rPr>
          <w:rFonts w:ascii="Arial" w:eastAsia="Calibri" w:hAnsi="Arial" w:cs="Arial"/>
          <w:sz w:val="24"/>
          <w:szCs w:val="24"/>
        </w:rPr>
        <w:lastRenderedPageBreak/>
        <w:t>4.2.</w:t>
      </w:r>
      <w:r w:rsidR="00EA1DF4" w:rsidRPr="009D6C08">
        <w:rPr>
          <w:rFonts w:ascii="Arial" w:eastAsia="Calibri" w:hAnsi="Arial" w:cs="Arial"/>
          <w:sz w:val="24"/>
          <w:szCs w:val="24"/>
        </w:rPr>
        <w:t>Orzeczeniem administracyjnym L.dz.</w:t>
      </w:r>
      <w:r w:rsidR="00EB4CBF" w:rsidRPr="009D6C08">
        <w:rPr>
          <w:rFonts w:ascii="Arial" w:eastAsia="Calibri" w:hAnsi="Arial" w:cs="Arial"/>
          <w:sz w:val="24"/>
          <w:szCs w:val="24"/>
        </w:rPr>
        <w:t xml:space="preserve"> </w:t>
      </w:r>
      <w:r w:rsidR="00EA1DF4" w:rsidRPr="009D6C08">
        <w:rPr>
          <w:rFonts w:ascii="Arial" w:eastAsia="Calibri" w:hAnsi="Arial" w:cs="Arial"/>
          <w:sz w:val="24"/>
          <w:szCs w:val="24"/>
        </w:rPr>
        <w:t xml:space="preserve"> z dnia 1950 r. Prezydium Rady Narodowej w m. st. Warszawie</w:t>
      </w:r>
      <w:r w:rsidR="007F6A3D" w:rsidRPr="009D6C08">
        <w:rPr>
          <w:rFonts w:ascii="Arial" w:eastAsia="Calibri" w:hAnsi="Arial" w:cs="Arial"/>
          <w:sz w:val="24"/>
          <w:szCs w:val="24"/>
        </w:rPr>
        <w:t xml:space="preserve"> </w:t>
      </w:r>
      <w:r w:rsidR="00181485" w:rsidRPr="009D6C08">
        <w:rPr>
          <w:rFonts w:ascii="Arial" w:eastAsia="Calibri" w:hAnsi="Arial" w:cs="Arial"/>
          <w:sz w:val="24"/>
          <w:szCs w:val="24"/>
        </w:rPr>
        <w:t>odmówiło</w:t>
      </w:r>
      <w:r w:rsidR="00894FB4" w:rsidRPr="009D6C08">
        <w:rPr>
          <w:rFonts w:ascii="Arial" w:eastAsia="Calibri" w:hAnsi="Arial" w:cs="Arial"/>
          <w:sz w:val="24"/>
          <w:szCs w:val="24"/>
        </w:rPr>
        <w:t xml:space="preserve"> prawa własności czasowej do gruntu nieruchomości warszawskiej położonej </w:t>
      </w:r>
      <w:r w:rsidR="00556DDF" w:rsidRPr="009D6C08">
        <w:rPr>
          <w:rFonts w:ascii="Arial" w:eastAsia="Calibri" w:hAnsi="Arial" w:cs="Arial"/>
          <w:sz w:val="24"/>
          <w:szCs w:val="24"/>
        </w:rPr>
        <w:t xml:space="preserve">przy </w:t>
      </w:r>
      <w:r w:rsidR="00894FB4" w:rsidRPr="009D6C08">
        <w:rPr>
          <w:rFonts w:ascii="Arial" w:eastAsia="Calibri" w:hAnsi="Arial" w:cs="Arial"/>
          <w:sz w:val="24"/>
          <w:szCs w:val="24"/>
        </w:rPr>
        <w:t>ul. Dolnej 43, oznaczonej hip. 7572.</w:t>
      </w:r>
    </w:p>
    <w:p w14:paraId="743C0B4E" w14:textId="3B6146F7" w:rsidR="003178DB" w:rsidRPr="009D6C08" w:rsidRDefault="001D0A46" w:rsidP="009D6C08">
      <w:pPr>
        <w:tabs>
          <w:tab w:val="left" w:pos="142"/>
        </w:tabs>
        <w:spacing w:after="480" w:line="360" w:lineRule="auto"/>
        <w:rPr>
          <w:rFonts w:ascii="Arial" w:eastAsia="Calibri" w:hAnsi="Arial" w:cs="Arial"/>
          <w:sz w:val="24"/>
          <w:szCs w:val="24"/>
        </w:rPr>
      </w:pPr>
      <w:r w:rsidRPr="009D6C08">
        <w:rPr>
          <w:rFonts w:ascii="Arial" w:eastAsia="Calibri" w:hAnsi="Arial" w:cs="Arial"/>
          <w:sz w:val="24"/>
          <w:szCs w:val="24"/>
        </w:rPr>
        <w:t xml:space="preserve">Dnia 21 grudnia 1950 r. Prezydium Rady Narodowej w m. st. w Warszawie przekazało </w:t>
      </w:r>
      <w:r w:rsidR="00124094" w:rsidRPr="009D6C08">
        <w:rPr>
          <w:rFonts w:ascii="Arial" w:eastAsia="Calibri" w:hAnsi="Arial" w:cs="Arial"/>
          <w:sz w:val="24"/>
          <w:szCs w:val="24"/>
        </w:rPr>
        <w:t xml:space="preserve">Ministerstwu Gospodarki Komunalnej </w:t>
      </w:r>
      <w:r w:rsidR="007870F5" w:rsidRPr="009D6C08">
        <w:rPr>
          <w:rFonts w:ascii="Arial" w:eastAsia="Calibri" w:hAnsi="Arial" w:cs="Arial"/>
          <w:sz w:val="24"/>
          <w:szCs w:val="24"/>
        </w:rPr>
        <w:t xml:space="preserve">odwołanie </w:t>
      </w:r>
      <w:r w:rsidR="000B0455" w:rsidRPr="009D6C08">
        <w:rPr>
          <w:rFonts w:ascii="Arial" w:eastAsia="Calibri" w:hAnsi="Arial" w:cs="Arial"/>
          <w:sz w:val="24"/>
          <w:szCs w:val="24"/>
        </w:rPr>
        <w:t xml:space="preserve">T </w:t>
      </w:r>
      <w:r w:rsidR="00124094" w:rsidRPr="009D6C08">
        <w:rPr>
          <w:rFonts w:ascii="Arial" w:eastAsia="Calibri" w:hAnsi="Arial" w:cs="Arial"/>
          <w:sz w:val="24"/>
          <w:szCs w:val="24"/>
        </w:rPr>
        <w:t>R</w:t>
      </w:r>
      <w:r w:rsidR="006B712F" w:rsidRPr="009D6C08">
        <w:rPr>
          <w:rFonts w:ascii="Arial" w:eastAsia="Calibri" w:hAnsi="Arial" w:cs="Arial"/>
          <w:sz w:val="24"/>
          <w:szCs w:val="24"/>
        </w:rPr>
        <w:t xml:space="preserve">, </w:t>
      </w:r>
      <w:r w:rsidR="000B0455" w:rsidRPr="009D6C08">
        <w:rPr>
          <w:rFonts w:ascii="Arial" w:eastAsia="Calibri" w:hAnsi="Arial" w:cs="Arial"/>
          <w:sz w:val="24"/>
          <w:szCs w:val="24"/>
        </w:rPr>
        <w:t xml:space="preserve">H G, J </w:t>
      </w:r>
      <w:r w:rsidR="00BA751E" w:rsidRPr="009D6C08">
        <w:rPr>
          <w:rFonts w:ascii="Arial" w:eastAsia="Calibri" w:hAnsi="Arial" w:cs="Arial"/>
          <w:sz w:val="24"/>
          <w:szCs w:val="24"/>
        </w:rPr>
        <w:t>R</w:t>
      </w:r>
      <w:r w:rsidR="000B0455" w:rsidRPr="009D6C08">
        <w:rPr>
          <w:rFonts w:ascii="Arial" w:eastAsia="Calibri" w:hAnsi="Arial" w:cs="Arial"/>
          <w:sz w:val="24"/>
          <w:szCs w:val="24"/>
        </w:rPr>
        <w:t>,</w:t>
      </w:r>
      <w:r w:rsidR="00430857" w:rsidRPr="009D6C08">
        <w:rPr>
          <w:rFonts w:ascii="Arial" w:eastAsia="Calibri" w:hAnsi="Arial" w:cs="Arial"/>
          <w:sz w:val="24"/>
          <w:szCs w:val="24"/>
        </w:rPr>
        <w:t xml:space="preserve"> R </w:t>
      </w:r>
      <w:proofErr w:type="spellStart"/>
      <w:r w:rsidR="00430857" w:rsidRPr="009D6C08">
        <w:rPr>
          <w:rFonts w:ascii="Arial" w:eastAsia="Calibri" w:hAnsi="Arial" w:cs="Arial"/>
          <w:sz w:val="24"/>
          <w:szCs w:val="24"/>
        </w:rPr>
        <w:t>R</w:t>
      </w:r>
      <w:proofErr w:type="spellEnd"/>
      <w:r w:rsidR="00257C89" w:rsidRPr="009D6C08">
        <w:rPr>
          <w:rFonts w:ascii="Arial" w:eastAsia="Calibri" w:hAnsi="Arial" w:cs="Arial"/>
          <w:sz w:val="24"/>
          <w:szCs w:val="24"/>
        </w:rPr>
        <w:t xml:space="preserve"> od ww. orzeczenia </w:t>
      </w:r>
      <w:r w:rsidR="00657CB2" w:rsidRPr="009D6C08">
        <w:rPr>
          <w:rFonts w:ascii="Arial" w:eastAsia="Calibri" w:hAnsi="Arial" w:cs="Arial"/>
          <w:sz w:val="24"/>
          <w:szCs w:val="24"/>
        </w:rPr>
        <w:t>administracyjnego</w:t>
      </w:r>
      <w:r w:rsidR="00B94B60" w:rsidRPr="009D6C08">
        <w:rPr>
          <w:rFonts w:ascii="Arial" w:eastAsia="Calibri" w:hAnsi="Arial" w:cs="Arial"/>
          <w:sz w:val="24"/>
          <w:szCs w:val="24"/>
        </w:rPr>
        <w:t xml:space="preserve"> (k. 15,</w:t>
      </w:r>
      <w:r w:rsidR="000B0455" w:rsidRPr="009D6C08">
        <w:rPr>
          <w:rFonts w:ascii="Arial" w:eastAsia="Calibri" w:hAnsi="Arial" w:cs="Arial"/>
          <w:sz w:val="24"/>
          <w:szCs w:val="24"/>
        </w:rPr>
        <w:t xml:space="preserve"> 16, 17</w:t>
      </w:r>
      <w:r w:rsidR="00B94B60" w:rsidRPr="009D6C08">
        <w:rPr>
          <w:rFonts w:ascii="Arial" w:eastAsia="Calibri" w:hAnsi="Arial" w:cs="Arial"/>
          <w:sz w:val="24"/>
          <w:szCs w:val="24"/>
        </w:rPr>
        <w:t xml:space="preserve"> akt miejskich).</w:t>
      </w:r>
      <w:r w:rsidR="00124094" w:rsidRPr="009D6C08">
        <w:rPr>
          <w:rFonts w:ascii="Arial" w:eastAsia="Calibri" w:hAnsi="Arial" w:cs="Arial"/>
          <w:sz w:val="24"/>
          <w:szCs w:val="24"/>
        </w:rPr>
        <w:t xml:space="preserve"> </w:t>
      </w:r>
      <w:r w:rsidR="003178DB" w:rsidRPr="009D6C08">
        <w:rPr>
          <w:rFonts w:ascii="Arial" w:eastAsia="Calibri" w:hAnsi="Arial" w:cs="Arial"/>
          <w:sz w:val="24"/>
          <w:szCs w:val="24"/>
        </w:rPr>
        <w:t xml:space="preserve">Pismem z dnia 25 maja 1951 r. Ministerstwo Gospodarki Komunalnej zawiadomiło T R, iż po rozpatrzeniu odwołania od orzeczenia Prezydium Rady </w:t>
      </w:r>
      <w:r w:rsidR="00124094" w:rsidRPr="009D6C08">
        <w:rPr>
          <w:rFonts w:ascii="Arial" w:eastAsia="Calibri" w:hAnsi="Arial" w:cs="Arial"/>
          <w:sz w:val="24"/>
          <w:szCs w:val="24"/>
        </w:rPr>
        <w:t>N</w:t>
      </w:r>
      <w:r w:rsidR="003178DB" w:rsidRPr="009D6C08">
        <w:rPr>
          <w:rFonts w:ascii="Arial" w:eastAsia="Calibri" w:hAnsi="Arial" w:cs="Arial"/>
          <w:sz w:val="24"/>
          <w:szCs w:val="24"/>
        </w:rPr>
        <w:t>arodowej m. st. Warszawy z dni</w:t>
      </w:r>
      <w:r w:rsidR="006C333B" w:rsidRPr="009D6C08">
        <w:rPr>
          <w:rFonts w:ascii="Arial" w:eastAsia="Calibri" w:hAnsi="Arial" w:cs="Arial"/>
          <w:sz w:val="24"/>
          <w:szCs w:val="24"/>
        </w:rPr>
        <w:t xml:space="preserve">a </w:t>
      </w:r>
      <w:r w:rsidR="003178DB" w:rsidRPr="009D6C08">
        <w:rPr>
          <w:rFonts w:ascii="Arial" w:eastAsia="Calibri" w:hAnsi="Arial" w:cs="Arial"/>
          <w:sz w:val="24"/>
          <w:szCs w:val="24"/>
        </w:rPr>
        <w:t xml:space="preserve">1950r. l nie znalazło podstaw do jego zmiany (k. 18 akt </w:t>
      </w:r>
      <w:r w:rsidR="00BA60B5" w:rsidRPr="009D6C08">
        <w:rPr>
          <w:rFonts w:ascii="Arial" w:eastAsia="Calibri" w:hAnsi="Arial" w:cs="Arial"/>
          <w:sz w:val="24"/>
          <w:szCs w:val="24"/>
        </w:rPr>
        <w:t>miejskich</w:t>
      </w:r>
      <w:r w:rsidR="003178DB" w:rsidRPr="009D6C08">
        <w:rPr>
          <w:rFonts w:ascii="Arial" w:eastAsia="Calibri" w:hAnsi="Arial" w:cs="Arial"/>
          <w:sz w:val="24"/>
          <w:szCs w:val="24"/>
        </w:rPr>
        <w:t>).</w:t>
      </w:r>
    </w:p>
    <w:p w14:paraId="22D78E66" w14:textId="3037A596" w:rsidR="006D1F9A" w:rsidRPr="009D6C08" w:rsidRDefault="00122707" w:rsidP="009D6C08">
      <w:pPr>
        <w:tabs>
          <w:tab w:val="left" w:pos="142"/>
        </w:tabs>
        <w:spacing w:after="480" w:line="360" w:lineRule="auto"/>
        <w:rPr>
          <w:rFonts w:ascii="Arial" w:eastAsia="Calibri" w:hAnsi="Arial" w:cs="Arial"/>
          <w:sz w:val="24"/>
          <w:szCs w:val="24"/>
        </w:rPr>
      </w:pPr>
      <w:r w:rsidRPr="009D6C08">
        <w:rPr>
          <w:rFonts w:ascii="Arial" w:eastAsia="Calibri" w:hAnsi="Arial" w:cs="Arial"/>
          <w:sz w:val="24"/>
          <w:szCs w:val="24"/>
        </w:rPr>
        <w:t>4.3.</w:t>
      </w:r>
      <w:r w:rsidR="00960252" w:rsidRPr="009D6C08">
        <w:rPr>
          <w:rFonts w:ascii="Arial" w:eastAsia="Calibri" w:hAnsi="Arial" w:cs="Arial"/>
          <w:sz w:val="24"/>
          <w:szCs w:val="24"/>
        </w:rPr>
        <w:t>Na wniosek spadkobierców dawnych właścicieli nieruchomości warszawskiej przy ul. Dolnej 43 z dnia</w:t>
      </w:r>
      <w:r w:rsidR="00497701" w:rsidRPr="009D6C08">
        <w:rPr>
          <w:rFonts w:ascii="Arial" w:eastAsia="Calibri" w:hAnsi="Arial" w:cs="Arial"/>
          <w:sz w:val="24"/>
          <w:szCs w:val="24"/>
        </w:rPr>
        <w:t xml:space="preserve"> </w:t>
      </w:r>
      <w:r w:rsidR="00960252" w:rsidRPr="009D6C08">
        <w:rPr>
          <w:rFonts w:ascii="Arial" w:eastAsia="Calibri" w:hAnsi="Arial" w:cs="Arial"/>
          <w:sz w:val="24"/>
          <w:szCs w:val="24"/>
        </w:rPr>
        <w:t>26 lipca 1999</w:t>
      </w:r>
      <w:r w:rsidR="0019513C" w:rsidRPr="009D6C08">
        <w:rPr>
          <w:rFonts w:ascii="Arial" w:eastAsia="Calibri" w:hAnsi="Arial" w:cs="Arial"/>
          <w:sz w:val="24"/>
          <w:szCs w:val="24"/>
        </w:rPr>
        <w:t xml:space="preserve"> </w:t>
      </w:r>
      <w:r w:rsidR="00960252" w:rsidRPr="009D6C08">
        <w:rPr>
          <w:rFonts w:ascii="Arial" w:eastAsia="Calibri" w:hAnsi="Arial" w:cs="Arial"/>
          <w:sz w:val="24"/>
          <w:szCs w:val="24"/>
        </w:rPr>
        <w:t>r., d</w:t>
      </w:r>
      <w:r w:rsidR="006D1F9A" w:rsidRPr="009D6C08">
        <w:rPr>
          <w:rFonts w:ascii="Arial" w:eastAsia="Calibri" w:hAnsi="Arial" w:cs="Arial"/>
          <w:sz w:val="24"/>
          <w:szCs w:val="24"/>
        </w:rPr>
        <w:t xml:space="preserve">ecyzją z dnia </w:t>
      </w:r>
      <w:r w:rsidR="003A3AB8" w:rsidRPr="009D6C08">
        <w:rPr>
          <w:rFonts w:ascii="Arial" w:eastAsia="Calibri" w:hAnsi="Arial" w:cs="Arial"/>
          <w:sz w:val="24"/>
          <w:szCs w:val="24"/>
        </w:rPr>
        <w:t>2000</w:t>
      </w:r>
      <w:r w:rsidR="006D1F9A" w:rsidRPr="009D6C08">
        <w:rPr>
          <w:rFonts w:ascii="Arial" w:eastAsia="Calibri" w:hAnsi="Arial" w:cs="Arial"/>
          <w:sz w:val="24"/>
          <w:szCs w:val="24"/>
        </w:rPr>
        <w:t xml:space="preserve"> r. </w:t>
      </w:r>
      <w:r w:rsidR="00A854BB" w:rsidRPr="009D6C08">
        <w:rPr>
          <w:rFonts w:ascii="Arial" w:eastAsia="Calibri" w:hAnsi="Arial" w:cs="Arial"/>
          <w:sz w:val="24"/>
          <w:szCs w:val="24"/>
        </w:rPr>
        <w:t>P</w:t>
      </w:r>
      <w:r w:rsidR="006D1F9A" w:rsidRPr="009D6C08">
        <w:rPr>
          <w:rFonts w:ascii="Arial" w:eastAsia="Calibri" w:hAnsi="Arial" w:cs="Arial"/>
          <w:sz w:val="24"/>
          <w:szCs w:val="24"/>
        </w:rPr>
        <w:t>rezes Urzędu Mieszkalnictwa i Rozwoju Miasta nr /99 stwierdził nieważność decyzji Ministra Gospodarki Komunalnej z dnia 1951</w:t>
      </w:r>
      <w:r w:rsidR="007F7C58" w:rsidRPr="009D6C08">
        <w:rPr>
          <w:rFonts w:ascii="Arial" w:eastAsia="Calibri" w:hAnsi="Arial" w:cs="Arial"/>
          <w:sz w:val="24"/>
          <w:szCs w:val="24"/>
        </w:rPr>
        <w:t xml:space="preserve"> </w:t>
      </w:r>
      <w:r w:rsidR="006D1F9A" w:rsidRPr="009D6C08">
        <w:rPr>
          <w:rFonts w:ascii="Arial" w:eastAsia="Calibri" w:hAnsi="Arial" w:cs="Arial"/>
          <w:sz w:val="24"/>
          <w:szCs w:val="24"/>
        </w:rPr>
        <w:t>r</w:t>
      </w:r>
      <w:r w:rsidR="00EB4CBF" w:rsidRPr="009D6C08">
        <w:rPr>
          <w:rFonts w:ascii="Arial" w:eastAsia="Calibri" w:hAnsi="Arial" w:cs="Arial"/>
          <w:sz w:val="24"/>
          <w:szCs w:val="24"/>
        </w:rPr>
        <w:t xml:space="preserve"> </w:t>
      </w:r>
      <w:r w:rsidR="006D1F9A" w:rsidRPr="009D6C08">
        <w:rPr>
          <w:rFonts w:ascii="Arial" w:eastAsia="Calibri" w:hAnsi="Arial" w:cs="Arial"/>
          <w:sz w:val="24"/>
          <w:szCs w:val="24"/>
        </w:rPr>
        <w:t xml:space="preserve">. nr </w:t>
      </w:r>
      <w:r w:rsidR="00EB4CBF" w:rsidRPr="009D6C08">
        <w:rPr>
          <w:rFonts w:ascii="Arial" w:eastAsia="Calibri" w:hAnsi="Arial" w:cs="Arial"/>
          <w:sz w:val="24"/>
          <w:szCs w:val="24"/>
        </w:rPr>
        <w:t>,</w:t>
      </w:r>
      <w:r w:rsidR="006D1F9A" w:rsidRPr="009D6C08">
        <w:rPr>
          <w:rFonts w:ascii="Arial" w:eastAsia="Calibri" w:hAnsi="Arial" w:cs="Arial"/>
          <w:sz w:val="24"/>
          <w:szCs w:val="24"/>
        </w:rPr>
        <w:t xml:space="preserve"> utrzymującej w mocy orzeczenie administracyjne Prezydium </w:t>
      </w:r>
      <w:r w:rsidR="00A854BB" w:rsidRPr="009D6C08">
        <w:rPr>
          <w:rFonts w:ascii="Arial" w:eastAsia="Calibri" w:hAnsi="Arial" w:cs="Arial"/>
          <w:sz w:val="24"/>
          <w:szCs w:val="24"/>
        </w:rPr>
        <w:t>R</w:t>
      </w:r>
      <w:r w:rsidR="006D1F9A" w:rsidRPr="009D6C08">
        <w:rPr>
          <w:rFonts w:ascii="Arial" w:eastAsia="Calibri" w:hAnsi="Arial" w:cs="Arial"/>
          <w:sz w:val="24"/>
          <w:szCs w:val="24"/>
        </w:rPr>
        <w:t xml:space="preserve">ady </w:t>
      </w:r>
      <w:r w:rsidR="00A854BB" w:rsidRPr="009D6C08">
        <w:rPr>
          <w:rFonts w:ascii="Arial" w:eastAsia="Calibri" w:hAnsi="Arial" w:cs="Arial"/>
          <w:sz w:val="24"/>
          <w:szCs w:val="24"/>
        </w:rPr>
        <w:t>N</w:t>
      </w:r>
      <w:r w:rsidR="006D1F9A" w:rsidRPr="009D6C08">
        <w:rPr>
          <w:rFonts w:ascii="Arial" w:eastAsia="Calibri" w:hAnsi="Arial" w:cs="Arial"/>
          <w:sz w:val="24"/>
          <w:szCs w:val="24"/>
        </w:rPr>
        <w:t>arodowej w m. st. Warszawie z dni</w:t>
      </w:r>
      <w:r w:rsidR="003A3AB8" w:rsidRPr="009D6C08">
        <w:rPr>
          <w:rFonts w:ascii="Arial" w:eastAsia="Calibri" w:hAnsi="Arial" w:cs="Arial"/>
          <w:sz w:val="24"/>
          <w:szCs w:val="24"/>
        </w:rPr>
        <w:t xml:space="preserve"> </w:t>
      </w:r>
      <w:r w:rsidR="006D1F9A" w:rsidRPr="009D6C08">
        <w:rPr>
          <w:rFonts w:ascii="Arial" w:eastAsia="Calibri" w:hAnsi="Arial" w:cs="Arial"/>
          <w:sz w:val="24"/>
          <w:szCs w:val="24"/>
        </w:rPr>
        <w:t xml:space="preserve">1950 r. nr L.dz. </w:t>
      </w:r>
      <w:r w:rsidR="00BA751E" w:rsidRPr="009D6C08">
        <w:rPr>
          <w:rFonts w:ascii="Arial" w:eastAsia="Calibri" w:hAnsi="Arial" w:cs="Arial"/>
          <w:sz w:val="24"/>
          <w:szCs w:val="24"/>
        </w:rPr>
        <w:t>,</w:t>
      </w:r>
      <w:r w:rsidR="006D1F9A" w:rsidRPr="009D6C08">
        <w:rPr>
          <w:rFonts w:ascii="Arial" w:eastAsia="Calibri" w:hAnsi="Arial" w:cs="Arial"/>
          <w:sz w:val="24"/>
          <w:szCs w:val="24"/>
        </w:rPr>
        <w:t xml:space="preserve"> odmawiającej dotychczasowym właścicielom przyznania prawa własności czasow</w:t>
      </w:r>
      <w:r w:rsidR="0056579A" w:rsidRPr="009D6C08">
        <w:rPr>
          <w:rFonts w:ascii="Arial" w:eastAsia="Calibri" w:hAnsi="Arial" w:cs="Arial"/>
          <w:sz w:val="24"/>
          <w:szCs w:val="24"/>
        </w:rPr>
        <w:t>ej</w:t>
      </w:r>
      <w:r w:rsidR="006D1F9A" w:rsidRPr="009D6C08">
        <w:rPr>
          <w:rFonts w:ascii="Arial" w:eastAsia="Calibri" w:hAnsi="Arial" w:cs="Arial"/>
          <w:sz w:val="24"/>
          <w:szCs w:val="24"/>
        </w:rPr>
        <w:t xml:space="preserve"> do grunt</w:t>
      </w:r>
      <w:r w:rsidR="0047294F" w:rsidRPr="009D6C08">
        <w:rPr>
          <w:rFonts w:ascii="Arial" w:eastAsia="Calibri" w:hAnsi="Arial" w:cs="Arial"/>
          <w:sz w:val="24"/>
          <w:szCs w:val="24"/>
        </w:rPr>
        <w:t xml:space="preserve">u nieruchomości warszawskiej </w:t>
      </w:r>
      <w:r w:rsidR="00BA60B5" w:rsidRPr="009D6C08">
        <w:rPr>
          <w:rFonts w:ascii="Arial" w:eastAsia="Calibri" w:hAnsi="Arial" w:cs="Arial"/>
          <w:sz w:val="24"/>
          <w:szCs w:val="24"/>
        </w:rPr>
        <w:t>położ</w:t>
      </w:r>
      <w:r w:rsidR="0056579A" w:rsidRPr="009D6C08">
        <w:rPr>
          <w:rFonts w:ascii="Arial" w:eastAsia="Calibri" w:hAnsi="Arial" w:cs="Arial"/>
          <w:sz w:val="24"/>
          <w:szCs w:val="24"/>
        </w:rPr>
        <w:t>o</w:t>
      </w:r>
      <w:r w:rsidR="00BA60B5" w:rsidRPr="009D6C08">
        <w:rPr>
          <w:rFonts w:ascii="Arial" w:eastAsia="Calibri" w:hAnsi="Arial" w:cs="Arial"/>
          <w:sz w:val="24"/>
          <w:szCs w:val="24"/>
        </w:rPr>
        <w:t>nej</w:t>
      </w:r>
      <w:r w:rsidR="0047294F" w:rsidRPr="009D6C08">
        <w:rPr>
          <w:rFonts w:ascii="Arial" w:eastAsia="Calibri" w:hAnsi="Arial" w:cs="Arial"/>
          <w:sz w:val="24"/>
          <w:szCs w:val="24"/>
        </w:rPr>
        <w:t xml:space="preserve"> przy ul. Dolnej 43, </w:t>
      </w:r>
      <w:proofErr w:type="spellStart"/>
      <w:r w:rsidR="0047294F" w:rsidRPr="009D6C08">
        <w:rPr>
          <w:rFonts w:ascii="Arial" w:eastAsia="Calibri" w:hAnsi="Arial" w:cs="Arial"/>
          <w:sz w:val="24"/>
          <w:szCs w:val="24"/>
        </w:rPr>
        <w:t>ozn</w:t>
      </w:r>
      <w:proofErr w:type="spellEnd"/>
      <w:r w:rsidR="0047294F" w:rsidRPr="009D6C08">
        <w:rPr>
          <w:rFonts w:ascii="Arial" w:eastAsia="Calibri" w:hAnsi="Arial" w:cs="Arial"/>
          <w:sz w:val="24"/>
          <w:szCs w:val="24"/>
        </w:rPr>
        <w:t>. hip. 7572.</w:t>
      </w:r>
    </w:p>
    <w:p w14:paraId="62A05B1A" w14:textId="143D32F9" w:rsidR="005F777B" w:rsidRPr="009D6C08" w:rsidRDefault="005F777B" w:rsidP="009D6C08">
      <w:pPr>
        <w:tabs>
          <w:tab w:val="left" w:pos="142"/>
        </w:tabs>
        <w:spacing w:after="480" w:line="360" w:lineRule="auto"/>
        <w:rPr>
          <w:rFonts w:ascii="Arial" w:eastAsia="Calibri" w:hAnsi="Arial" w:cs="Arial"/>
          <w:sz w:val="24"/>
          <w:szCs w:val="24"/>
        </w:rPr>
      </w:pPr>
      <w:r w:rsidRPr="009D6C08">
        <w:rPr>
          <w:rFonts w:ascii="Arial" w:eastAsia="Calibri" w:hAnsi="Arial" w:cs="Arial"/>
          <w:sz w:val="24"/>
          <w:szCs w:val="24"/>
        </w:rPr>
        <w:t xml:space="preserve">Z pisma z </w:t>
      </w:r>
      <w:r w:rsidR="00131644" w:rsidRPr="009D6C08">
        <w:rPr>
          <w:rFonts w:ascii="Arial" w:eastAsia="Calibri" w:hAnsi="Arial" w:cs="Arial"/>
          <w:sz w:val="24"/>
          <w:szCs w:val="24"/>
        </w:rPr>
        <w:t>dnia 20 marca 2000 r. wynika, iż w zasobach archiwum odziedziczonych po byłym ministerstwie Gospodarki Komunalnej brak jest decyzji Ministra Gospodarki Komunalnej z dnia</w:t>
      </w:r>
      <w:r w:rsidR="003A3AB8" w:rsidRPr="009D6C08">
        <w:rPr>
          <w:rFonts w:ascii="Arial" w:eastAsia="Calibri" w:hAnsi="Arial" w:cs="Arial"/>
          <w:sz w:val="24"/>
          <w:szCs w:val="24"/>
        </w:rPr>
        <w:t xml:space="preserve"> </w:t>
      </w:r>
      <w:r w:rsidR="00131644" w:rsidRPr="009D6C08">
        <w:rPr>
          <w:rFonts w:ascii="Arial" w:eastAsia="Calibri" w:hAnsi="Arial" w:cs="Arial"/>
          <w:sz w:val="24"/>
          <w:szCs w:val="24"/>
        </w:rPr>
        <w:t xml:space="preserve">1951r. </w:t>
      </w:r>
      <w:r w:rsidR="008A2520" w:rsidRPr="009D6C08">
        <w:rPr>
          <w:rFonts w:ascii="Arial" w:eastAsia="Calibri" w:hAnsi="Arial" w:cs="Arial"/>
          <w:sz w:val="24"/>
          <w:szCs w:val="24"/>
        </w:rPr>
        <w:t>znak</w:t>
      </w:r>
      <w:r w:rsidR="00131644" w:rsidRPr="009D6C08">
        <w:rPr>
          <w:rFonts w:ascii="Arial" w:eastAsia="Calibri" w:hAnsi="Arial" w:cs="Arial"/>
          <w:sz w:val="24"/>
          <w:szCs w:val="24"/>
        </w:rPr>
        <w:t xml:space="preserve"> </w:t>
      </w:r>
      <w:r w:rsidR="00BA751E" w:rsidRPr="009D6C08">
        <w:rPr>
          <w:rFonts w:ascii="Arial" w:eastAsia="Calibri" w:hAnsi="Arial" w:cs="Arial"/>
          <w:sz w:val="24"/>
          <w:szCs w:val="24"/>
        </w:rPr>
        <w:t xml:space="preserve"> </w:t>
      </w:r>
      <w:r w:rsidR="00131644" w:rsidRPr="009D6C08">
        <w:rPr>
          <w:rFonts w:ascii="Arial" w:eastAsia="Calibri" w:hAnsi="Arial" w:cs="Arial"/>
          <w:sz w:val="24"/>
          <w:szCs w:val="24"/>
        </w:rPr>
        <w:t>(k. 84 akt miejskich).</w:t>
      </w:r>
    </w:p>
    <w:p w14:paraId="5A4C56EE" w14:textId="0DDF68EC" w:rsidR="009B5D3F" w:rsidRPr="009D6C08" w:rsidRDefault="00347613" w:rsidP="009D6C08">
      <w:pPr>
        <w:tabs>
          <w:tab w:val="left" w:pos="142"/>
        </w:tabs>
        <w:spacing w:after="480" w:line="360" w:lineRule="auto"/>
        <w:rPr>
          <w:rFonts w:ascii="Arial" w:eastAsia="Calibri" w:hAnsi="Arial" w:cs="Arial"/>
          <w:sz w:val="24"/>
          <w:szCs w:val="24"/>
        </w:rPr>
      </w:pPr>
      <w:r w:rsidRPr="009D6C08">
        <w:rPr>
          <w:rFonts w:ascii="Arial" w:eastAsia="Calibri" w:hAnsi="Arial" w:cs="Arial"/>
          <w:sz w:val="24"/>
          <w:szCs w:val="24"/>
        </w:rPr>
        <w:t xml:space="preserve">4.4. </w:t>
      </w:r>
      <w:r w:rsidR="008A2520" w:rsidRPr="009D6C08">
        <w:rPr>
          <w:rFonts w:ascii="Arial" w:eastAsia="Calibri" w:hAnsi="Arial" w:cs="Arial"/>
          <w:sz w:val="24"/>
          <w:szCs w:val="24"/>
        </w:rPr>
        <w:t>Decyzją z dnia  2000 r.</w:t>
      </w:r>
      <w:r w:rsidR="00525E60" w:rsidRPr="009D6C08">
        <w:rPr>
          <w:rFonts w:ascii="Arial" w:eastAsia="Calibri" w:hAnsi="Arial" w:cs="Arial"/>
          <w:sz w:val="24"/>
          <w:szCs w:val="24"/>
        </w:rPr>
        <w:t xml:space="preserve"> nr </w:t>
      </w:r>
      <w:r w:rsidR="00C30B85" w:rsidRPr="009D6C08">
        <w:rPr>
          <w:rFonts w:ascii="Arial" w:eastAsia="Calibri" w:hAnsi="Arial" w:cs="Arial"/>
          <w:sz w:val="24"/>
          <w:szCs w:val="24"/>
        </w:rPr>
        <w:t xml:space="preserve"> </w:t>
      </w:r>
      <w:r w:rsidR="000B7F4C" w:rsidRPr="009D6C08">
        <w:rPr>
          <w:rFonts w:ascii="Arial" w:eastAsia="Calibri" w:hAnsi="Arial" w:cs="Arial"/>
          <w:sz w:val="24"/>
          <w:szCs w:val="24"/>
        </w:rPr>
        <w:t>S</w:t>
      </w:r>
      <w:r w:rsidR="00C30B85" w:rsidRPr="009D6C08">
        <w:rPr>
          <w:rFonts w:ascii="Arial" w:eastAsia="Calibri" w:hAnsi="Arial" w:cs="Arial"/>
          <w:sz w:val="24"/>
          <w:szCs w:val="24"/>
        </w:rPr>
        <w:t>amorządowe Kolegium Odwoławcze w Warszawie uchyliło w całości</w:t>
      </w:r>
      <w:r w:rsidR="000B7F4C" w:rsidRPr="009D6C08">
        <w:rPr>
          <w:rFonts w:ascii="Arial" w:eastAsia="Calibri" w:hAnsi="Arial" w:cs="Arial"/>
          <w:sz w:val="24"/>
          <w:szCs w:val="24"/>
        </w:rPr>
        <w:t xml:space="preserve"> </w:t>
      </w:r>
      <w:r w:rsidR="00C30B85" w:rsidRPr="009D6C08">
        <w:rPr>
          <w:rFonts w:ascii="Arial" w:eastAsia="Calibri" w:hAnsi="Arial" w:cs="Arial"/>
          <w:sz w:val="24"/>
          <w:szCs w:val="24"/>
        </w:rPr>
        <w:t xml:space="preserve">orzeczenie administracyjne </w:t>
      </w:r>
      <w:r w:rsidR="00235533" w:rsidRPr="009D6C08">
        <w:rPr>
          <w:rFonts w:ascii="Arial" w:eastAsia="Calibri" w:hAnsi="Arial" w:cs="Arial"/>
          <w:sz w:val="24"/>
          <w:szCs w:val="24"/>
        </w:rPr>
        <w:t>P</w:t>
      </w:r>
      <w:r w:rsidR="00C30B85" w:rsidRPr="009D6C08">
        <w:rPr>
          <w:rFonts w:ascii="Arial" w:eastAsia="Calibri" w:hAnsi="Arial" w:cs="Arial"/>
          <w:sz w:val="24"/>
          <w:szCs w:val="24"/>
        </w:rPr>
        <w:t xml:space="preserve">rezydium </w:t>
      </w:r>
      <w:r w:rsidR="00235533" w:rsidRPr="009D6C08">
        <w:rPr>
          <w:rFonts w:ascii="Arial" w:eastAsia="Calibri" w:hAnsi="Arial" w:cs="Arial"/>
          <w:sz w:val="24"/>
          <w:szCs w:val="24"/>
        </w:rPr>
        <w:t>R</w:t>
      </w:r>
      <w:r w:rsidR="00C30B85" w:rsidRPr="009D6C08">
        <w:rPr>
          <w:rFonts w:ascii="Arial" w:eastAsia="Calibri" w:hAnsi="Arial" w:cs="Arial"/>
          <w:sz w:val="24"/>
          <w:szCs w:val="24"/>
        </w:rPr>
        <w:t xml:space="preserve">ady </w:t>
      </w:r>
      <w:r w:rsidR="00235533" w:rsidRPr="009D6C08">
        <w:rPr>
          <w:rFonts w:ascii="Arial" w:eastAsia="Calibri" w:hAnsi="Arial" w:cs="Arial"/>
          <w:sz w:val="24"/>
          <w:szCs w:val="24"/>
        </w:rPr>
        <w:t>N</w:t>
      </w:r>
      <w:r w:rsidR="00C30B85" w:rsidRPr="009D6C08">
        <w:rPr>
          <w:rFonts w:ascii="Arial" w:eastAsia="Calibri" w:hAnsi="Arial" w:cs="Arial"/>
          <w:sz w:val="24"/>
          <w:szCs w:val="24"/>
        </w:rPr>
        <w:t>arodowej m. st. Warszawy z dnia 1950 r</w:t>
      </w:r>
      <w:r w:rsidR="000B7F4C" w:rsidRPr="009D6C08">
        <w:rPr>
          <w:rFonts w:ascii="Arial" w:eastAsia="Calibri" w:hAnsi="Arial" w:cs="Arial"/>
          <w:sz w:val="24"/>
          <w:szCs w:val="24"/>
        </w:rPr>
        <w:t xml:space="preserve">. znak L.dz. </w:t>
      </w:r>
      <w:r w:rsidR="00564FB8" w:rsidRPr="009D6C08">
        <w:rPr>
          <w:rFonts w:ascii="Arial" w:eastAsia="Calibri" w:hAnsi="Arial" w:cs="Arial"/>
          <w:sz w:val="24"/>
          <w:szCs w:val="24"/>
        </w:rPr>
        <w:t xml:space="preserve"> </w:t>
      </w:r>
      <w:r w:rsidR="00A07519" w:rsidRPr="009D6C08">
        <w:rPr>
          <w:rFonts w:ascii="Arial" w:eastAsia="Calibri" w:hAnsi="Arial" w:cs="Arial"/>
          <w:sz w:val="24"/>
          <w:szCs w:val="24"/>
        </w:rPr>
        <w:t>i przekazało sprawę do ponownego rozpatrzenia organowi I instancji.</w:t>
      </w:r>
    </w:p>
    <w:p w14:paraId="0E0B2ECA" w14:textId="3DBB45F8" w:rsidR="002F3B43" w:rsidRPr="009D6C08" w:rsidRDefault="00347613" w:rsidP="009D6C08">
      <w:pPr>
        <w:tabs>
          <w:tab w:val="left" w:pos="142"/>
        </w:tabs>
        <w:spacing w:after="480" w:line="360" w:lineRule="auto"/>
        <w:rPr>
          <w:rFonts w:ascii="Arial" w:hAnsi="Arial" w:cs="Arial"/>
          <w:sz w:val="24"/>
          <w:szCs w:val="24"/>
        </w:rPr>
      </w:pPr>
      <w:r w:rsidRPr="009D6C08">
        <w:rPr>
          <w:rFonts w:ascii="Arial" w:eastAsia="Calibri" w:hAnsi="Arial" w:cs="Arial"/>
          <w:sz w:val="24"/>
          <w:szCs w:val="24"/>
        </w:rPr>
        <w:t xml:space="preserve">4.5. </w:t>
      </w:r>
      <w:r w:rsidR="000D1049" w:rsidRPr="009D6C08">
        <w:rPr>
          <w:rFonts w:ascii="Arial" w:eastAsia="Calibri" w:hAnsi="Arial" w:cs="Arial"/>
          <w:sz w:val="24"/>
          <w:szCs w:val="24"/>
        </w:rPr>
        <w:t xml:space="preserve">W wyniku wniesionego sprzeciwu Prokuratora Regionalnego w Warszawie </w:t>
      </w:r>
      <w:r w:rsidRPr="009D6C08">
        <w:rPr>
          <w:rFonts w:ascii="Arial" w:eastAsia="Calibri" w:hAnsi="Arial" w:cs="Arial"/>
          <w:sz w:val="24"/>
          <w:szCs w:val="24"/>
        </w:rPr>
        <w:t xml:space="preserve">z </w:t>
      </w:r>
      <w:r w:rsidR="000D1049" w:rsidRPr="009D6C08">
        <w:rPr>
          <w:rFonts w:ascii="Arial" w:eastAsia="Calibri" w:hAnsi="Arial" w:cs="Arial"/>
          <w:sz w:val="24"/>
          <w:szCs w:val="24"/>
        </w:rPr>
        <w:t xml:space="preserve">dnia  2019 r. </w:t>
      </w:r>
      <w:r w:rsidRPr="009D6C08">
        <w:rPr>
          <w:rFonts w:ascii="Arial" w:eastAsia="Calibri" w:hAnsi="Arial" w:cs="Arial"/>
          <w:sz w:val="24"/>
          <w:szCs w:val="24"/>
        </w:rPr>
        <w:t xml:space="preserve">od </w:t>
      </w:r>
      <w:r w:rsidR="000D1049" w:rsidRPr="009D6C08">
        <w:rPr>
          <w:rFonts w:ascii="Arial" w:eastAsia="Calibri" w:hAnsi="Arial" w:cs="Arial"/>
          <w:sz w:val="24"/>
          <w:szCs w:val="24"/>
        </w:rPr>
        <w:t xml:space="preserve">ostatecznej decyzji Samorządowego Kolegium Odwoławczego w Warszawie z dnia 2000 r. znak , decyzją z dnia 2020 r. znak  Samorządowe Kolegium Odwoławcze w Warszawie na podstawie art. 156 </w:t>
      </w:r>
      <w:r w:rsidR="000D1049" w:rsidRPr="009D6C08">
        <w:rPr>
          <w:rFonts w:ascii="Arial" w:hAnsi="Arial" w:cs="Arial"/>
          <w:sz w:val="24"/>
          <w:szCs w:val="24"/>
        </w:rPr>
        <w:t xml:space="preserve">§ 1 pkt 4 w zw. z art. 156 </w:t>
      </w:r>
      <w:r w:rsidR="000D1049" w:rsidRPr="009D6C08">
        <w:rPr>
          <w:rFonts w:ascii="Arial" w:hAnsi="Arial" w:cs="Arial"/>
          <w:sz w:val="24"/>
          <w:szCs w:val="24"/>
        </w:rPr>
        <w:lastRenderedPageBreak/>
        <w:t>§ 2 k.p.a.</w:t>
      </w:r>
      <w:r w:rsidR="00F0018B" w:rsidRPr="009D6C08">
        <w:rPr>
          <w:rFonts w:ascii="Arial" w:hAnsi="Arial" w:cs="Arial"/>
          <w:sz w:val="24"/>
          <w:szCs w:val="24"/>
        </w:rPr>
        <w:t>,</w:t>
      </w:r>
      <w:r w:rsidR="000D1049" w:rsidRPr="009D6C08">
        <w:rPr>
          <w:rFonts w:ascii="Arial" w:hAnsi="Arial" w:cs="Arial"/>
          <w:sz w:val="24"/>
          <w:szCs w:val="24"/>
        </w:rPr>
        <w:t xml:space="preserve"> stwierdziło iż decyzja ta narusza prawo, jednakże nie można stwierdzić jej nieważności z uwagi na upływ 10 lat od jej wydania oraz wywołała nieodwracalne skutki prawne. Z uzasadnienia wynika, iż decyzja została skierowana do osób, które nie posiadały tytułu do udziału w prowadzonym postępowaniu.</w:t>
      </w:r>
    </w:p>
    <w:p w14:paraId="1E9007FF" w14:textId="73AF7AED" w:rsidR="000D1049" w:rsidRPr="009D6C08" w:rsidRDefault="003E1403" w:rsidP="009D6C08">
      <w:pPr>
        <w:spacing w:after="480" w:line="360" w:lineRule="auto"/>
        <w:rPr>
          <w:rFonts w:ascii="Arial" w:hAnsi="Arial" w:cs="Arial"/>
          <w:sz w:val="24"/>
          <w:szCs w:val="24"/>
        </w:rPr>
      </w:pPr>
      <w:r w:rsidRPr="009D6C08">
        <w:rPr>
          <w:rFonts w:ascii="Arial" w:hAnsi="Arial" w:cs="Arial"/>
          <w:sz w:val="24"/>
          <w:szCs w:val="24"/>
        </w:rPr>
        <w:t>5.</w:t>
      </w:r>
      <w:r w:rsidR="002F3B43" w:rsidRPr="009D6C08">
        <w:rPr>
          <w:rFonts w:ascii="Arial" w:hAnsi="Arial" w:cs="Arial"/>
          <w:sz w:val="24"/>
          <w:szCs w:val="24"/>
        </w:rPr>
        <w:t>Komunalizacja nieruchomości.</w:t>
      </w:r>
    </w:p>
    <w:p w14:paraId="3B2C4342" w14:textId="64AC95D1" w:rsidR="002F3B43" w:rsidRPr="009D6C08" w:rsidRDefault="002F3B43" w:rsidP="009D6C08">
      <w:pPr>
        <w:spacing w:after="480" w:line="360" w:lineRule="auto"/>
        <w:rPr>
          <w:rFonts w:ascii="Arial" w:hAnsi="Arial" w:cs="Arial"/>
          <w:sz w:val="24"/>
          <w:szCs w:val="24"/>
        </w:rPr>
      </w:pPr>
      <w:r w:rsidRPr="009D6C08">
        <w:rPr>
          <w:rFonts w:ascii="Arial" w:hAnsi="Arial" w:cs="Arial"/>
          <w:sz w:val="24"/>
          <w:szCs w:val="24"/>
        </w:rPr>
        <w:t xml:space="preserve">Wojewoda warszawski decyzją nr  z dnia 1997 r. na podstawie art. 18 ust. 1 ustawy z dnia 10 maja 1990 r. przepisy wprowadzające ustawą o samorządzie terytorialnym i ustawę o pracownikach samorządowych (Dz.U. nr 32 poz. 191 z </w:t>
      </w:r>
      <w:proofErr w:type="spellStart"/>
      <w:r w:rsidRPr="009D6C08">
        <w:rPr>
          <w:rFonts w:ascii="Arial" w:hAnsi="Arial" w:cs="Arial"/>
          <w:sz w:val="24"/>
          <w:szCs w:val="24"/>
        </w:rPr>
        <w:t>późn</w:t>
      </w:r>
      <w:proofErr w:type="spellEnd"/>
      <w:r w:rsidRPr="009D6C08">
        <w:rPr>
          <w:rFonts w:ascii="Arial" w:hAnsi="Arial" w:cs="Arial"/>
          <w:sz w:val="24"/>
          <w:szCs w:val="24"/>
        </w:rPr>
        <w:t>. zm.) w zw. z art. 5 ust. 1 ustawy, stwierdził nabycie z mocy prawa przez Dzielnicę Gminę Warszawa Mokotów nieruchomości położonej w Warszawie przy ul. Dolnej 43/45, oznaczonej w ewidencji nr  o powierzchni 1468 m</w:t>
      </w:r>
      <w:r w:rsidRPr="009D6C08">
        <w:rPr>
          <w:rFonts w:ascii="Arial" w:hAnsi="Arial" w:cs="Arial"/>
          <w:sz w:val="24"/>
          <w:szCs w:val="24"/>
          <w:vertAlign w:val="superscript"/>
        </w:rPr>
        <w:t>2</w:t>
      </w:r>
      <w:r w:rsidRPr="009D6C08">
        <w:rPr>
          <w:rFonts w:ascii="Arial" w:hAnsi="Arial" w:cs="Arial"/>
          <w:sz w:val="24"/>
          <w:szCs w:val="24"/>
        </w:rPr>
        <w:t xml:space="preserve"> w obrębie ewidencyjnym </w:t>
      </w:r>
      <w:r w:rsidR="003A3AB8" w:rsidRPr="009D6C08">
        <w:rPr>
          <w:rFonts w:ascii="Arial" w:hAnsi="Arial" w:cs="Arial"/>
          <w:sz w:val="24"/>
          <w:szCs w:val="24"/>
        </w:rPr>
        <w:t>.</w:t>
      </w:r>
    </w:p>
    <w:p w14:paraId="05EFCEF4" w14:textId="1720F5D5" w:rsidR="00B914CD" w:rsidRPr="009D6C08" w:rsidRDefault="002F3B43" w:rsidP="009D6C08">
      <w:pPr>
        <w:spacing w:after="480" w:line="360" w:lineRule="auto"/>
        <w:rPr>
          <w:rFonts w:ascii="Arial" w:hAnsi="Arial" w:cs="Arial"/>
          <w:sz w:val="24"/>
          <w:szCs w:val="24"/>
        </w:rPr>
      </w:pPr>
      <w:r w:rsidRPr="009D6C08">
        <w:rPr>
          <w:rFonts w:ascii="Arial" w:hAnsi="Arial" w:cs="Arial"/>
          <w:sz w:val="24"/>
          <w:szCs w:val="24"/>
        </w:rPr>
        <w:t>Decyzją z dn</w:t>
      </w:r>
      <w:r w:rsidR="003A3AB8" w:rsidRPr="009D6C08">
        <w:rPr>
          <w:rFonts w:ascii="Arial" w:hAnsi="Arial" w:cs="Arial"/>
          <w:sz w:val="24"/>
          <w:szCs w:val="24"/>
        </w:rPr>
        <w:t xml:space="preserve">ia </w:t>
      </w:r>
      <w:r w:rsidRPr="009D6C08">
        <w:rPr>
          <w:rFonts w:ascii="Arial" w:hAnsi="Arial" w:cs="Arial"/>
          <w:sz w:val="24"/>
          <w:szCs w:val="24"/>
        </w:rPr>
        <w:t>2010 r. Minister Spraw Wewnętrznych i Administracji znak  stwierdził nieważność decyzji wojewody warszawskiego nr  z dnia</w:t>
      </w:r>
      <w:r w:rsidR="003A3AB8" w:rsidRPr="009D6C08">
        <w:rPr>
          <w:rFonts w:ascii="Arial" w:hAnsi="Arial" w:cs="Arial"/>
          <w:sz w:val="24"/>
          <w:szCs w:val="24"/>
        </w:rPr>
        <w:t xml:space="preserve"> </w:t>
      </w:r>
      <w:r w:rsidRPr="009D6C08">
        <w:rPr>
          <w:rFonts w:ascii="Arial" w:hAnsi="Arial" w:cs="Arial"/>
          <w:sz w:val="24"/>
          <w:szCs w:val="24"/>
        </w:rPr>
        <w:t xml:space="preserve"> 1997 r. znak .</w:t>
      </w:r>
    </w:p>
    <w:p w14:paraId="0608617E" w14:textId="442D40EF" w:rsidR="00B914CD" w:rsidRPr="009D6C08" w:rsidRDefault="003E1403" w:rsidP="009D6C08">
      <w:pPr>
        <w:tabs>
          <w:tab w:val="left" w:pos="142"/>
        </w:tabs>
        <w:spacing w:after="480" w:line="360" w:lineRule="auto"/>
        <w:rPr>
          <w:rFonts w:ascii="Arial" w:eastAsia="Calibri" w:hAnsi="Arial" w:cs="Arial"/>
          <w:sz w:val="24"/>
          <w:szCs w:val="24"/>
        </w:rPr>
      </w:pPr>
      <w:r w:rsidRPr="009D6C08">
        <w:rPr>
          <w:rFonts w:ascii="Arial" w:eastAsia="Calibri" w:hAnsi="Arial" w:cs="Arial"/>
          <w:sz w:val="24"/>
          <w:szCs w:val="24"/>
        </w:rPr>
        <w:t>6.</w:t>
      </w:r>
      <w:r w:rsidR="007A49A1" w:rsidRPr="009D6C08">
        <w:rPr>
          <w:rFonts w:ascii="Arial" w:eastAsia="Calibri" w:hAnsi="Arial" w:cs="Arial"/>
          <w:sz w:val="24"/>
          <w:szCs w:val="24"/>
        </w:rPr>
        <w:t>Wcześniejsze d</w:t>
      </w:r>
      <w:r w:rsidR="00B914CD" w:rsidRPr="009D6C08">
        <w:rPr>
          <w:rFonts w:ascii="Arial" w:eastAsia="Calibri" w:hAnsi="Arial" w:cs="Arial"/>
          <w:sz w:val="24"/>
          <w:szCs w:val="24"/>
        </w:rPr>
        <w:t xml:space="preserve">ecyzje reprywatyzacyjne. </w:t>
      </w:r>
    </w:p>
    <w:p w14:paraId="0E2612D2" w14:textId="3C33CBDE" w:rsidR="005A40D7" w:rsidRPr="009D6C08" w:rsidRDefault="005A40D7" w:rsidP="009D6C08">
      <w:pPr>
        <w:tabs>
          <w:tab w:val="left" w:pos="142"/>
        </w:tabs>
        <w:spacing w:after="480" w:line="360" w:lineRule="auto"/>
        <w:rPr>
          <w:rFonts w:ascii="Arial" w:eastAsia="Calibri" w:hAnsi="Arial" w:cs="Arial"/>
          <w:sz w:val="24"/>
          <w:szCs w:val="24"/>
        </w:rPr>
      </w:pPr>
      <w:r w:rsidRPr="009D6C08">
        <w:rPr>
          <w:rFonts w:ascii="Arial" w:eastAsia="Calibri" w:hAnsi="Arial" w:cs="Arial"/>
          <w:sz w:val="24"/>
          <w:szCs w:val="24"/>
        </w:rPr>
        <w:t>Dec</w:t>
      </w:r>
      <w:r w:rsidR="000D7ADB" w:rsidRPr="009D6C08">
        <w:rPr>
          <w:rFonts w:ascii="Arial" w:eastAsia="Calibri" w:hAnsi="Arial" w:cs="Arial"/>
          <w:sz w:val="24"/>
          <w:szCs w:val="24"/>
        </w:rPr>
        <w:t>yzją</w:t>
      </w:r>
      <w:r w:rsidRPr="009D6C08">
        <w:rPr>
          <w:rFonts w:ascii="Arial" w:eastAsia="Calibri" w:hAnsi="Arial" w:cs="Arial"/>
          <w:sz w:val="24"/>
          <w:szCs w:val="24"/>
        </w:rPr>
        <w:t xml:space="preserve"> nr </w:t>
      </w:r>
      <w:r w:rsidR="000D7ADB" w:rsidRPr="009D6C08">
        <w:rPr>
          <w:rFonts w:ascii="Arial" w:eastAsia="Calibri" w:hAnsi="Arial" w:cs="Arial"/>
          <w:sz w:val="24"/>
          <w:szCs w:val="24"/>
        </w:rPr>
        <w:t xml:space="preserve"> </w:t>
      </w:r>
      <w:r w:rsidR="003C1679" w:rsidRPr="009D6C08">
        <w:rPr>
          <w:rFonts w:ascii="Arial" w:eastAsia="Calibri" w:hAnsi="Arial" w:cs="Arial"/>
          <w:sz w:val="24"/>
          <w:szCs w:val="24"/>
        </w:rPr>
        <w:t>z dnia</w:t>
      </w:r>
      <w:r w:rsidR="006C333B" w:rsidRPr="009D6C08">
        <w:rPr>
          <w:rFonts w:ascii="Arial" w:eastAsia="Calibri" w:hAnsi="Arial" w:cs="Arial"/>
          <w:sz w:val="24"/>
          <w:szCs w:val="24"/>
        </w:rPr>
        <w:t xml:space="preserve"> </w:t>
      </w:r>
      <w:r w:rsidR="003C1679" w:rsidRPr="009D6C08">
        <w:rPr>
          <w:rFonts w:ascii="Arial" w:eastAsia="Calibri" w:hAnsi="Arial" w:cs="Arial"/>
          <w:sz w:val="24"/>
          <w:szCs w:val="24"/>
        </w:rPr>
        <w:t>.2006</w:t>
      </w:r>
      <w:r w:rsidR="00B914CD" w:rsidRPr="009D6C08">
        <w:rPr>
          <w:rFonts w:ascii="Arial" w:eastAsia="Calibri" w:hAnsi="Arial" w:cs="Arial"/>
          <w:sz w:val="24"/>
          <w:szCs w:val="24"/>
        </w:rPr>
        <w:t xml:space="preserve"> </w:t>
      </w:r>
      <w:r w:rsidR="003C1679" w:rsidRPr="009D6C08">
        <w:rPr>
          <w:rFonts w:ascii="Arial" w:eastAsia="Calibri" w:hAnsi="Arial" w:cs="Arial"/>
          <w:sz w:val="24"/>
          <w:szCs w:val="24"/>
        </w:rPr>
        <w:t xml:space="preserve">r. Prezydent m. st. Warszawy odmówił następcom prawnym dawnych właścicieli przyznania prawa użytkowania wieczystego do gruntu nieruchomości stanowiącej część działki ewidencyjnej nr  </w:t>
      </w:r>
      <w:r w:rsidR="00D20CB4" w:rsidRPr="009D6C08">
        <w:rPr>
          <w:rFonts w:ascii="Arial" w:eastAsia="Calibri" w:hAnsi="Arial" w:cs="Arial"/>
          <w:sz w:val="24"/>
          <w:szCs w:val="24"/>
        </w:rPr>
        <w:t xml:space="preserve">w </w:t>
      </w:r>
      <w:r w:rsidR="007E57A2" w:rsidRPr="009D6C08">
        <w:rPr>
          <w:rFonts w:ascii="Arial" w:eastAsia="Calibri" w:hAnsi="Arial" w:cs="Arial"/>
          <w:sz w:val="24"/>
          <w:szCs w:val="24"/>
        </w:rPr>
        <w:t>obrębie</w:t>
      </w:r>
      <w:r w:rsidR="00D20CB4" w:rsidRPr="009D6C08">
        <w:rPr>
          <w:rFonts w:ascii="Arial" w:eastAsia="Calibri" w:hAnsi="Arial" w:cs="Arial"/>
          <w:sz w:val="24"/>
          <w:szCs w:val="24"/>
        </w:rPr>
        <w:t xml:space="preserve">  położonej przy ul. Dolnej 43/45.</w:t>
      </w:r>
      <w:r w:rsidR="007E57A2" w:rsidRPr="009D6C08">
        <w:rPr>
          <w:rFonts w:ascii="Arial" w:eastAsia="Calibri" w:hAnsi="Arial" w:cs="Arial"/>
          <w:sz w:val="24"/>
          <w:szCs w:val="24"/>
        </w:rPr>
        <w:t xml:space="preserve"> Podstaw</w:t>
      </w:r>
      <w:r w:rsidR="004C0CC1" w:rsidRPr="009D6C08">
        <w:rPr>
          <w:rFonts w:ascii="Arial" w:eastAsia="Calibri" w:hAnsi="Arial" w:cs="Arial"/>
          <w:sz w:val="24"/>
          <w:szCs w:val="24"/>
        </w:rPr>
        <w:t>ą</w:t>
      </w:r>
      <w:r w:rsidR="007E57A2" w:rsidRPr="009D6C08">
        <w:rPr>
          <w:rFonts w:ascii="Arial" w:eastAsia="Calibri" w:hAnsi="Arial" w:cs="Arial"/>
          <w:sz w:val="24"/>
          <w:szCs w:val="24"/>
        </w:rPr>
        <w:t xml:space="preserve"> odmowy był fakt, iż </w:t>
      </w:r>
      <w:r w:rsidR="00E521DD" w:rsidRPr="009D6C08">
        <w:rPr>
          <w:rFonts w:ascii="Arial" w:eastAsia="Calibri" w:hAnsi="Arial" w:cs="Arial"/>
          <w:sz w:val="24"/>
          <w:szCs w:val="24"/>
        </w:rPr>
        <w:t xml:space="preserve">przedmiotowa działka znajduje się w obszarze zajętym pod pas drogowy ulicy </w:t>
      </w:r>
      <w:proofErr w:type="spellStart"/>
      <w:r w:rsidR="00E521DD" w:rsidRPr="009D6C08">
        <w:rPr>
          <w:rFonts w:ascii="Arial" w:eastAsia="Calibri" w:hAnsi="Arial" w:cs="Arial"/>
          <w:sz w:val="24"/>
          <w:szCs w:val="24"/>
        </w:rPr>
        <w:t>Noworacławickiej</w:t>
      </w:r>
      <w:proofErr w:type="spellEnd"/>
      <w:r w:rsidR="00E521DD" w:rsidRPr="009D6C08">
        <w:rPr>
          <w:rFonts w:ascii="Arial" w:eastAsia="Calibri" w:hAnsi="Arial" w:cs="Arial"/>
          <w:sz w:val="24"/>
          <w:szCs w:val="24"/>
        </w:rPr>
        <w:t>.</w:t>
      </w:r>
      <w:r w:rsidR="000C7367" w:rsidRPr="009D6C08">
        <w:rPr>
          <w:rFonts w:ascii="Arial" w:eastAsia="Calibri" w:hAnsi="Arial" w:cs="Arial"/>
          <w:sz w:val="24"/>
          <w:szCs w:val="24"/>
        </w:rPr>
        <w:t xml:space="preserve"> Samorządowe Kolegium Odwoławcze w Warszawie decyzj</w:t>
      </w:r>
      <w:r w:rsidR="00B914CD" w:rsidRPr="009D6C08">
        <w:rPr>
          <w:rFonts w:ascii="Arial" w:eastAsia="Calibri" w:hAnsi="Arial" w:cs="Arial"/>
          <w:sz w:val="24"/>
          <w:szCs w:val="24"/>
        </w:rPr>
        <w:t>ą</w:t>
      </w:r>
      <w:r w:rsidR="00773DFF" w:rsidRPr="009D6C08">
        <w:rPr>
          <w:rFonts w:ascii="Arial" w:eastAsia="Calibri" w:hAnsi="Arial" w:cs="Arial"/>
          <w:sz w:val="24"/>
          <w:szCs w:val="24"/>
        </w:rPr>
        <w:t xml:space="preserve"> z dnia  2007 r. </w:t>
      </w:r>
      <w:r w:rsidR="00347613" w:rsidRPr="009D6C08">
        <w:rPr>
          <w:rFonts w:ascii="Arial" w:eastAsia="Calibri" w:hAnsi="Arial" w:cs="Arial"/>
          <w:sz w:val="24"/>
          <w:szCs w:val="24"/>
        </w:rPr>
        <w:t>,</w:t>
      </w:r>
      <w:r w:rsidR="00773DFF" w:rsidRPr="009D6C08">
        <w:rPr>
          <w:rFonts w:ascii="Arial" w:eastAsia="Calibri" w:hAnsi="Arial" w:cs="Arial"/>
          <w:sz w:val="24"/>
          <w:szCs w:val="24"/>
        </w:rPr>
        <w:t xml:space="preserve"> </w:t>
      </w:r>
      <w:r w:rsidR="000C7367" w:rsidRPr="009D6C08">
        <w:rPr>
          <w:rFonts w:ascii="Arial" w:eastAsia="Calibri" w:hAnsi="Arial" w:cs="Arial"/>
          <w:sz w:val="24"/>
          <w:szCs w:val="24"/>
        </w:rPr>
        <w:t>po rozpatrzeniu odwołania stron</w:t>
      </w:r>
      <w:r w:rsidR="002F3B43" w:rsidRPr="009D6C08">
        <w:rPr>
          <w:rFonts w:ascii="Arial" w:eastAsia="Calibri" w:hAnsi="Arial" w:cs="Arial"/>
          <w:sz w:val="24"/>
          <w:szCs w:val="24"/>
        </w:rPr>
        <w:t xml:space="preserve">, </w:t>
      </w:r>
      <w:r w:rsidR="000C7367" w:rsidRPr="009D6C08">
        <w:rPr>
          <w:rFonts w:ascii="Arial" w:eastAsia="Calibri" w:hAnsi="Arial" w:cs="Arial"/>
          <w:sz w:val="24"/>
          <w:szCs w:val="24"/>
        </w:rPr>
        <w:t>uchyliło zaskarżoną decyzj</w:t>
      </w:r>
      <w:r w:rsidR="00347613" w:rsidRPr="009D6C08">
        <w:rPr>
          <w:rFonts w:ascii="Arial" w:eastAsia="Calibri" w:hAnsi="Arial" w:cs="Arial"/>
          <w:sz w:val="24"/>
          <w:szCs w:val="24"/>
        </w:rPr>
        <w:t>ę</w:t>
      </w:r>
      <w:r w:rsidR="000C7367" w:rsidRPr="009D6C08">
        <w:rPr>
          <w:rFonts w:ascii="Arial" w:eastAsia="Calibri" w:hAnsi="Arial" w:cs="Arial"/>
          <w:sz w:val="24"/>
          <w:szCs w:val="24"/>
        </w:rPr>
        <w:t xml:space="preserve"> w całości i przekazało sprawę do ponownego rozpoznania przez organ pierwszej instancji.</w:t>
      </w:r>
    </w:p>
    <w:p w14:paraId="31B335AC" w14:textId="635068B3" w:rsidR="005A40D7" w:rsidRPr="009D6C08" w:rsidRDefault="0080744C" w:rsidP="009D6C08">
      <w:pPr>
        <w:tabs>
          <w:tab w:val="left" w:pos="142"/>
        </w:tabs>
        <w:spacing w:after="480" w:line="360" w:lineRule="auto"/>
        <w:rPr>
          <w:rFonts w:ascii="Arial" w:eastAsia="Calibri" w:hAnsi="Arial" w:cs="Arial"/>
          <w:sz w:val="24"/>
          <w:szCs w:val="24"/>
        </w:rPr>
      </w:pPr>
      <w:r w:rsidRPr="009D6C08">
        <w:rPr>
          <w:rFonts w:ascii="Arial" w:eastAsia="Calibri" w:hAnsi="Arial" w:cs="Arial"/>
          <w:sz w:val="24"/>
          <w:szCs w:val="24"/>
        </w:rPr>
        <w:t>Decyzją z dnia 2007 r. nr  Prezydent m. st. Warszawy</w:t>
      </w:r>
      <w:r w:rsidR="001F77E0" w:rsidRPr="009D6C08">
        <w:rPr>
          <w:rFonts w:ascii="Arial" w:eastAsia="Calibri" w:hAnsi="Arial" w:cs="Arial"/>
          <w:sz w:val="24"/>
          <w:szCs w:val="24"/>
        </w:rPr>
        <w:t xml:space="preserve"> odmówił spadkobiercom d. właścicielom </w:t>
      </w:r>
      <w:r w:rsidR="00EF0823" w:rsidRPr="009D6C08">
        <w:rPr>
          <w:rFonts w:ascii="Arial" w:eastAsia="Calibri" w:hAnsi="Arial" w:cs="Arial"/>
          <w:sz w:val="24"/>
          <w:szCs w:val="24"/>
        </w:rPr>
        <w:t xml:space="preserve">przyznania prawa użytkowania wieczystego do gruntu nieruchomości </w:t>
      </w:r>
      <w:r w:rsidR="005A40D7" w:rsidRPr="009D6C08">
        <w:rPr>
          <w:rFonts w:ascii="Arial" w:eastAsia="Calibri" w:hAnsi="Arial" w:cs="Arial"/>
          <w:sz w:val="24"/>
          <w:szCs w:val="24"/>
        </w:rPr>
        <w:t>położonej</w:t>
      </w:r>
      <w:r w:rsidR="00EF0823" w:rsidRPr="009D6C08">
        <w:rPr>
          <w:rFonts w:ascii="Arial" w:eastAsia="Calibri" w:hAnsi="Arial" w:cs="Arial"/>
          <w:sz w:val="24"/>
          <w:szCs w:val="24"/>
        </w:rPr>
        <w:t xml:space="preserve"> przy ul. Dolnej 43/45. Odmowa została uzasadniona faktem, iż przedmiotowa nieruchomość</w:t>
      </w:r>
      <w:r w:rsidR="005A40D7" w:rsidRPr="009D6C08">
        <w:rPr>
          <w:rFonts w:ascii="Arial" w:eastAsia="Calibri" w:hAnsi="Arial" w:cs="Arial"/>
          <w:sz w:val="24"/>
          <w:szCs w:val="24"/>
        </w:rPr>
        <w:t xml:space="preserve"> znajduje się w obszarze zajętym pod pas drogowy ul. </w:t>
      </w:r>
      <w:proofErr w:type="spellStart"/>
      <w:r w:rsidR="005A40D7" w:rsidRPr="009D6C08">
        <w:rPr>
          <w:rFonts w:ascii="Arial" w:eastAsia="Calibri" w:hAnsi="Arial" w:cs="Arial"/>
          <w:sz w:val="24"/>
          <w:szCs w:val="24"/>
        </w:rPr>
        <w:t>Noworacławickiej</w:t>
      </w:r>
      <w:proofErr w:type="spellEnd"/>
      <w:r w:rsidR="005A40D7" w:rsidRPr="009D6C08">
        <w:rPr>
          <w:rFonts w:ascii="Arial" w:eastAsia="Calibri" w:hAnsi="Arial" w:cs="Arial"/>
          <w:sz w:val="24"/>
          <w:szCs w:val="24"/>
        </w:rPr>
        <w:t>.</w:t>
      </w:r>
      <w:r w:rsidR="00773DFF" w:rsidRPr="009D6C08">
        <w:rPr>
          <w:rFonts w:ascii="Arial" w:eastAsia="Calibri" w:hAnsi="Arial" w:cs="Arial"/>
          <w:sz w:val="24"/>
          <w:szCs w:val="24"/>
        </w:rPr>
        <w:t xml:space="preserve"> </w:t>
      </w:r>
      <w:r w:rsidR="005A40D7" w:rsidRPr="009D6C08">
        <w:rPr>
          <w:rFonts w:ascii="Arial" w:eastAsia="Calibri" w:hAnsi="Arial" w:cs="Arial"/>
          <w:sz w:val="24"/>
          <w:szCs w:val="24"/>
        </w:rPr>
        <w:t>Samorządowe Kolegium Odwoławcze w Warszawie decyzj</w:t>
      </w:r>
      <w:r w:rsidR="0044058E" w:rsidRPr="009D6C08">
        <w:rPr>
          <w:rFonts w:ascii="Arial" w:eastAsia="Calibri" w:hAnsi="Arial" w:cs="Arial"/>
          <w:sz w:val="24"/>
          <w:szCs w:val="24"/>
        </w:rPr>
        <w:t xml:space="preserve">ą z dnia  </w:t>
      </w:r>
      <w:r w:rsidR="0044058E" w:rsidRPr="009D6C08">
        <w:rPr>
          <w:rFonts w:ascii="Arial" w:eastAsia="Calibri" w:hAnsi="Arial" w:cs="Arial"/>
          <w:sz w:val="24"/>
          <w:szCs w:val="24"/>
        </w:rPr>
        <w:lastRenderedPageBreak/>
        <w:t>2007 r. nr</w:t>
      </w:r>
      <w:r w:rsidR="00AE0AD2" w:rsidRPr="009D6C08">
        <w:rPr>
          <w:rFonts w:ascii="Arial" w:eastAsia="Calibri" w:hAnsi="Arial" w:cs="Arial"/>
          <w:sz w:val="24"/>
          <w:szCs w:val="24"/>
        </w:rPr>
        <w:t xml:space="preserve"> </w:t>
      </w:r>
      <w:r w:rsidR="00347613" w:rsidRPr="009D6C08">
        <w:rPr>
          <w:rFonts w:ascii="Arial" w:eastAsia="Calibri" w:hAnsi="Arial" w:cs="Arial"/>
          <w:sz w:val="24"/>
          <w:szCs w:val="24"/>
        </w:rPr>
        <w:t>,</w:t>
      </w:r>
      <w:r w:rsidR="0044058E" w:rsidRPr="009D6C08">
        <w:rPr>
          <w:rFonts w:ascii="Arial" w:eastAsia="Calibri" w:hAnsi="Arial" w:cs="Arial"/>
          <w:sz w:val="24"/>
          <w:szCs w:val="24"/>
        </w:rPr>
        <w:t xml:space="preserve"> po rozpatrzeniu odwołania stron uchylił</w:t>
      </w:r>
      <w:r w:rsidR="00B914CD" w:rsidRPr="009D6C08">
        <w:rPr>
          <w:rFonts w:ascii="Arial" w:eastAsia="Calibri" w:hAnsi="Arial" w:cs="Arial"/>
          <w:sz w:val="24"/>
          <w:szCs w:val="24"/>
        </w:rPr>
        <w:t>o</w:t>
      </w:r>
      <w:r w:rsidR="0044058E" w:rsidRPr="009D6C08">
        <w:rPr>
          <w:rFonts w:ascii="Arial" w:eastAsia="Calibri" w:hAnsi="Arial" w:cs="Arial"/>
          <w:sz w:val="24"/>
          <w:szCs w:val="24"/>
        </w:rPr>
        <w:t xml:space="preserve"> ww. decyzję w całości i przekazał</w:t>
      </w:r>
      <w:r w:rsidR="00816FBE" w:rsidRPr="009D6C08">
        <w:rPr>
          <w:rFonts w:ascii="Arial" w:eastAsia="Calibri" w:hAnsi="Arial" w:cs="Arial"/>
          <w:sz w:val="24"/>
          <w:szCs w:val="24"/>
        </w:rPr>
        <w:t>o</w:t>
      </w:r>
      <w:r w:rsidR="0044058E" w:rsidRPr="009D6C08">
        <w:rPr>
          <w:rFonts w:ascii="Arial" w:eastAsia="Calibri" w:hAnsi="Arial" w:cs="Arial"/>
          <w:sz w:val="24"/>
          <w:szCs w:val="24"/>
        </w:rPr>
        <w:t xml:space="preserve"> do ponownego rozpoznania organowi I instancji. </w:t>
      </w:r>
    </w:p>
    <w:p w14:paraId="524502EA" w14:textId="18E98938" w:rsidR="00B23EAF" w:rsidRPr="009D6C08" w:rsidRDefault="003E1403" w:rsidP="009D6C08">
      <w:pPr>
        <w:spacing w:after="480" w:line="360" w:lineRule="auto"/>
        <w:rPr>
          <w:rFonts w:ascii="Arial" w:hAnsi="Arial" w:cs="Arial"/>
          <w:sz w:val="24"/>
          <w:szCs w:val="24"/>
        </w:rPr>
      </w:pPr>
      <w:r w:rsidRPr="009D6C08">
        <w:rPr>
          <w:rFonts w:ascii="Arial" w:hAnsi="Arial" w:cs="Arial"/>
          <w:sz w:val="24"/>
          <w:szCs w:val="24"/>
        </w:rPr>
        <w:t>7.</w:t>
      </w:r>
      <w:r w:rsidR="00B23EAF" w:rsidRPr="009D6C08">
        <w:rPr>
          <w:rFonts w:ascii="Arial" w:hAnsi="Arial" w:cs="Arial"/>
          <w:sz w:val="24"/>
          <w:szCs w:val="24"/>
        </w:rPr>
        <w:t>Plan zagospodarowania przestrzennego.</w:t>
      </w:r>
    </w:p>
    <w:p w14:paraId="3C8DA572" w14:textId="552230ED" w:rsidR="00B23EAF" w:rsidRPr="009D6C08" w:rsidRDefault="002C3986" w:rsidP="009D6C08">
      <w:pPr>
        <w:spacing w:after="480" w:line="360" w:lineRule="auto"/>
        <w:rPr>
          <w:rFonts w:ascii="Arial" w:hAnsi="Arial" w:cs="Arial"/>
          <w:sz w:val="24"/>
          <w:szCs w:val="24"/>
        </w:rPr>
      </w:pPr>
      <w:r w:rsidRPr="009D6C08">
        <w:rPr>
          <w:rFonts w:ascii="Arial" w:hAnsi="Arial" w:cs="Arial"/>
          <w:sz w:val="24"/>
          <w:szCs w:val="24"/>
        </w:rPr>
        <w:t xml:space="preserve">7.1. </w:t>
      </w:r>
      <w:r w:rsidR="00B23EAF" w:rsidRPr="009D6C08">
        <w:rPr>
          <w:rFonts w:ascii="Arial" w:hAnsi="Arial" w:cs="Arial"/>
          <w:sz w:val="24"/>
          <w:szCs w:val="24"/>
        </w:rPr>
        <w:t xml:space="preserve">W dniu 10 października 2006 r. Rada m.st. Warszawy podjęła uchwałę Nr LXXXII/2739/2006 w sprawie uchwalenia miejscowego planu zagospodarowania przestrzennego rejonu skrzyżowania ul. Puławskiej z ciągiem ulic Racławicka - Dolna - część I, zwaną dalej </w:t>
      </w:r>
      <w:bookmarkStart w:id="7" w:name="_Hlk94771134"/>
      <w:r w:rsidR="00B23EAF" w:rsidRPr="009D6C08">
        <w:rPr>
          <w:rFonts w:ascii="Arial" w:hAnsi="Arial" w:cs="Arial"/>
          <w:sz w:val="24"/>
          <w:szCs w:val="24"/>
        </w:rPr>
        <w:t xml:space="preserve">Planem z dnia 10 października 2006 r. </w:t>
      </w:r>
      <w:bookmarkEnd w:id="7"/>
      <w:r w:rsidR="00B23EAF" w:rsidRPr="009D6C08">
        <w:rPr>
          <w:rFonts w:ascii="Arial" w:hAnsi="Arial" w:cs="Arial"/>
          <w:sz w:val="24"/>
          <w:szCs w:val="24"/>
        </w:rPr>
        <w:t>Akt ten został opublikowany w Dzienniku Urzędowym Województwa Mazowieckiego z dnia 14 listopada 2006 r. (nr 230, poz. 8504) i wszedł w życie po upływie 14 dni od dnia ogłoszenia.</w:t>
      </w:r>
    </w:p>
    <w:p w14:paraId="33D8AB28" w14:textId="10118EE3" w:rsidR="00BA623F" w:rsidRPr="009D6C08" w:rsidRDefault="002C3986" w:rsidP="009D6C08">
      <w:pPr>
        <w:spacing w:after="480" w:line="360" w:lineRule="auto"/>
        <w:rPr>
          <w:rStyle w:val="FontStyle30"/>
          <w:rFonts w:ascii="Arial" w:hAnsi="Arial" w:cs="Arial"/>
          <w:sz w:val="24"/>
          <w:szCs w:val="24"/>
        </w:rPr>
      </w:pPr>
      <w:r w:rsidRPr="009D6C08">
        <w:rPr>
          <w:rStyle w:val="FontStyle30"/>
          <w:rFonts w:ascii="Arial" w:hAnsi="Arial" w:cs="Arial"/>
          <w:sz w:val="24"/>
          <w:szCs w:val="24"/>
        </w:rPr>
        <w:t>7.2.</w:t>
      </w:r>
      <w:r w:rsidR="00BA623F" w:rsidRPr="009D6C08">
        <w:rPr>
          <w:rStyle w:val="FontStyle30"/>
          <w:rFonts w:ascii="Arial" w:hAnsi="Arial" w:cs="Arial"/>
          <w:sz w:val="24"/>
          <w:szCs w:val="24"/>
        </w:rPr>
        <w:t>Stosownie do treści</w:t>
      </w:r>
      <w:r w:rsidR="00BA623F" w:rsidRPr="009D6C08">
        <w:rPr>
          <w:rFonts w:ascii="Arial" w:hAnsi="Arial" w:cs="Arial"/>
          <w:sz w:val="24"/>
          <w:szCs w:val="24"/>
        </w:rPr>
        <w:t xml:space="preserve"> </w:t>
      </w:r>
      <w:r w:rsidR="00BA623F" w:rsidRPr="009D6C08">
        <w:rPr>
          <w:rStyle w:val="FontStyle30"/>
          <w:rFonts w:ascii="Arial" w:hAnsi="Arial" w:cs="Arial"/>
          <w:sz w:val="24"/>
          <w:szCs w:val="24"/>
        </w:rPr>
        <w:t>§4 ust. 1</w:t>
      </w:r>
      <w:r w:rsidR="00BA623F" w:rsidRPr="009D6C08">
        <w:rPr>
          <w:rFonts w:ascii="Arial" w:hAnsi="Arial" w:cs="Arial"/>
          <w:sz w:val="24"/>
          <w:szCs w:val="24"/>
        </w:rPr>
        <w:t xml:space="preserve"> </w:t>
      </w:r>
      <w:r w:rsidR="00BA623F" w:rsidRPr="009D6C08">
        <w:rPr>
          <w:rStyle w:val="FontStyle30"/>
          <w:rFonts w:ascii="Arial" w:hAnsi="Arial" w:cs="Arial"/>
          <w:sz w:val="24"/>
          <w:szCs w:val="24"/>
        </w:rPr>
        <w:t>Planu z dnia 10 października 2006 r. przedmiotem ustaleń planu są tereny m.in.:</w:t>
      </w:r>
    </w:p>
    <w:p w14:paraId="1A2ADF05" w14:textId="77777777" w:rsidR="00BA623F" w:rsidRPr="009D6C08" w:rsidRDefault="00BA623F" w:rsidP="009D6C08">
      <w:pPr>
        <w:spacing w:after="480" w:line="360" w:lineRule="auto"/>
        <w:rPr>
          <w:rStyle w:val="FontStyle30"/>
          <w:rFonts w:ascii="Arial" w:hAnsi="Arial" w:cs="Arial"/>
          <w:sz w:val="24"/>
          <w:szCs w:val="24"/>
        </w:rPr>
      </w:pPr>
      <w:r w:rsidRPr="009D6C08">
        <w:rPr>
          <w:rStyle w:val="FontStyle30"/>
          <w:rFonts w:ascii="Arial" w:hAnsi="Arial" w:cs="Arial"/>
          <w:sz w:val="24"/>
          <w:szCs w:val="24"/>
        </w:rPr>
        <w:t>-usługowe (wielofunkcyjne) oznaczone na rysunku planu symbolem U (pkt 5),</w:t>
      </w:r>
    </w:p>
    <w:p w14:paraId="79BA9336" w14:textId="137F5698" w:rsidR="00BA623F" w:rsidRPr="009D6C08" w:rsidRDefault="00BA623F" w:rsidP="009D6C08">
      <w:pPr>
        <w:spacing w:after="480" w:line="360" w:lineRule="auto"/>
        <w:rPr>
          <w:rStyle w:val="FontStyle30"/>
          <w:rFonts w:ascii="Arial" w:hAnsi="Arial" w:cs="Arial"/>
          <w:sz w:val="24"/>
          <w:szCs w:val="24"/>
        </w:rPr>
      </w:pPr>
      <w:r w:rsidRPr="009D6C08">
        <w:rPr>
          <w:rStyle w:val="FontStyle30"/>
          <w:rFonts w:ascii="Arial" w:hAnsi="Arial" w:cs="Arial"/>
          <w:sz w:val="24"/>
          <w:szCs w:val="24"/>
        </w:rPr>
        <w:t xml:space="preserve">-usług kultury, </w:t>
      </w:r>
      <w:r w:rsidR="008219CE" w:rsidRPr="009D6C08">
        <w:rPr>
          <w:rStyle w:val="FontStyle30"/>
          <w:rFonts w:ascii="Arial" w:hAnsi="Arial" w:cs="Arial"/>
          <w:sz w:val="24"/>
          <w:szCs w:val="24"/>
        </w:rPr>
        <w:t>kościołów</w:t>
      </w:r>
      <w:r w:rsidRPr="009D6C08">
        <w:rPr>
          <w:rStyle w:val="FontStyle30"/>
          <w:rFonts w:ascii="Arial" w:hAnsi="Arial" w:cs="Arial"/>
          <w:sz w:val="24"/>
          <w:szCs w:val="24"/>
        </w:rPr>
        <w:t xml:space="preserve"> i klasztorów oznaczone na rysunku plany symbolem UK( pkt 8)</w:t>
      </w:r>
    </w:p>
    <w:p w14:paraId="05AE7B01" w14:textId="77777777" w:rsidR="00BA623F" w:rsidRPr="009D6C08" w:rsidRDefault="00BA623F" w:rsidP="009D6C08">
      <w:pPr>
        <w:spacing w:after="480" w:line="360" w:lineRule="auto"/>
        <w:rPr>
          <w:rStyle w:val="FontStyle30"/>
          <w:rFonts w:ascii="Arial" w:hAnsi="Arial" w:cs="Arial"/>
          <w:sz w:val="24"/>
          <w:szCs w:val="24"/>
        </w:rPr>
      </w:pPr>
      <w:r w:rsidRPr="009D6C08">
        <w:rPr>
          <w:rStyle w:val="FontStyle30"/>
          <w:rFonts w:ascii="Arial" w:hAnsi="Arial" w:cs="Arial"/>
          <w:sz w:val="24"/>
          <w:szCs w:val="24"/>
        </w:rPr>
        <w:t>-ulic i dojazdów oznaczone na rysunku planu symbolem KU (pkt 12).</w:t>
      </w:r>
    </w:p>
    <w:p w14:paraId="2110E979" w14:textId="3598CEB7" w:rsidR="00B23EAF" w:rsidRPr="009D6C08" w:rsidRDefault="002C3986" w:rsidP="009D6C08">
      <w:pPr>
        <w:spacing w:after="480" w:line="360" w:lineRule="auto"/>
        <w:rPr>
          <w:rFonts w:ascii="Arial" w:hAnsi="Arial" w:cs="Arial"/>
          <w:sz w:val="24"/>
          <w:szCs w:val="24"/>
        </w:rPr>
      </w:pPr>
      <w:r w:rsidRPr="009D6C08">
        <w:rPr>
          <w:rFonts w:ascii="Arial" w:hAnsi="Arial" w:cs="Arial"/>
          <w:sz w:val="24"/>
          <w:szCs w:val="24"/>
        </w:rPr>
        <w:t xml:space="preserve">7.3. </w:t>
      </w:r>
      <w:r w:rsidR="00E04B23" w:rsidRPr="009D6C08">
        <w:rPr>
          <w:rFonts w:ascii="Arial" w:hAnsi="Arial" w:cs="Arial"/>
          <w:sz w:val="24"/>
          <w:szCs w:val="24"/>
        </w:rPr>
        <w:t>Z zebranego materiału dowodowego w niniejszym postępowaniu, w szczególności</w:t>
      </w:r>
      <w:r w:rsidR="00B23EAF" w:rsidRPr="009D6C08">
        <w:rPr>
          <w:rFonts w:ascii="Arial" w:hAnsi="Arial" w:cs="Arial"/>
          <w:sz w:val="24"/>
          <w:szCs w:val="24"/>
        </w:rPr>
        <w:t xml:space="preserve"> </w:t>
      </w:r>
      <w:r w:rsidR="00E04B23" w:rsidRPr="009D6C08">
        <w:rPr>
          <w:rFonts w:ascii="Arial" w:hAnsi="Arial" w:cs="Arial"/>
          <w:sz w:val="24"/>
          <w:szCs w:val="24"/>
        </w:rPr>
        <w:t xml:space="preserve">z </w:t>
      </w:r>
      <w:r w:rsidR="00B23EAF" w:rsidRPr="009D6C08">
        <w:rPr>
          <w:rFonts w:ascii="Arial" w:hAnsi="Arial" w:cs="Arial"/>
          <w:sz w:val="24"/>
          <w:szCs w:val="24"/>
        </w:rPr>
        <w:t xml:space="preserve">pisma z dnia 30 listopada 2020 r. Urzędu Miasta Stołecznego Warszawy SD-FA.6841.472.2020.PSU wynika, że działka ewidencyjna nr  z obrębu  ul. Dolnej 43/45 znajduje się na kilku terenach: część północna dz. nr znajduje się na  terenie oznaczonym na rysunku planu symbolem 1KUG z przeznaczeniem pod ulicę główną nazwaną w </w:t>
      </w:r>
      <w:proofErr w:type="spellStart"/>
      <w:r w:rsidR="00B23EAF" w:rsidRPr="009D6C08">
        <w:rPr>
          <w:rFonts w:ascii="Arial" w:hAnsi="Arial" w:cs="Arial"/>
          <w:sz w:val="24"/>
          <w:szCs w:val="24"/>
        </w:rPr>
        <w:t>mpzp</w:t>
      </w:r>
      <w:proofErr w:type="spellEnd"/>
      <w:r w:rsidR="00B23EAF" w:rsidRPr="009D6C08">
        <w:rPr>
          <w:rFonts w:ascii="Arial" w:hAnsi="Arial" w:cs="Arial"/>
          <w:sz w:val="24"/>
          <w:szCs w:val="24"/>
        </w:rPr>
        <w:t xml:space="preserve"> ul. </w:t>
      </w:r>
      <w:proofErr w:type="spellStart"/>
      <w:r w:rsidR="00B23EAF" w:rsidRPr="009D6C08">
        <w:rPr>
          <w:rFonts w:ascii="Arial" w:hAnsi="Arial" w:cs="Arial"/>
          <w:sz w:val="24"/>
          <w:szCs w:val="24"/>
        </w:rPr>
        <w:t>Nowo-Racławicką</w:t>
      </w:r>
      <w:proofErr w:type="spellEnd"/>
      <w:r w:rsidR="00B23EAF" w:rsidRPr="009D6C08">
        <w:rPr>
          <w:rFonts w:ascii="Arial" w:hAnsi="Arial" w:cs="Arial"/>
          <w:sz w:val="24"/>
          <w:szCs w:val="24"/>
        </w:rPr>
        <w:t xml:space="preserve">, a zgodnie z § 3 ust. 17 Planu z dnia 10.10.2006 r.  przez ulicę </w:t>
      </w:r>
      <w:proofErr w:type="spellStart"/>
      <w:r w:rsidR="00B23EAF" w:rsidRPr="009D6C08">
        <w:rPr>
          <w:rFonts w:ascii="Arial" w:hAnsi="Arial" w:cs="Arial"/>
          <w:sz w:val="24"/>
          <w:szCs w:val="24"/>
        </w:rPr>
        <w:t>Nowo-Racławicką</w:t>
      </w:r>
      <w:proofErr w:type="spellEnd"/>
      <w:r w:rsidR="00B23EAF" w:rsidRPr="009D6C08">
        <w:rPr>
          <w:rFonts w:ascii="Arial" w:hAnsi="Arial" w:cs="Arial"/>
          <w:sz w:val="24"/>
          <w:szCs w:val="24"/>
        </w:rPr>
        <w:t xml:space="preserve"> należy rozumieć trasę ciągu ulic </w:t>
      </w:r>
      <w:proofErr w:type="spellStart"/>
      <w:r w:rsidR="00B23EAF" w:rsidRPr="009D6C08">
        <w:rPr>
          <w:rFonts w:ascii="Arial" w:hAnsi="Arial" w:cs="Arial"/>
          <w:sz w:val="24"/>
          <w:szCs w:val="24"/>
        </w:rPr>
        <w:t>Racławicka-Dolna</w:t>
      </w:r>
      <w:proofErr w:type="spellEnd"/>
      <w:r w:rsidR="00B23EAF" w:rsidRPr="009D6C08">
        <w:rPr>
          <w:rFonts w:ascii="Arial" w:hAnsi="Arial" w:cs="Arial"/>
          <w:sz w:val="24"/>
          <w:szCs w:val="24"/>
        </w:rPr>
        <w:t xml:space="preserve">. Planowane jest w tym miejscu zejście ww. drogi do tunelu pod ul. Puławską; część zachodnia i środkowa działki nr  (nad tunelem) znajduje się w terenie oznaczonym na rysunku planu symbolem U/F2b z przeznaczeniem pod </w:t>
      </w:r>
      <w:r w:rsidR="00B23EAF" w:rsidRPr="009D6C08">
        <w:rPr>
          <w:rFonts w:ascii="Arial" w:hAnsi="Arial" w:cs="Arial"/>
          <w:sz w:val="24"/>
          <w:szCs w:val="24"/>
        </w:rPr>
        <w:lastRenderedPageBreak/>
        <w:t>wielofunkcyjne tereny usługowe gdzie ustala się projektowanie, inwestowanie i realizację w ramach OZDI</w:t>
      </w:r>
      <w:r w:rsidR="00223289" w:rsidRPr="009D6C08">
        <w:rPr>
          <w:rFonts w:ascii="Arial" w:hAnsi="Arial" w:cs="Arial"/>
          <w:sz w:val="24"/>
          <w:szCs w:val="24"/>
        </w:rPr>
        <w:t xml:space="preserve">- Obszar Zorganizowanej </w:t>
      </w:r>
      <w:r w:rsidR="003F4044" w:rsidRPr="009D6C08">
        <w:rPr>
          <w:rFonts w:ascii="Arial" w:hAnsi="Arial" w:cs="Arial"/>
          <w:sz w:val="24"/>
          <w:szCs w:val="24"/>
        </w:rPr>
        <w:t>Działalności</w:t>
      </w:r>
      <w:r w:rsidR="00223289" w:rsidRPr="009D6C08">
        <w:rPr>
          <w:rFonts w:ascii="Arial" w:hAnsi="Arial" w:cs="Arial"/>
          <w:sz w:val="24"/>
          <w:szCs w:val="24"/>
        </w:rPr>
        <w:t xml:space="preserve"> </w:t>
      </w:r>
      <w:r w:rsidR="003F4044" w:rsidRPr="009D6C08">
        <w:rPr>
          <w:rFonts w:ascii="Arial" w:hAnsi="Arial" w:cs="Arial"/>
          <w:sz w:val="24"/>
          <w:szCs w:val="24"/>
        </w:rPr>
        <w:t>Inwestycyjnej</w:t>
      </w:r>
      <w:r w:rsidR="00B23EAF" w:rsidRPr="009D6C08">
        <w:rPr>
          <w:rFonts w:ascii="Arial" w:hAnsi="Arial" w:cs="Arial"/>
          <w:sz w:val="24"/>
          <w:szCs w:val="24"/>
        </w:rPr>
        <w:t xml:space="preserve">, przykrycie trasy </w:t>
      </w:r>
      <w:proofErr w:type="spellStart"/>
      <w:r w:rsidR="00B23EAF" w:rsidRPr="009D6C08">
        <w:rPr>
          <w:rFonts w:ascii="Arial" w:hAnsi="Arial" w:cs="Arial"/>
          <w:sz w:val="24"/>
          <w:szCs w:val="24"/>
        </w:rPr>
        <w:t>Racławicka-Dolna</w:t>
      </w:r>
      <w:proofErr w:type="spellEnd"/>
      <w:r w:rsidR="00B23EAF" w:rsidRPr="009D6C08">
        <w:rPr>
          <w:rFonts w:ascii="Arial" w:hAnsi="Arial" w:cs="Arial"/>
          <w:sz w:val="24"/>
          <w:szCs w:val="24"/>
        </w:rPr>
        <w:t xml:space="preserve"> płytą aż do granic Skarpy, przeprowadzenie Alei na Skarpie, lokalizację placu publicznego położonego nad tunelem;</w:t>
      </w:r>
      <w:r w:rsidR="00E54E82" w:rsidRPr="009D6C08">
        <w:rPr>
          <w:rFonts w:ascii="Arial" w:hAnsi="Arial" w:cs="Arial"/>
          <w:sz w:val="24"/>
          <w:szCs w:val="24"/>
        </w:rPr>
        <w:t xml:space="preserve"> część</w:t>
      </w:r>
      <w:r w:rsidR="00B23EAF" w:rsidRPr="009D6C08">
        <w:rPr>
          <w:rFonts w:ascii="Arial" w:hAnsi="Arial" w:cs="Arial"/>
          <w:sz w:val="24"/>
          <w:szCs w:val="24"/>
        </w:rPr>
        <w:t xml:space="preserve"> południowa dz. nr  znajduje się w terenie oznaczonym na rysunku planu symbolem UK/G1 z przeznaczeniem pod tereny usług kultury i obiektów kultu religijnego .</w:t>
      </w:r>
    </w:p>
    <w:p w14:paraId="20D97F61" w14:textId="70B5F1A2" w:rsidR="00B23EAF" w:rsidRPr="009D6C08" w:rsidRDefault="002C3986" w:rsidP="009D6C08">
      <w:pPr>
        <w:spacing w:after="480" w:line="360" w:lineRule="auto"/>
        <w:rPr>
          <w:rFonts w:ascii="Arial" w:hAnsi="Arial" w:cs="Arial"/>
          <w:sz w:val="24"/>
          <w:szCs w:val="24"/>
        </w:rPr>
      </w:pPr>
      <w:r w:rsidRPr="009D6C08">
        <w:rPr>
          <w:rFonts w:ascii="Arial" w:hAnsi="Arial" w:cs="Arial"/>
          <w:sz w:val="24"/>
          <w:szCs w:val="24"/>
        </w:rPr>
        <w:t>7.4.</w:t>
      </w:r>
      <w:r w:rsidR="00B23EAF" w:rsidRPr="009D6C08">
        <w:rPr>
          <w:rFonts w:ascii="Arial" w:hAnsi="Arial" w:cs="Arial"/>
          <w:sz w:val="24"/>
          <w:szCs w:val="24"/>
        </w:rPr>
        <w:t xml:space="preserve">W myśl § 5 pkt Planu z dnia 10 października 2006 r., obowiązującymi ustaleniami planu są oznaczenia graficzne na rysunku planu, tj. m.in. </w:t>
      </w:r>
      <w:r w:rsidR="002A4C95" w:rsidRPr="009D6C08">
        <w:rPr>
          <w:rFonts w:ascii="Arial" w:hAnsi="Arial" w:cs="Arial"/>
          <w:sz w:val="24"/>
          <w:szCs w:val="24"/>
        </w:rPr>
        <w:t xml:space="preserve">linie rozgraniczające tereny o różnym przeznaczeniu, linie rozgraniczające terenów o tym samym przeznaczeniu z dopuszczeniem zmian określonych na rysunku planu przebiegów linii w granicach własności i gdy znajdują się w obrębie OZDI- Obszaru Zorganizowanej Działalności Inwestycyjnej </w:t>
      </w:r>
      <w:r w:rsidR="0056790E" w:rsidRPr="009D6C08">
        <w:rPr>
          <w:rFonts w:ascii="Arial" w:hAnsi="Arial" w:cs="Arial"/>
          <w:sz w:val="24"/>
          <w:szCs w:val="24"/>
        </w:rPr>
        <w:t xml:space="preserve">(pkt 1), przebieg alei na Skarpie (pkt 3), </w:t>
      </w:r>
      <w:r w:rsidR="00B23EAF" w:rsidRPr="009D6C08">
        <w:rPr>
          <w:rFonts w:ascii="Arial" w:hAnsi="Arial" w:cs="Arial"/>
          <w:sz w:val="24"/>
          <w:szCs w:val="24"/>
        </w:rPr>
        <w:t xml:space="preserve">ustalenia dotyczące trasy ul. </w:t>
      </w:r>
      <w:bookmarkStart w:id="8" w:name="_Hlk95220021"/>
      <w:r w:rsidR="00B23EAF" w:rsidRPr="009D6C08">
        <w:rPr>
          <w:rFonts w:ascii="Arial" w:hAnsi="Arial" w:cs="Arial"/>
          <w:sz w:val="24"/>
          <w:szCs w:val="24"/>
        </w:rPr>
        <w:t>Nowo - Racławickiej:</w:t>
      </w:r>
    </w:p>
    <w:bookmarkEnd w:id="8"/>
    <w:p w14:paraId="52F87D76" w14:textId="77777777" w:rsidR="00B23EAF" w:rsidRPr="009D6C08" w:rsidRDefault="00B23EAF" w:rsidP="009D6C08">
      <w:pPr>
        <w:spacing w:after="480" w:line="360" w:lineRule="auto"/>
        <w:rPr>
          <w:rFonts w:ascii="Arial" w:hAnsi="Arial" w:cs="Arial"/>
          <w:sz w:val="24"/>
          <w:szCs w:val="24"/>
        </w:rPr>
      </w:pPr>
      <w:r w:rsidRPr="009D6C08">
        <w:rPr>
          <w:rFonts w:ascii="Arial" w:hAnsi="Arial" w:cs="Arial"/>
          <w:sz w:val="24"/>
          <w:szCs w:val="24"/>
        </w:rPr>
        <w:t>a) oś i linie rozgraniczające,</w:t>
      </w:r>
    </w:p>
    <w:p w14:paraId="21F1EDD0" w14:textId="77777777" w:rsidR="00B23EAF" w:rsidRPr="009D6C08" w:rsidRDefault="00B23EAF" w:rsidP="009D6C08">
      <w:pPr>
        <w:spacing w:after="480" w:line="360" w:lineRule="auto"/>
        <w:rPr>
          <w:rFonts w:ascii="Arial" w:hAnsi="Arial" w:cs="Arial"/>
          <w:sz w:val="24"/>
          <w:szCs w:val="24"/>
        </w:rPr>
      </w:pPr>
      <w:r w:rsidRPr="009D6C08">
        <w:rPr>
          <w:rFonts w:ascii="Arial" w:hAnsi="Arial" w:cs="Arial"/>
          <w:sz w:val="24"/>
          <w:szCs w:val="24"/>
        </w:rPr>
        <w:t>b) dopuszcza się zmianę linii rozgraniczających trasy w ramach realizacji projektu technicznego, przy czym: rozszerzenie (zawężenie) linii rozgraniczających nie może być większe niż 2 m. po każdej ze stron trasy - z wyjątkiem tunelu; ustala się zakaz rozszerzenia północnej linii rozgraniczającej trasy na wysokości zabudowy mieszkaniowej przy ul. Nowo -Racławickiej na odcinku 0-250 m na wschód od ul. Dolnej - do wschodniej granicy planu; wykluczone jest rozszerzenie południowej linii rozgraniczającej trasy na wysokości stawu pod skarpą na terenie ZP/G3 na odcinku od wylotu tunelu do wschodniej granicy planu; rozszerzenie linii rozgraniczających nie może naruszać istniejącej zabudowy za wyjątkiem zabudowy przewidzianej w planie do likwidacji; zawężenie linii rozgraniczających musi uwzględniać zachowanie rezerw terenu dla sieci uzbrojenia podziemnego,</w:t>
      </w:r>
    </w:p>
    <w:p w14:paraId="593D0526" w14:textId="77777777" w:rsidR="00B23EAF" w:rsidRPr="009D6C08" w:rsidRDefault="00B23EAF" w:rsidP="009D6C08">
      <w:pPr>
        <w:spacing w:after="480" w:line="360" w:lineRule="auto"/>
        <w:rPr>
          <w:rFonts w:ascii="Arial" w:hAnsi="Arial" w:cs="Arial"/>
          <w:sz w:val="24"/>
          <w:szCs w:val="24"/>
        </w:rPr>
      </w:pPr>
      <w:r w:rsidRPr="009D6C08">
        <w:rPr>
          <w:rFonts w:ascii="Arial" w:hAnsi="Arial" w:cs="Arial"/>
          <w:sz w:val="24"/>
          <w:szCs w:val="24"/>
        </w:rPr>
        <w:t>c) zasięg przykrycia tunelowego,</w:t>
      </w:r>
    </w:p>
    <w:p w14:paraId="14FB72AD" w14:textId="2B86E2C2" w:rsidR="00B23EAF" w:rsidRPr="009D6C08" w:rsidRDefault="00B23EAF" w:rsidP="009D6C08">
      <w:pPr>
        <w:spacing w:after="480" w:line="360" w:lineRule="auto"/>
        <w:rPr>
          <w:rFonts w:ascii="Arial" w:hAnsi="Arial" w:cs="Arial"/>
          <w:sz w:val="24"/>
          <w:szCs w:val="24"/>
        </w:rPr>
      </w:pPr>
      <w:r w:rsidRPr="009D6C08">
        <w:rPr>
          <w:rFonts w:ascii="Arial" w:hAnsi="Arial" w:cs="Arial"/>
          <w:sz w:val="24"/>
          <w:szCs w:val="24"/>
        </w:rPr>
        <w:t>d) usytuowanie ekranów akustycznych</w:t>
      </w:r>
      <w:r w:rsidR="0056790E" w:rsidRPr="009D6C08">
        <w:rPr>
          <w:rFonts w:ascii="Arial" w:hAnsi="Arial" w:cs="Arial"/>
          <w:sz w:val="24"/>
          <w:szCs w:val="24"/>
        </w:rPr>
        <w:t xml:space="preserve"> (pkt 6)</w:t>
      </w:r>
      <w:r w:rsidRPr="009D6C08">
        <w:rPr>
          <w:rFonts w:ascii="Arial" w:hAnsi="Arial" w:cs="Arial"/>
          <w:sz w:val="24"/>
          <w:szCs w:val="24"/>
        </w:rPr>
        <w:t>.</w:t>
      </w:r>
    </w:p>
    <w:p w14:paraId="0D6B1198" w14:textId="6A7783B3" w:rsidR="00B23EAF" w:rsidRPr="009D6C08" w:rsidRDefault="002C3986" w:rsidP="009D6C08">
      <w:pPr>
        <w:spacing w:after="480" w:line="360" w:lineRule="auto"/>
        <w:rPr>
          <w:rFonts w:ascii="Arial" w:hAnsi="Arial" w:cs="Arial"/>
          <w:sz w:val="24"/>
          <w:szCs w:val="24"/>
        </w:rPr>
      </w:pPr>
      <w:r w:rsidRPr="009D6C08">
        <w:rPr>
          <w:rFonts w:ascii="Arial" w:hAnsi="Arial" w:cs="Arial"/>
          <w:sz w:val="24"/>
          <w:szCs w:val="24"/>
        </w:rPr>
        <w:lastRenderedPageBreak/>
        <w:t>7.5.</w:t>
      </w:r>
      <w:r w:rsidR="00B23EAF" w:rsidRPr="009D6C08">
        <w:rPr>
          <w:rFonts w:ascii="Arial" w:hAnsi="Arial" w:cs="Arial"/>
          <w:sz w:val="24"/>
          <w:szCs w:val="24"/>
        </w:rPr>
        <w:t xml:space="preserve">Na podstawie § 32 </w:t>
      </w:r>
      <w:bookmarkStart w:id="9" w:name="_Hlk93671946"/>
      <w:r w:rsidR="00B23EAF" w:rsidRPr="009D6C08">
        <w:rPr>
          <w:rFonts w:ascii="Arial" w:hAnsi="Arial" w:cs="Arial"/>
          <w:sz w:val="24"/>
          <w:szCs w:val="24"/>
        </w:rPr>
        <w:t>Planu z dnia 10 października 2006 r.</w:t>
      </w:r>
      <w:bookmarkEnd w:id="9"/>
      <w:r w:rsidR="00B23EAF" w:rsidRPr="009D6C08">
        <w:rPr>
          <w:rFonts w:ascii="Arial" w:hAnsi="Arial" w:cs="Arial"/>
          <w:sz w:val="24"/>
          <w:szCs w:val="24"/>
        </w:rPr>
        <w:t>:</w:t>
      </w:r>
    </w:p>
    <w:p w14:paraId="5F8EB747" w14:textId="77777777" w:rsidR="00B23EAF" w:rsidRPr="009D6C08" w:rsidRDefault="00B23EAF" w:rsidP="009D6C08">
      <w:pPr>
        <w:spacing w:after="480" w:line="360" w:lineRule="auto"/>
        <w:rPr>
          <w:rFonts w:ascii="Arial" w:hAnsi="Arial" w:cs="Arial"/>
          <w:sz w:val="24"/>
          <w:szCs w:val="24"/>
        </w:rPr>
      </w:pPr>
      <w:r w:rsidRPr="009D6C08">
        <w:rPr>
          <w:rFonts w:ascii="Arial" w:hAnsi="Arial" w:cs="Arial"/>
          <w:sz w:val="24"/>
          <w:szCs w:val="24"/>
        </w:rPr>
        <w:t>1. Ustala się przebieg, linie rozgraniczające oraz zasadę rozwiązania wysokościowego ulicy Nowo - Racławickiej na odcinku od ulicy Piaseczyńskiej do ulicy Szczekocińskiej jako ulicy głównej - oznaczonej na rysunku planu symbolem 1KUG,</w:t>
      </w:r>
    </w:p>
    <w:p w14:paraId="011A0E71" w14:textId="77777777" w:rsidR="00B23EAF" w:rsidRPr="009D6C08" w:rsidRDefault="00B23EAF" w:rsidP="009D6C08">
      <w:pPr>
        <w:spacing w:after="480" w:line="360" w:lineRule="auto"/>
        <w:rPr>
          <w:rFonts w:ascii="Arial" w:hAnsi="Arial" w:cs="Arial"/>
          <w:sz w:val="24"/>
          <w:szCs w:val="24"/>
        </w:rPr>
      </w:pPr>
      <w:r w:rsidRPr="009D6C08">
        <w:rPr>
          <w:rFonts w:ascii="Arial" w:hAnsi="Arial" w:cs="Arial"/>
          <w:sz w:val="24"/>
          <w:szCs w:val="24"/>
        </w:rPr>
        <w:t>2. Ustala się wykorzystanie naturalnego obniżenia terenu w rejonie Skarpy dla przeprowadzenia ulicy Nowo - Racławickiej pod ulicą Puławską,</w:t>
      </w:r>
    </w:p>
    <w:p w14:paraId="5FA8AAE3" w14:textId="77777777" w:rsidR="00B23EAF" w:rsidRPr="009D6C08" w:rsidRDefault="00B23EAF" w:rsidP="009D6C08">
      <w:pPr>
        <w:spacing w:after="480" w:line="360" w:lineRule="auto"/>
        <w:rPr>
          <w:rFonts w:ascii="Arial" w:hAnsi="Arial" w:cs="Arial"/>
          <w:sz w:val="24"/>
          <w:szCs w:val="24"/>
        </w:rPr>
      </w:pPr>
      <w:r w:rsidRPr="009D6C08">
        <w:rPr>
          <w:rFonts w:ascii="Arial" w:hAnsi="Arial" w:cs="Arial"/>
          <w:sz w:val="24"/>
          <w:szCs w:val="24"/>
        </w:rPr>
        <w:t>3. Ustala powiązania pomiędzy ulicą Nowo - Racławicką a ulicą Puławską odbywać się będą za pośrednictwem ulicy Racławickiej głównej oznaczonej na rysunku planu symbolem 2KUG,</w:t>
      </w:r>
    </w:p>
    <w:p w14:paraId="64B0BC40" w14:textId="77777777" w:rsidR="00B23EAF" w:rsidRPr="009D6C08" w:rsidRDefault="00B23EAF" w:rsidP="009D6C08">
      <w:pPr>
        <w:spacing w:after="480" w:line="360" w:lineRule="auto"/>
        <w:rPr>
          <w:rFonts w:ascii="Arial" w:hAnsi="Arial" w:cs="Arial"/>
          <w:sz w:val="24"/>
          <w:szCs w:val="24"/>
        </w:rPr>
      </w:pPr>
      <w:r w:rsidRPr="009D6C08">
        <w:rPr>
          <w:rFonts w:ascii="Arial" w:hAnsi="Arial" w:cs="Arial"/>
          <w:sz w:val="24"/>
          <w:szCs w:val="24"/>
        </w:rPr>
        <w:t>4. Dla ulicy Nowo - Racławickiej (1KUG) ustala się następujące szerokości w liniach rozgraniczających:</w:t>
      </w:r>
    </w:p>
    <w:p w14:paraId="6B32DD3B" w14:textId="77777777" w:rsidR="00B23EAF" w:rsidRPr="009D6C08" w:rsidRDefault="00B23EAF" w:rsidP="009D6C08">
      <w:pPr>
        <w:spacing w:after="480" w:line="360" w:lineRule="auto"/>
        <w:rPr>
          <w:rFonts w:ascii="Arial" w:hAnsi="Arial" w:cs="Arial"/>
          <w:sz w:val="24"/>
          <w:szCs w:val="24"/>
        </w:rPr>
      </w:pPr>
      <w:r w:rsidRPr="009D6C08">
        <w:rPr>
          <w:rFonts w:ascii="Arial" w:hAnsi="Arial" w:cs="Arial"/>
          <w:sz w:val="24"/>
          <w:szCs w:val="24"/>
        </w:rPr>
        <w:t>1)</w:t>
      </w:r>
      <w:r w:rsidRPr="009D6C08">
        <w:rPr>
          <w:rFonts w:ascii="Arial" w:hAnsi="Arial" w:cs="Arial"/>
          <w:sz w:val="24"/>
          <w:szCs w:val="24"/>
        </w:rPr>
        <w:tab/>
        <w:t>na odcinku od ulicy Piaseczyńskiej do górnej krawędzi skarpy - 30,0÷40,0 m.,</w:t>
      </w:r>
    </w:p>
    <w:p w14:paraId="195E158D" w14:textId="77777777" w:rsidR="00B23EAF" w:rsidRPr="009D6C08" w:rsidRDefault="00B23EAF" w:rsidP="009D6C08">
      <w:pPr>
        <w:spacing w:after="480" w:line="360" w:lineRule="auto"/>
        <w:rPr>
          <w:rFonts w:ascii="Arial" w:hAnsi="Arial" w:cs="Arial"/>
          <w:sz w:val="24"/>
          <w:szCs w:val="24"/>
        </w:rPr>
      </w:pPr>
      <w:r w:rsidRPr="009D6C08">
        <w:rPr>
          <w:rFonts w:ascii="Arial" w:hAnsi="Arial" w:cs="Arial"/>
          <w:sz w:val="24"/>
          <w:szCs w:val="24"/>
        </w:rPr>
        <w:t>2)</w:t>
      </w:r>
      <w:r w:rsidRPr="009D6C08">
        <w:rPr>
          <w:rFonts w:ascii="Arial" w:hAnsi="Arial" w:cs="Arial"/>
          <w:sz w:val="24"/>
          <w:szCs w:val="24"/>
        </w:rPr>
        <w:tab/>
        <w:t>na odcinku od górnej krawędzi skarpy do skrzyżowania z ulicą Racławicką – 25,0÷30,0 m.,</w:t>
      </w:r>
    </w:p>
    <w:p w14:paraId="496D721A" w14:textId="7C4A7BDC" w:rsidR="00B23EAF" w:rsidRPr="009D6C08" w:rsidRDefault="00B23EAF" w:rsidP="009D6C08">
      <w:pPr>
        <w:spacing w:after="480" w:line="360" w:lineRule="auto"/>
        <w:rPr>
          <w:rFonts w:ascii="Arial" w:hAnsi="Arial" w:cs="Arial"/>
          <w:sz w:val="24"/>
          <w:szCs w:val="24"/>
        </w:rPr>
      </w:pPr>
      <w:r w:rsidRPr="009D6C08">
        <w:rPr>
          <w:rFonts w:ascii="Arial" w:hAnsi="Arial" w:cs="Arial"/>
          <w:sz w:val="24"/>
          <w:szCs w:val="24"/>
        </w:rPr>
        <w:t>3)</w:t>
      </w:r>
      <w:r w:rsidRPr="009D6C08">
        <w:rPr>
          <w:rFonts w:ascii="Arial" w:hAnsi="Arial" w:cs="Arial"/>
          <w:sz w:val="24"/>
          <w:szCs w:val="24"/>
        </w:rPr>
        <w:tab/>
        <w:t>na odcinku od skrzyżowania z ulicą Racławicką do ulicy Szczekocińskiej – 25,0÷40,0 m.</w:t>
      </w:r>
    </w:p>
    <w:p w14:paraId="2A9FCC55" w14:textId="180BA4F5" w:rsidR="00A7025E" w:rsidRPr="009D6C08" w:rsidRDefault="00CC2E29" w:rsidP="009D6C08">
      <w:pPr>
        <w:spacing w:after="480" w:line="360" w:lineRule="auto"/>
        <w:rPr>
          <w:rFonts w:ascii="Arial" w:hAnsi="Arial" w:cs="Arial"/>
          <w:sz w:val="24"/>
          <w:szCs w:val="24"/>
        </w:rPr>
      </w:pPr>
      <w:r w:rsidRPr="009D6C08">
        <w:rPr>
          <w:rFonts w:ascii="Arial" w:hAnsi="Arial" w:cs="Arial"/>
          <w:sz w:val="24"/>
          <w:szCs w:val="24"/>
        </w:rPr>
        <w:t>7.6.</w:t>
      </w:r>
      <w:r w:rsidR="00A7025E" w:rsidRPr="009D6C08">
        <w:rPr>
          <w:rFonts w:ascii="Arial" w:hAnsi="Arial" w:cs="Arial"/>
          <w:sz w:val="24"/>
          <w:szCs w:val="24"/>
        </w:rPr>
        <w:t>Zgodnie z § 25 ust. 10 Planu z dnia 10 października 2006 r. dla terenów inwestycyjnych U/F2b ustala się</w:t>
      </w:r>
      <w:r w:rsidR="00E2504C" w:rsidRPr="009D6C08">
        <w:rPr>
          <w:rFonts w:ascii="Arial" w:hAnsi="Arial" w:cs="Arial"/>
          <w:sz w:val="24"/>
          <w:szCs w:val="24"/>
        </w:rPr>
        <w:t xml:space="preserve"> między innymi</w:t>
      </w:r>
    </w:p>
    <w:p w14:paraId="507E90B8" w14:textId="60F5E550" w:rsidR="0056790E" w:rsidRPr="009D6C08" w:rsidRDefault="00A7025E" w:rsidP="009D6C08">
      <w:pPr>
        <w:pStyle w:val="Akapitzlist"/>
        <w:numPr>
          <w:ilvl w:val="0"/>
          <w:numId w:val="5"/>
        </w:numPr>
        <w:spacing w:after="480" w:line="360" w:lineRule="auto"/>
        <w:ind w:left="567" w:hanging="567"/>
        <w:rPr>
          <w:rFonts w:ascii="Arial" w:hAnsi="Arial" w:cs="Arial"/>
          <w:sz w:val="24"/>
          <w:szCs w:val="24"/>
        </w:rPr>
      </w:pPr>
      <w:r w:rsidRPr="009D6C08">
        <w:rPr>
          <w:rFonts w:ascii="Arial" w:hAnsi="Arial" w:cs="Arial"/>
          <w:sz w:val="24"/>
          <w:szCs w:val="24"/>
        </w:rPr>
        <w:t>projektowanie, inwestowanie i realizację w ramach OZDI,</w:t>
      </w:r>
    </w:p>
    <w:p w14:paraId="5A433FDD" w14:textId="23348733" w:rsidR="00A7025E" w:rsidRPr="009D6C08" w:rsidRDefault="00A7025E" w:rsidP="009D6C08">
      <w:pPr>
        <w:pStyle w:val="Akapitzlist"/>
        <w:numPr>
          <w:ilvl w:val="0"/>
          <w:numId w:val="5"/>
        </w:numPr>
        <w:spacing w:after="480" w:line="360" w:lineRule="auto"/>
        <w:ind w:left="567" w:hanging="567"/>
        <w:rPr>
          <w:rFonts w:ascii="Arial" w:hAnsi="Arial" w:cs="Arial"/>
          <w:sz w:val="24"/>
          <w:szCs w:val="24"/>
        </w:rPr>
      </w:pPr>
      <w:r w:rsidRPr="009D6C08">
        <w:rPr>
          <w:rFonts w:ascii="Arial" w:hAnsi="Arial" w:cs="Arial"/>
          <w:sz w:val="24"/>
          <w:szCs w:val="24"/>
        </w:rPr>
        <w:t xml:space="preserve">ustala się przykrycie trasy </w:t>
      </w:r>
      <w:proofErr w:type="spellStart"/>
      <w:r w:rsidRPr="009D6C08">
        <w:rPr>
          <w:rFonts w:ascii="Arial" w:hAnsi="Arial" w:cs="Arial"/>
          <w:sz w:val="24"/>
          <w:szCs w:val="24"/>
        </w:rPr>
        <w:t>Racławicka-Dolna</w:t>
      </w:r>
      <w:proofErr w:type="spellEnd"/>
      <w:r w:rsidRPr="009D6C08">
        <w:rPr>
          <w:rFonts w:ascii="Arial" w:hAnsi="Arial" w:cs="Arial"/>
          <w:sz w:val="24"/>
          <w:szCs w:val="24"/>
        </w:rPr>
        <w:t xml:space="preserve"> płytą aż do granicy Skarpy. Ustala się przeprowadzenie Alei na Skarpie i ustawienie form rzeźbiarsko-architektonicznych wzdłuż trasy nad wylotem tunelu,</w:t>
      </w:r>
    </w:p>
    <w:p w14:paraId="51E64B7E" w14:textId="2FC30593" w:rsidR="00A7025E" w:rsidRPr="009D6C08" w:rsidRDefault="00D84365" w:rsidP="009D6C08">
      <w:pPr>
        <w:pStyle w:val="Akapitzlist"/>
        <w:numPr>
          <w:ilvl w:val="0"/>
          <w:numId w:val="5"/>
        </w:numPr>
        <w:spacing w:after="480" w:line="360" w:lineRule="auto"/>
        <w:ind w:left="426" w:hanging="426"/>
        <w:rPr>
          <w:rFonts w:ascii="Arial" w:hAnsi="Arial" w:cs="Arial"/>
          <w:sz w:val="24"/>
          <w:szCs w:val="24"/>
        </w:rPr>
      </w:pPr>
      <w:r w:rsidRPr="009D6C08">
        <w:rPr>
          <w:rFonts w:ascii="Arial" w:hAnsi="Arial" w:cs="Arial"/>
          <w:sz w:val="24"/>
          <w:szCs w:val="24"/>
        </w:rPr>
        <w:lastRenderedPageBreak/>
        <w:t>ustala się lokalizację placu publicznego położonego nad tunelem otoczonego ażurową zabudową w formie pergoli-zwana dalej portykiem</w:t>
      </w:r>
      <w:r w:rsidR="00E2504C" w:rsidRPr="009D6C08">
        <w:rPr>
          <w:rFonts w:ascii="Arial" w:hAnsi="Arial" w:cs="Arial"/>
          <w:sz w:val="24"/>
          <w:szCs w:val="24"/>
        </w:rPr>
        <w:t>.</w:t>
      </w:r>
    </w:p>
    <w:p w14:paraId="06BF2BE9" w14:textId="3AF81216" w:rsidR="00B23EAF" w:rsidRPr="009D6C08" w:rsidRDefault="00CC2E29" w:rsidP="009D6C08">
      <w:pPr>
        <w:spacing w:after="480" w:line="360" w:lineRule="auto"/>
        <w:rPr>
          <w:rFonts w:ascii="Arial" w:hAnsi="Arial" w:cs="Arial"/>
          <w:sz w:val="24"/>
          <w:szCs w:val="24"/>
        </w:rPr>
      </w:pPr>
      <w:bookmarkStart w:id="10" w:name="_Hlk94100018"/>
      <w:r w:rsidRPr="009D6C08">
        <w:rPr>
          <w:rFonts w:ascii="Arial" w:hAnsi="Arial" w:cs="Arial"/>
          <w:sz w:val="24"/>
          <w:szCs w:val="24"/>
        </w:rPr>
        <w:t>7.7.</w:t>
      </w:r>
      <w:r w:rsidR="00B23EAF" w:rsidRPr="009D6C08">
        <w:rPr>
          <w:rFonts w:ascii="Arial" w:hAnsi="Arial" w:cs="Arial"/>
          <w:sz w:val="24"/>
          <w:szCs w:val="24"/>
        </w:rPr>
        <w:t>Dopuszczono możliwość czasowego użytkowania terenów rezerwowanych pod budowę trasy ul. Nowo - Racławickiej - do czasu budowy w/w trasy</w:t>
      </w:r>
      <w:bookmarkEnd w:id="10"/>
      <w:r w:rsidR="00B23EAF" w:rsidRPr="009D6C08">
        <w:rPr>
          <w:rFonts w:ascii="Arial" w:hAnsi="Arial" w:cs="Arial"/>
          <w:sz w:val="24"/>
          <w:szCs w:val="24"/>
        </w:rPr>
        <w:t xml:space="preserve"> </w:t>
      </w:r>
      <w:bookmarkStart w:id="11" w:name="_Hlk94099819"/>
      <w:r w:rsidR="00B23EAF" w:rsidRPr="009D6C08">
        <w:rPr>
          <w:rFonts w:ascii="Arial" w:hAnsi="Arial" w:cs="Arial"/>
          <w:sz w:val="24"/>
          <w:szCs w:val="24"/>
        </w:rPr>
        <w:t>(§</w:t>
      </w:r>
      <w:r w:rsidR="001C7B6C" w:rsidRPr="009D6C08">
        <w:rPr>
          <w:rFonts w:ascii="Arial" w:hAnsi="Arial" w:cs="Arial"/>
          <w:sz w:val="24"/>
          <w:szCs w:val="24"/>
        </w:rPr>
        <w:t xml:space="preserve"> </w:t>
      </w:r>
      <w:r w:rsidR="00B23EAF" w:rsidRPr="009D6C08">
        <w:rPr>
          <w:rFonts w:ascii="Arial" w:hAnsi="Arial" w:cs="Arial"/>
          <w:sz w:val="24"/>
          <w:szCs w:val="24"/>
        </w:rPr>
        <w:t>44 ust. 1 Planu z dnia 10 października 2006 r.</w:t>
      </w:r>
      <w:bookmarkEnd w:id="11"/>
      <w:r w:rsidR="00B23EAF" w:rsidRPr="009D6C08">
        <w:rPr>
          <w:rFonts w:ascii="Arial" w:hAnsi="Arial" w:cs="Arial"/>
          <w:sz w:val="24"/>
          <w:szCs w:val="24"/>
        </w:rPr>
        <w:t>)</w:t>
      </w:r>
      <w:r w:rsidR="00892EF7" w:rsidRPr="009D6C08">
        <w:rPr>
          <w:rFonts w:ascii="Arial" w:hAnsi="Arial" w:cs="Arial"/>
          <w:sz w:val="24"/>
          <w:szCs w:val="24"/>
        </w:rPr>
        <w:t>, jak również wyremontowanie budynku Dolna 43/45 i użytkowanie czasowe na cele handlowo-biurowe- do czasu budowy trasy.</w:t>
      </w:r>
      <w:r w:rsidR="00570482" w:rsidRPr="009D6C08">
        <w:rPr>
          <w:rFonts w:ascii="Arial" w:hAnsi="Arial" w:cs="Arial"/>
          <w:sz w:val="24"/>
          <w:szCs w:val="24"/>
        </w:rPr>
        <w:t xml:space="preserve"> Należy zwrócić uwagę, ze południowa oficyna tego domu pełni rolę stabilizującą do skarpy pod kościołem – rozbiórka powinna by skoordynowana z budowa trasy i wzmocnień skarpy nie wcześniej niż budowa trasy  (§</w:t>
      </w:r>
      <w:r w:rsidR="001C7B6C" w:rsidRPr="009D6C08">
        <w:rPr>
          <w:rFonts w:ascii="Arial" w:hAnsi="Arial" w:cs="Arial"/>
          <w:sz w:val="24"/>
          <w:szCs w:val="24"/>
        </w:rPr>
        <w:t xml:space="preserve"> </w:t>
      </w:r>
      <w:r w:rsidR="00570482" w:rsidRPr="009D6C08">
        <w:rPr>
          <w:rFonts w:ascii="Arial" w:hAnsi="Arial" w:cs="Arial"/>
          <w:sz w:val="24"/>
          <w:szCs w:val="24"/>
        </w:rPr>
        <w:t>44 ust. 4 Planu z dnia 10 października 2006 r.)</w:t>
      </w:r>
      <w:r w:rsidRPr="009D6C08">
        <w:rPr>
          <w:rFonts w:ascii="Arial" w:hAnsi="Arial" w:cs="Arial"/>
          <w:sz w:val="24"/>
          <w:szCs w:val="24"/>
        </w:rPr>
        <w:t>.</w:t>
      </w:r>
    </w:p>
    <w:p w14:paraId="72AC4DC7" w14:textId="37C86FB3" w:rsidR="000D1049" w:rsidRPr="009D6C08" w:rsidRDefault="00CC2E29" w:rsidP="009D6C08">
      <w:pPr>
        <w:spacing w:after="480" w:line="360" w:lineRule="auto"/>
        <w:rPr>
          <w:rFonts w:ascii="Arial" w:hAnsi="Arial" w:cs="Arial"/>
          <w:sz w:val="24"/>
          <w:szCs w:val="24"/>
        </w:rPr>
      </w:pPr>
      <w:bookmarkStart w:id="12" w:name="_Hlk94274716"/>
      <w:r w:rsidRPr="009D6C08">
        <w:rPr>
          <w:rFonts w:ascii="Arial" w:hAnsi="Arial" w:cs="Arial"/>
          <w:sz w:val="24"/>
          <w:szCs w:val="24"/>
        </w:rPr>
        <w:t>7.8.</w:t>
      </w:r>
      <w:r w:rsidR="00B23EAF" w:rsidRPr="009D6C08">
        <w:rPr>
          <w:rFonts w:ascii="Arial" w:hAnsi="Arial" w:cs="Arial"/>
          <w:sz w:val="24"/>
          <w:szCs w:val="24"/>
        </w:rPr>
        <w:t>W związku z powyższymi postanowieniami Planu z dnia 10 października 2006 r. przewidywano wykonanie zadania inwestycyjnego: ,,Budowa ul. Nowo - Racławickiej na odcinku od ul. Dolnej do ul. Beethovena – prace przygotowawcze”. Jednakże w związku z brakiem środków gwarantujących realizację inwestycji odstąpiono od budowy przedmiotowej drogi, a realizację zadania ,,wygaszono”. Zostało to zatwierdzone uchwałą Rady m.st. Warszawy z dnia 24 czerwca 2021 r. - L/1556/2021.</w:t>
      </w:r>
      <w:bookmarkEnd w:id="12"/>
    </w:p>
    <w:p w14:paraId="34E8187E" w14:textId="1F72015E" w:rsidR="00934FD3" w:rsidRPr="009D6C08" w:rsidRDefault="00DD2438" w:rsidP="009D6C08">
      <w:pPr>
        <w:spacing w:after="480" w:line="360" w:lineRule="auto"/>
        <w:rPr>
          <w:rFonts w:ascii="Arial" w:hAnsi="Arial" w:cs="Arial"/>
          <w:sz w:val="24"/>
          <w:szCs w:val="24"/>
        </w:rPr>
      </w:pPr>
      <w:r w:rsidRPr="009D6C08">
        <w:rPr>
          <w:rFonts w:ascii="Arial" w:hAnsi="Arial" w:cs="Arial"/>
          <w:sz w:val="24"/>
          <w:szCs w:val="24"/>
        </w:rPr>
        <w:t>8.</w:t>
      </w:r>
      <w:r w:rsidR="000D1049" w:rsidRPr="009D6C08">
        <w:rPr>
          <w:rFonts w:ascii="Arial" w:hAnsi="Arial" w:cs="Arial"/>
          <w:sz w:val="24"/>
          <w:szCs w:val="24"/>
        </w:rPr>
        <w:t>Podział działki</w:t>
      </w:r>
      <w:r w:rsidR="00984436" w:rsidRPr="009D6C08">
        <w:rPr>
          <w:rFonts w:ascii="Arial" w:hAnsi="Arial" w:cs="Arial"/>
          <w:sz w:val="24"/>
          <w:szCs w:val="24"/>
        </w:rPr>
        <w:t xml:space="preserve"> przy ul. Dolnej.</w:t>
      </w:r>
    </w:p>
    <w:p w14:paraId="04CDC68B" w14:textId="678DE34A" w:rsidR="000D1049" w:rsidRPr="009D6C08" w:rsidRDefault="005A3E74" w:rsidP="009D6C08">
      <w:pPr>
        <w:spacing w:after="480" w:line="360" w:lineRule="auto"/>
        <w:rPr>
          <w:rFonts w:ascii="Arial" w:hAnsi="Arial" w:cs="Arial"/>
          <w:sz w:val="24"/>
          <w:szCs w:val="24"/>
        </w:rPr>
      </w:pPr>
      <w:r w:rsidRPr="009D6C08">
        <w:rPr>
          <w:rFonts w:ascii="Arial" w:hAnsi="Arial" w:cs="Arial"/>
          <w:sz w:val="24"/>
          <w:szCs w:val="24"/>
        </w:rPr>
        <w:t>8.1.</w:t>
      </w:r>
      <w:r w:rsidR="000D1049" w:rsidRPr="009D6C08">
        <w:rPr>
          <w:rFonts w:ascii="Arial" w:hAnsi="Arial" w:cs="Arial"/>
          <w:sz w:val="24"/>
          <w:szCs w:val="24"/>
        </w:rPr>
        <w:t xml:space="preserve">Decyzją nr  z dnia  2009 r. Prezydent m. st. Warszawy zatwierdził podział działki nr  o pow. 0,1468 ha stanowiącej nieruchomość uregulowaną w księdze wieczystej oraz działki nr o pow. 4,5605 ha stanowiącej nieruchomość uregulowaną w księdze wieczystej  z obrębu   położonych w Warszawie przy ul. Dolnej 43/45 na następujące działki: - pow. 0,0075 ha; - pow. 0,0832 ha;  – pow. 0,0561 ha; - pow. 0,0883 ha;  – pow. 4,4689 ha; </w:t>
      </w:r>
      <w:r w:rsidR="00FC241F" w:rsidRPr="009D6C08">
        <w:rPr>
          <w:rFonts w:ascii="Arial" w:hAnsi="Arial" w:cs="Arial"/>
          <w:sz w:val="24"/>
          <w:szCs w:val="24"/>
        </w:rPr>
        <w:t xml:space="preserve"> </w:t>
      </w:r>
      <w:r w:rsidR="000D1049" w:rsidRPr="009D6C08">
        <w:rPr>
          <w:rFonts w:ascii="Arial" w:hAnsi="Arial" w:cs="Arial"/>
          <w:sz w:val="24"/>
          <w:szCs w:val="24"/>
        </w:rPr>
        <w:t xml:space="preserve"> pow. 0,0033 ha. </w:t>
      </w:r>
    </w:p>
    <w:p w14:paraId="0C3CD00B" w14:textId="77777777" w:rsidR="005A3E74" w:rsidRPr="009D6C08" w:rsidRDefault="000D1049" w:rsidP="009D6C08">
      <w:pPr>
        <w:spacing w:after="480" w:line="360" w:lineRule="auto"/>
        <w:rPr>
          <w:rFonts w:ascii="Arial" w:hAnsi="Arial" w:cs="Arial"/>
          <w:sz w:val="24"/>
          <w:szCs w:val="24"/>
        </w:rPr>
      </w:pPr>
      <w:r w:rsidRPr="009D6C08">
        <w:rPr>
          <w:rFonts w:ascii="Arial" w:hAnsi="Arial" w:cs="Arial"/>
          <w:sz w:val="24"/>
          <w:szCs w:val="24"/>
        </w:rPr>
        <w:t xml:space="preserve">Z uzasadnienia decyzji wynika, iż podział ww. działek nastąpił z urzędu w związku z rozpatrywaniem wniosku, złożonego przez dawnych właścicieli hipotecznych o zwrot nieruchomości pochodzącej z dawnej nieruchomości oznaczonej nr hip. 8016 (d. położonej przy ul. Dolnej 41) oraz z dawnej nieruchomości </w:t>
      </w:r>
      <w:proofErr w:type="spellStart"/>
      <w:r w:rsidRPr="009D6C08">
        <w:rPr>
          <w:rFonts w:ascii="Arial" w:hAnsi="Arial" w:cs="Arial"/>
          <w:sz w:val="24"/>
          <w:szCs w:val="24"/>
        </w:rPr>
        <w:t>ozn</w:t>
      </w:r>
      <w:proofErr w:type="spellEnd"/>
      <w:r w:rsidRPr="009D6C08">
        <w:rPr>
          <w:rFonts w:ascii="Arial" w:hAnsi="Arial" w:cs="Arial"/>
          <w:sz w:val="24"/>
          <w:szCs w:val="24"/>
        </w:rPr>
        <w:t>. nr hip. 7552</w:t>
      </w:r>
      <w:r w:rsidR="00747F57" w:rsidRPr="009D6C08">
        <w:rPr>
          <w:rFonts w:ascii="Arial" w:hAnsi="Arial" w:cs="Arial"/>
          <w:sz w:val="24"/>
          <w:szCs w:val="24"/>
        </w:rPr>
        <w:t xml:space="preserve">- </w:t>
      </w:r>
      <w:r w:rsidR="00747F57" w:rsidRPr="009D6C08">
        <w:rPr>
          <w:rFonts w:ascii="Arial" w:hAnsi="Arial" w:cs="Arial"/>
          <w:sz w:val="24"/>
          <w:szCs w:val="24"/>
        </w:rPr>
        <w:lastRenderedPageBreak/>
        <w:t>oryginalna pisownia</w:t>
      </w:r>
      <w:r w:rsidRPr="009D6C08">
        <w:rPr>
          <w:rFonts w:ascii="Arial" w:hAnsi="Arial" w:cs="Arial"/>
          <w:sz w:val="24"/>
          <w:szCs w:val="24"/>
        </w:rPr>
        <w:t xml:space="preserve"> (d. położonej przy ul. Dolnej 43/45). Nieruchomość ta znajduje się na obszarze, gdzie obowiązuje miejscowy plan zagospodarowania przestrzennego rejonu skrzyżowania ul. Puławskiej z ciągiem ulic </w:t>
      </w:r>
      <w:proofErr w:type="spellStart"/>
      <w:r w:rsidRPr="009D6C08">
        <w:rPr>
          <w:rFonts w:ascii="Arial" w:hAnsi="Arial" w:cs="Arial"/>
          <w:sz w:val="24"/>
          <w:szCs w:val="24"/>
        </w:rPr>
        <w:t>Racławicka-Dolna</w:t>
      </w:r>
      <w:proofErr w:type="spellEnd"/>
      <w:r w:rsidRPr="009D6C08">
        <w:rPr>
          <w:rFonts w:ascii="Arial" w:hAnsi="Arial" w:cs="Arial"/>
          <w:sz w:val="24"/>
          <w:szCs w:val="24"/>
        </w:rPr>
        <w:t xml:space="preserve"> część I zatwierdzony uchwała nr LXXXII/2739/2006 Rady m. st. Warszawy z dnia 10 października 2006 r. </w:t>
      </w:r>
    </w:p>
    <w:p w14:paraId="59095B92" w14:textId="0A2D4644" w:rsidR="000D1049" w:rsidRPr="009D6C08" w:rsidRDefault="005A3E74" w:rsidP="009D6C08">
      <w:pPr>
        <w:spacing w:after="480" w:line="360" w:lineRule="auto"/>
        <w:rPr>
          <w:rFonts w:ascii="Arial" w:hAnsi="Arial" w:cs="Arial"/>
          <w:sz w:val="24"/>
          <w:szCs w:val="24"/>
        </w:rPr>
      </w:pPr>
      <w:r w:rsidRPr="009D6C08">
        <w:rPr>
          <w:rFonts w:ascii="Arial" w:hAnsi="Arial" w:cs="Arial"/>
          <w:sz w:val="24"/>
          <w:szCs w:val="24"/>
        </w:rPr>
        <w:t>8.2.</w:t>
      </w:r>
      <w:r w:rsidR="000D1049" w:rsidRPr="009D6C08">
        <w:rPr>
          <w:rFonts w:ascii="Arial" w:hAnsi="Arial" w:cs="Arial"/>
          <w:sz w:val="24"/>
          <w:szCs w:val="24"/>
        </w:rPr>
        <w:t xml:space="preserve">Wydzielone dawne nieruchomości warszawskie </w:t>
      </w:r>
      <w:proofErr w:type="spellStart"/>
      <w:r w:rsidR="000D1049" w:rsidRPr="009D6C08">
        <w:rPr>
          <w:rFonts w:ascii="Arial" w:hAnsi="Arial" w:cs="Arial"/>
          <w:sz w:val="24"/>
          <w:szCs w:val="24"/>
        </w:rPr>
        <w:t>ozn</w:t>
      </w:r>
      <w:proofErr w:type="spellEnd"/>
      <w:r w:rsidR="000D1049" w:rsidRPr="009D6C08">
        <w:rPr>
          <w:rFonts w:ascii="Arial" w:hAnsi="Arial" w:cs="Arial"/>
          <w:sz w:val="24"/>
          <w:szCs w:val="24"/>
        </w:rPr>
        <w:t xml:space="preserve">. nr hip 8016 oraz </w:t>
      </w:r>
      <w:proofErr w:type="spellStart"/>
      <w:r w:rsidR="000D1049" w:rsidRPr="009D6C08">
        <w:rPr>
          <w:rFonts w:ascii="Arial" w:hAnsi="Arial" w:cs="Arial"/>
          <w:sz w:val="24"/>
          <w:szCs w:val="24"/>
        </w:rPr>
        <w:t>ozn</w:t>
      </w:r>
      <w:proofErr w:type="spellEnd"/>
      <w:r w:rsidR="000D1049" w:rsidRPr="009D6C08">
        <w:rPr>
          <w:rFonts w:ascii="Arial" w:hAnsi="Arial" w:cs="Arial"/>
          <w:sz w:val="24"/>
          <w:szCs w:val="24"/>
        </w:rPr>
        <w:t>. nr hip</w:t>
      </w:r>
      <w:r w:rsidR="003627BD" w:rsidRPr="009D6C08">
        <w:rPr>
          <w:rFonts w:ascii="Arial" w:hAnsi="Arial" w:cs="Arial"/>
          <w:sz w:val="24"/>
          <w:szCs w:val="24"/>
        </w:rPr>
        <w:t>.</w:t>
      </w:r>
      <w:r w:rsidR="000D1049" w:rsidRPr="009D6C08">
        <w:rPr>
          <w:rFonts w:ascii="Arial" w:hAnsi="Arial" w:cs="Arial"/>
          <w:sz w:val="24"/>
          <w:szCs w:val="24"/>
        </w:rPr>
        <w:t xml:space="preserve"> 7552, jako projektowane działki nr , ,</w:t>
      </w:r>
      <w:r w:rsidR="001C7B6C" w:rsidRPr="009D6C08">
        <w:rPr>
          <w:rFonts w:ascii="Arial" w:hAnsi="Arial" w:cs="Arial"/>
          <w:sz w:val="24"/>
          <w:szCs w:val="24"/>
        </w:rPr>
        <w:t xml:space="preserve"> </w:t>
      </w:r>
      <w:r w:rsidR="000D1049" w:rsidRPr="009D6C08">
        <w:rPr>
          <w:rFonts w:ascii="Arial" w:hAnsi="Arial" w:cs="Arial"/>
          <w:sz w:val="24"/>
          <w:szCs w:val="24"/>
        </w:rPr>
        <w:t xml:space="preserve">obejmują częściowo tereny, dla których plan ustala funkcje: MWU/G5 </w:t>
      </w:r>
      <w:r w:rsidR="004C57F7" w:rsidRPr="009D6C08">
        <w:rPr>
          <w:rFonts w:ascii="Arial" w:hAnsi="Arial" w:cs="Arial"/>
          <w:sz w:val="24"/>
          <w:szCs w:val="24"/>
        </w:rPr>
        <w:t>-</w:t>
      </w:r>
      <w:r w:rsidR="000D1049" w:rsidRPr="009D6C08">
        <w:rPr>
          <w:rFonts w:ascii="Arial" w:hAnsi="Arial" w:cs="Arial"/>
          <w:sz w:val="24"/>
          <w:szCs w:val="24"/>
        </w:rPr>
        <w:t>mieszkalnictwo wielorodzinne z usługami; U/F2b</w:t>
      </w:r>
      <w:r w:rsidR="004C57F7" w:rsidRPr="009D6C08">
        <w:rPr>
          <w:rFonts w:ascii="Arial" w:hAnsi="Arial" w:cs="Arial"/>
          <w:sz w:val="24"/>
          <w:szCs w:val="24"/>
        </w:rPr>
        <w:t>-</w:t>
      </w:r>
      <w:r w:rsidR="000D1049" w:rsidRPr="009D6C08">
        <w:rPr>
          <w:rFonts w:ascii="Arial" w:hAnsi="Arial" w:cs="Arial"/>
          <w:sz w:val="24"/>
          <w:szCs w:val="24"/>
        </w:rPr>
        <w:t xml:space="preserve"> usługowe (wielofunkcyjne) w ramach OZDI-Obszaru Zorganizowanej Działalności Inwestycyjnej; UK/G1</w:t>
      </w:r>
      <w:r w:rsidR="004C57F7" w:rsidRPr="009D6C08">
        <w:rPr>
          <w:rFonts w:ascii="Arial" w:hAnsi="Arial" w:cs="Arial"/>
          <w:sz w:val="24"/>
          <w:szCs w:val="24"/>
        </w:rPr>
        <w:t>-</w:t>
      </w:r>
      <w:r w:rsidR="000D1049" w:rsidRPr="009D6C08">
        <w:rPr>
          <w:rFonts w:ascii="Arial" w:hAnsi="Arial" w:cs="Arial"/>
          <w:sz w:val="24"/>
          <w:szCs w:val="24"/>
        </w:rPr>
        <w:t xml:space="preserve"> usługi kultury, kościołów i klasztorów; 1KUG przeznaczonym pod trasę komunikacyjną główną ul. Nowo - Racławicką.</w:t>
      </w:r>
      <w:r w:rsidR="004941DA" w:rsidRPr="009D6C08">
        <w:rPr>
          <w:rFonts w:ascii="Arial" w:hAnsi="Arial" w:cs="Arial"/>
          <w:sz w:val="24"/>
          <w:szCs w:val="24"/>
        </w:rPr>
        <w:t xml:space="preserve"> Ponadto w uzasadnieniu </w:t>
      </w:r>
      <w:r w:rsidR="006C0725" w:rsidRPr="009D6C08">
        <w:rPr>
          <w:rFonts w:ascii="Arial" w:hAnsi="Arial" w:cs="Arial"/>
          <w:sz w:val="24"/>
          <w:szCs w:val="24"/>
        </w:rPr>
        <w:t xml:space="preserve">zauważono, iż </w:t>
      </w:r>
      <w:r w:rsidR="00B72010" w:rsidRPr="009D6C08">
        <w:rPr>
          <w:rFonts w:ascii="Arial" w:hAnsi="Arial" w:cs="Arial"/>
          <w:sz w:val="24"/>
          <w:szCs w:val="24"/>
        </w:rPr>
        <w:t>z</w:t>
      </w:r>
      <w:r w:rsidR="00526303" w:rsidRPr="009D6C08">
        <w:rPr>
          <w:rFonts w:ascii="Arial" w:hAnsi="Arial" w:cs="Arial"/>
          <w:sz w:val="24"/>
          <w:szCs w:val="24"/>
        </w:rPr>
        <w:t>godnie z mapą z projektowanym podziałem do rewindykacji o numerze 1.02.09-64/09</w:t>
      </w:r>
      <w:r w:rsidR="006711C5" w:rsidRPr="009D6C08">
        <w:rPr>
          <w:rFonts w:ascii="Arial" w:hAnsi="Arial" w:cs="Arial"/>
          <w:sz w:val="24"/>
          <w:szCs w:val="24"/>
        </w:rPr>
        <w:t>,</w:t>
      </w:r>
      <w:r w:rsidR="00526303" w:rsidRPr="009D6C08">
        <w:rPr>
          <w:rFonts w:ascii="Arial" w:hAnsi="Arial" w:cs="Arial"/>
          <w:sz w:val="24"/>
          <w:szCs w:val="24"/>
        </w:rPr>
        <w:t xml:space="preserve"> stanowiącą część integralną ww. decyzji </w:t>
      </w:r>
      <w:r w:rsidR="006711C5" w:rsidRPr="009D6C08">
        <w:rPr>
          <w:rFonts w:ascii="Arial" w:hAnsi="Arial" w:cs="Arial"/>
          <w:sz w:val="24"/>
          <w:szCs w:val="24"/>
        </w:rPr>
        <w:t>podziałowej</w:t>
      </w:r>
      <w:r w:rsidR="00526303" w:rsidRPr="009D6C08">
        <w:rPr>
          <w:rFonts w:ascii="Arial" w:hAnsi="Arial" w:cs="Arial"/>
          <w:sz w:val="24"/>
          <w:szCs w:val="24"/>
        </w:rPr>
        <w:t xml:space="preserve">, linie podziału A-B oraz F-G dzielą budynki-ruiny i nie pokrywają się z liniami ścian </w:t>
      </w:r>
      <w:proofErr w:type="spellStart"/>
      <w:r w:rsidR="00526303" w:rsidRPr="009D6C08">
        <w:rPr>
          <w:rFonts w:ascii="Arial" w:hAnsi="Arial" w:cs="Arial"/>
          <w:sz w:val="24"/>
          <w:szCs w:val="24"/>
        </w:rPr>
        <w:t>oddzieleń</w:t>
      </w:r>
      <w:proofErr w:type="spellEnd"/>
      <w:r w:rsidR="00526303" w:rsidRPr="009D6C08">
        <w:rPr>
          <w:rFonts w:ascii="Arial" w:hAnsi="Arial" w:cs="Arial"/>
          <w:sz w:val="24"/>
          <w:szCs w:val="24"/>
        </w:rPr>
        <w:t xml:space="preserve">. </w:t>
      </w:r>
    </w:p>
    <w:p w14:paraId="56213DA0" w14:textId="7C286B20" w:rsidR="007C3EE3" w:rsidRPr="009D6C08" w:rsidRDefault="00D60C99" w:rsidP="009D6C08">
      <w:pPr>
        <w:spacing w:after="480" w:line="360" w:lineRule="auto"/>
        <w:rPr>
          <w:rFonts w:ascii="Arial" w:hAnsi="Arial" w:cs="Arial"/>
          <w:sz w:val="24"/>
          <w:szCs w:val="24"/>
        </w:rPr>
      </w:pPr>
      <w:r w:rsidRPr="009D6C08">
        <w:rPr>
          <w:rFonts w:ascii="Arial" w:hAnsi="Arial" w:cs="Arial"/>
          <w:sz w:val="24"/>
          <w:szCs w:val="24"/>
        </w:rPr>
        <w:t>9.</w:t>
      </w:r>
      <w:r w:rsidR="00E57076" w:rsidRPr="009D6C08">
        <w:rPr>
          <w:rFonts w:ascii="Arial" w:hAnsi="Arial" w:cs="Arial"/>
          <w:sz w:val="24"/>
          <w:szCs w:val="24"/>
        </w:rPr>
        <w:t>Decyzja reprywatyzacyjna</w:t>
      </w:r>
      <w:r w:rsidR="00555843" w:rsidRPr="009D6C08">
        <w:rPr>
          <w:rFonts w:ascii="Arial" w:hAnsi="Arial" w:cs="Arial"/>
          <w:sz w:val="24"/>
          <w:szCs w:val="24"/>
        </w:rPr>
        <w:t>.</w:t>
      </w:r>
    </w:p>
    <w:p w14:paraId="4A287F48" w14:textId="6B711387" w:rsidR="00932518" w:rsidRPr="009D6C08" w:rsidRDefault="005A3E74" w:rsidP="009D6C08">
      <w:pPr>
        <w:spacing w:after="480" w:line="360" w:lineRule="auto"/>
        <w:rPr>
          <w:rFonts w:ascii="Arial" w:hAnsi="Arial" w:cs="Arial"/>
          <w:sz w:val="24"/>
          <w:szCs w:val="24"/>
        </w:rPr>
      </w:pPr>
      <w:r w:rsidRPr="009D6C08">
        <w:rPr>
          <w:rFonts w:ascii="Arial" w:hAnsi="Arial" w:cs="Arial"/>
          <w:sz w:val="24"/>
          <w:szCs w:val="24"/>
        </w:rPr>
        <w:t>9.1.</w:t>
      </w:r>
      <w:r w:rsidR="00095E44" w:rsidRPr="009D6C08">
        <w:rPr>
          <w:rFonts w:ascii="Arial" w:hAnsi="Arial" w:cs="Arial"/>
          <w:sz w:val="24"/>
          <w:szCs w:val="24"/>
        </w:rPr>
        <w:t xml:space="preserve">Decyzją dnia  2009 r. nr  </w:t>
      </w:r>
      <w:r w:rsidR="00F80141" w:rsidRPr="009D6C08">
        <w:rPr>
          <w:rFonts w:ascii="Arial" w:hAnsi="Arial" w:cs="Arial"/>
          <w:sz w:val="24"/>
          <w:szCs w:val="24"/>
        </w:rPr>
        <w:t xml:space="preserve">Prezydent m. st. Warszawy </w:t>
      </w:r>
      <w:r w:rsidR="00ED4DC2" w:rsidRPr="009D6C08">
        <w:rPr>
          <w:rFonts w:ascii="Arial" w:hAnsi="Arial" w:cs="Arial"/>
          <w:sz w:val="24"/>
          <w:szCs w:val="24"/>
        </w:rPr>
        <w:t xml:space="preserve">po rozpatrzeniu wniosku z dnia 11 lutego 1949 r. złożonego przez </w:t>
      </w:r>
      <w:r w:rsidR="006827D0" w:rsidRPr="009D6C08">
        <w:rPr>
          <w:rFonts w:ascii="Arial" w:hAnsi="Arial" w:cs="Arial"/>
          <w:sz w:val="24"/>
          <w:szCs w:val="24"/>
        </w:rPr>
        <w:t xml:space="preserve">H G i J R o przyznanie prawa własności czasowi do gruntu nieruchomości położonej przy ul. Dolnej 43, </w:t>
      </w:r>
      <w:proofErr w:type="spellStart"/>
      <w:r w:rsidR="006827D0" w:rsidRPr="009D6C08">
        <w:rPr>
          <w:rFonts w:ascii="Arial" w:hAnsi="Arial" w:cs="Arial"/>
          <w:sz w:val="24"/>
          <w:szCs w:val="24"/>
        </w:rPr>
        <w:t>ozn</w:t>
      </w:r>
      <w:proofErr w:type="spellEnd"/>
      <w:r w:rsidR="006827D0" w:rsidRPr="009D6C08">
        <w:rPr>
          <w:rFonts w:ascii="Arial" w:hAnsi="Arial" w:cs="Arial"/>
          <w:sz w:val="24"/>
          <w:szCs w:val="24"/>
        </w:rPr>
        <w:t>. hip 7572</w:t>
      </w:r>
      <w:r w:rsidR="00560181" w:rsidRPr="009D6C08">
        <w:rPr>
          <w:rFonts w:ascii="Arial" w:hAnsi="Arial" w:cs="Arial"/>
          <w:sz w:val="24"/>
          <w:szCs w:val="24"/>
        </w:rPr>
        <w:t xml:space="preserve">, ustanowił na lat 99 prawo użytkowania </w:t>
      </w:r>
      <w:r w:rsidR="00CA3422" w:rsidRPr="009D6C08">
        <w:rPr>
          <w:rFonts w:ascii="Arial" w:hAnsi="Arial" w:cs="Arial"/>
          <w:sz w:val="24"/>
          <w:szCs w:val="24"/>
        </w:rPr>
        <w:t>wieczystego gruntu o powierzchni 0,0832 ha, oznaczonego jako działka ewidencyjna nr  w obrębie</w:t>
      </w:r>
      <w:r w:rsidR="008A2588" w:rsidRPr="009D6C08">
        <w:rPr>
          <w:rFonts w:ascii="Arial" w:hAnsi="Arial" w:cs="Arial"/>
          <w:sz w:val="24"/>
          <w:szCs w:val="24"/>
        </w:rPr>
        <w:t xml:space="preserve"> położonego w warszawie przy ul. Dolnej 43/45 na rzecz</w:t>
      </w:r>
      <w:r w:rsidR="00C44E82" w:rsidRPr="009D6C08">
        <w:rPr>
          <w:rFonts w:ascii="Arial" w:hAnsi="Arial" w:cs="Arial"/>
          <w:sz w:val="24"/>
          <w:szCs w:val="24"/>
        </w:rPr>
        <w:t>:</w:t>
      </w:r>
    </w:p>
    <w:p w14:paraId="6A8DBB01" w14:textId="6DAFAE57" w:rsidR="00932518" w:rsidRPr="009D6C08" w:rsidRDefault="00580ED4" w:rsidP="009D6C08">
      <w:pPr>
        <w:spacing w:after="480" w:line="360" w:lineRule="auto"/>
        <w:rPr>
          <w:rFonts w:ascii="Arial" w:hAnsi="Arial" w:cs="Arial"/>
          <w:sz w:val="24"/>
          <w:szCs w:val="24"/>
        </w:rPr>
      </w:pPr>
      <w:r w:rsidRPr="009D6C08">
        <w:rPr>
          <w:rFonts w:ascii="Arial" w:hAnsi="Arial" w:cs="Arial"/>
          <w:sz w:val="24"/>
          <w:szCs w:val="24"/>
        </w:rPr>
        <w:t xml:space="preserve">- R </w:t>
      </w:r>
      <w:proofErr w:type="spellStart"/>
      <w:r w:rsidR="00932518" w:rsidRPr="009D6C08">
        <w:rPr>
          <w:rFonts w:ascii="Arial" w:hAnsi="Arial" w:cs="Arial"/>
          <w:sz w:val="24"/>
          <w:szCs w:val="24"/>
        </w:rPr>
        <w:t>R</w:t>
      </w:r>
      <w:proofErr w:type="spellEnd"/>
      <w:r w:rsidR="00932518" w:rsidRPr="009D6C08">
        <w:rPr>
          <w:rFonts w:ascii="Arial" w:hAnsi="Arial" w:cs="Arial"/>
          <w:sz w:val="24"/>
          <w:szCs w:val="24"/>
        </w:rPr>
        <w:t xml:space="preserve"> w udzi</w:t>
      </w:r>
      <w:r w:rsidR="00F81168" w:rsidRPr="009D6C08">
        <w:rPr>
          <w:rFonts w:ascii="Arial" w:hAnsi="Arial" w:cs="Arial"/>
          <w:sz w:val="24"/>
          <w:szCs w:val="24"/>
        </w:rPr>
        <w:t>al</w:t>
      </w:r>
      <w:r w:rsidR="00932518" w:rsidRPr="009D6C08">
        <w:rPr>
          <w:rFonts w:ascii="Arial" w:hAnsi="Arial" w:cs="Arial"/>
          <w:sz w:val="24"/>
          <w:szCs w:val="24"/>
        </w:rPr>
        <w:t>e 3/12 części</w:t>
      </w:r>
      <w:r w:rsidR="00C44E82" w:rsidRPr="009D6C08">
        <w:rPr>
          <w:rFonts w:ascii="Arial" w:hAnsi="Arial" w:cs="Arial"/>
          <w:sz w:val="24"/>
          <w:szCs w:val="24"/>
        </w:rPr>
        <w:t>;</w:t>
      </w:r>
    </w:p>
    <w:p w14:paraId="52AD95E4" w14:textId="7BE0A9E3" w:rsidR="00932518" w:rsidRPr="009D6C08" w:rsidRDefault="00C44E82" w:rsidP="009D6C08">
      <w:pPr>
        <w:spacing w:after="480" w:line="360" w:lineRule="auto"/>
        <w:rPr>
          <w:rFonts w:ascii="Arial" w:hAnsi="Arial" w:cs="Arial"/>
          <w:sz w:val="24"/>
          <w:szCs w:val="24"/>
        </w:rPr>
      </w:pPr>
      <w:r w:rsidRPr="009D6C08">
        <w:rPr>
          <w:rFonts w:ascii="Arial" w:hAnsi="Arial" w:cs="Arial"/>
          <w:sz w:val="24"/>
          <w:szCs w:val="24"/>
        </w:rPr>
        <w:t xml:space="preserve">- </w:t>
      </w:r>
      <w:r w:rsidR="00932518" w:rsidRPr="009D6C08">
        <w:rPr>
          <w:rFonts w:ascii="Arial" w:hAnsi="Arial" w:cs="Arial"/>
          <w:sz w:val="24"/>
          <w:szCs w:val="24"/>
        </w:rPr>
        <w:t>M P</w:t>
      </w:r>
      <w:r w:rsidR="00580ED4" w:rsidRPr="009D6C08">
        <w:rPr>
          <w:rFonts w:ascii="Arial" w:hAnsi="Arial" w:cs="Arial"/>
          <w:sz w:val="24"/>
          <w:szCs w:val="24"/>
        </w:rPr>
        <w:t xml:space="preserve"> </w:t>
      </w:r>
      <w:r w:rsidR="00932518" w:rsidRPr="009D6C08">
        <w:rPr>
          <w:rFonts w:ascii="Arial" w:hAnsi="Arial" w:cs="Arial"/>
          <w:sz w:val="24"/>
          <w:szCs w:val="24"/>
        </w:rPr>
        <w:t>R w udziale 3/12</w:t>
      </w:r>
      <w:r w:rsidRPr="009D6C08">
        <w:rPr>
          <w:rFonts w:ascii="Arial" w:hAnsi="Arial" w:cs="Arial"/>
          <w:sz w:val="24"/>
          <w:szCs w:val="24"/>
        </w:rPr>
        <w:t>;</w:t>
      </w:r>
    </w:p>
    <w:p w14:paraId="3EAD1C0E" w14:textId="663B2700" w:rsidR="00932518" w:rsidRPr="009D6C08" w:rsidRDefault="00C44E82" w:rsidP="009D6C08">
      <w:pPr>
        <w:spacing w:after="480" w:line="360" w:lineRule="auto"/>
        <w:rPr>
          <w:rFonts w:ascii="Arial" w:hAnsi="Arial" w:cs="Arial"/>
          <w:sz w:val="24"/>
          <w:szCs w:val="24"/>
        </w:rPr>
      </w:pPr>
      <w:r w:rsidRPr="009D6C08">
        <w:rPr>
          <w:rFonts w:ascii="Arial" w:hAnsi="Arial" w:cs="Arial"/>
          <w:sz w:val="24"/>
          <w:szCs w:val="24"/>
        </w:rPr>
        <w:t xml:space="preserve">- </w:t>
      </w:r>
      <w:r w:rsidR="00932518" w:rsidRPr="009D6C08">
        <w:rPr>
          <w:rFonts w:ascii="Arial" w:hAnsi="Arial" w:cs="Arial"/>
          <w:sz w:val="24"/>
          <w:szCs w:val="24"/>
        </w:rPr>
        <w:t>H S</w:t>
      </w:r>
      <w:r w:rsidR="00580ED4" w:rsidRPr="009D6C08">
        <w:rPr>
          <w:rFonts w:ascii="Arial" w:hAnsi="Arial" w:cs="Arial"/>
          <w:sz w:val="24"/>
          <w:szCs w:val="24"/>
        </w:rPr>
        <w:t xml:space="preserve"> </w:t>
      </w:r>
      <w:r w:rsidR="00932518" w:rsidRPr="009D6C08">
        <w:rPr>
          <w:rFonts w:ascii="Arial" w:hAnsi="Arial" w:cs="Arial"/>
          <w:sz w:val="24"/>
          <w:szCs w:val="24"/>
        </w:rPr>
        <w:t>G</w:t>
      </w:r>
      <w:r w:rsidR="00580ED4" w:rsidRPr="009D6C08">
        <w:rPr>
          <w:rFonts w:ascii="Arial" w:hAnsi="Arial" w:cs="Arial"/>
          <w:sz w:val="24"/>
          <w:szCs w:val="24"/>
        </w:rPr>
        <w:t xml:space="preserve"> </w:t>
      </w:r>
      <w:r w:rsidR="00932518" w:rsidRPr="009D6C08">
        <w:rPr>
          <w:rFonts w:ascii="Arial" w:hAnsi="Arial" w:cs="Arial"/>
          <w:sz w:val="24"/>
          <w:szCs w:val="24"/>
        </w:rPr>
        <w:t>w udziale 3/12 części</w:t>
      </w:r>
      <w:r w:rsidRPr="009D6C08">
        <w:rPr>
          <w:rFonts w:ascii="Arial" w:hAnsi="Arial" w:cs="Arial"/>
          <w:sz w:val="24"/>
          <w:szCs w:val="24"/>
        </w:rPr>
        <w:t>;</w:t>
      </w:r>
    </w:p>
    <w:p w14:paraId="17EC27C7" w14:textId="17AEAFFC" w:rsidR="00932518" w:rsidRPr="009D6C08" w:rsidRDefault="00C44E82" w:rsidP="009D6C08">
      <w:pPr>
        <w:spacing w:after="480" w:line="360" w:lineRule="auto"/>
        <w:rPr>
          <w:rFonts w:ascii="Arial" w:hAnsi="Arial" w:cs="Arial"/>
          <w:sz w:val="24"/>
          <w:szCs w:val="24"/>
        </w:rPr>
      </w:pPr>
      <w:r w:rsidRPr="009D6C08">
        <w:rPr>
          <w:rFonts w:ascii="Arial" w:hAnsi="Arial" w:cs="Arial"/>
          <w:sz w:val="24"/>
          <w:szCs w:val="24"/>
        </w:rPr>
        <w:t xml:space="preserve">- </w:t>
      </w:r>
      <w:r w:rsidR="00932518" w:rsidRPr="009D6C08">
        <w:rPr>
          <w:rFonts w:ascii="Arial" w:hAnsi="Arial" w:cs="Arial"/>
          <w:sz w:val="24"/>
          <w:szCs w:val="24"/>
        </w:rPr>
        <w:t>W R w udziale 1/12 części</w:t>
      </w:r>
      <w:r w:rsidR="007A44DA" w:rsidRPr="009D6C08">
        <w:rPr>
          <w:rFonts w:ascii="Arial" w:hAnsi="Arial" w:cs="Arial"/>
          <w:sz w:val="24"/>
          <w:szCs w:val="24"/>
        </w:rPr>
        <w:t>;</w:t>
      </w:r>
    </w:p>
    <w:p w14:paraId="488905A1" w14:textId="275F60A1" w:rsidR="00932518" w:rsidRPr="009D6C08" w:rsidRDefault="007A44DA" w:rsidP="009D6C08">
      <w:pPr>
        <w:spacing w:after="480" w:line="360" w:lineRule="auto"/>
        <w:rPr>
          <w:rFonts w:ascii="Arial" w:hAnsi="Arial" w:cs="Arial"/>
          <w:sz w:val="24"/>
          <w:szCs w:val="24"/>
        </w:rPr>
      </w:pPr>
      <w:r w:rsidRPr="009D6C08">
        <w:rPr>
          <w:rFonts w:ascii="Arial" w:hAnsi="Arial" w:cs="Arial"/>
          <w:sz w:val="24"/>
          <w:szCs w:val="24"/>
        </w:rPr>
        <w:lastRenderedPageBreak/>
        <w:t xml:space="preserve">- </w:t>
      </w:r>
      <w:r w:rsidR="00932518" w:rsidRPr="009D6C08">
        <w:rPr>
          <w:rFonts w:ascii="Arial" w:hAnsi="Arial" w:cs="Arial"/>
          <w:sz w:val="24"/>
          <w:szCs w:val="24"/>
        </w:rPr>
        <w:t>M A R w udziale 1/12 części</w:t>
      </w:r>
      <w:r w:rsidRPr="009D6C08">
        <w:rPr>
          <w:rFonts w:ascii="Arial" w:hAnsi="Arial" w:cs="Arial"/>
          <w:sz w:val="24"/>
          <w:szCs w:val="24"/>
        </w:rPr>
        <w:t>;</w:t>
      </w:r>
    </w:p>
    <w:p w14:paraId="6091E0E1" w14:textId="6CF47BA9" w:rsidR="00932518" w:rsidRPr="009D6C08" w:rsidRDefault="007A44DA" w:rsidP="009D6C08">
      <w:pPr>
        <w:spacing w:after="480" w:line="360" w:lineRule="auto"/>
        <w:rPr>
          <w:rFonts w:ascii="Arial" w:hAnsi="Arial" w:cs="Arial"/>
          <w:sz w:val="24"/>
          <w:szCs w:val="24"/>
        </w:rPr>
      </w:pPr>
      <w:r w:rsidRPr="009D6C08">
        <w:rPr>
          <w:rFonts w:ascii="Arial" w:hAnsi="Arial" w:cs="Arial"/>
          <w:sz w:val="24"/>
          <w:szCs w:val="24"/>
        </w:rPr>
        <w:t xml:space="preserve">- </w:t>
      </w:r>
      <w:r w:rsidR="00932518" w:rsidRPr="009D6C08">
        <w:rPr>
          <w:rFonts w:ascii="Arial" w:hAnsi="Arial" w:cs="Arial"/>
          <w:sz w:val="24"/>
          <w:szCs w:val="24"/>
        </w:rPr>
        <w:t xml:space="preserve">B </w:t>
      </w:r>
      <w:r w:rsidR="00F81168" w:rsidRPr="009D6C08">
        <w:rPr>
          <w:rFonts w:ascii="Arial" w:hAnsi="Arial" w:cs="Arial"/>
          <w:sz w:val="24"/>
          <w:szCs w:val="24"/>
        </w:rPr>
        <w:t>M</w:t>
      </w:r>
      <w:r w:rsidR="00932518" w:rsidRPr="009D6C08">
        <w:rPr>
          <w:rFonts w:ascii="Arial" w:hAnsi="Arial" w:cs="Arial"/>
          <w:sz w:val="24"/>
          <w:szCs w:val="24"/>
        </w:rPr>
        <w:t xml:space="preserve"> R-L w udziale 1/12 części </w:t>
      </w:r>
      <w:r w:rsidR="00F81168" w:rsidRPr="009D6C08">
        <w:rPr>
          <w:rFonts w:ascii="Arial" w:hAnsi="Arial" w:cs="Arial"/>
          <w:sz w:val="24"/>
          <w:szCs w:val="24"/>
        </w:rPr>
        <w:t>.</w:t>
      </w:r>
    </w:p>
    <w:p w14:paraId="3B39B9A3" w14:textId="02F366B1" w:rsidR="008A041C" w:rsidRPr="009D6C08" w:rsidRDefault="00C71574" w:rsidP="009D6C08">
      <w:pPr>
        <w:spacing w:after="480" w:line="360" w:lineRule="auto"/>
        <w:rPr>
          <w:rFonts w:ascii="Arial" w:hAnsi="Arial" w:cs="Arial"/>
          <w:sz w:val="24"/>
          <w:szCs w:val="24"/>
        </w:rPr>
      </w:pPr>
      <w:r w:rsidRPr="009D6C08">
        <w:rPr>
          <w:rFonts w:ascii="Arial" w:hAnsi="Arial" w:cs="Arial"/>
          <w:sz w:val="24"/>
          <w:szCs w:val="24"/>
        </w:rPr>
        <w:t xml:space="preserve">W pkt II </w:t>
      </w:r>
      <w:r w:rsidR="00A87C84" w:rsidRPr="009D6C08">
        <w:rPr>
          <w:rFonts w:ascii="Arial" w:hAnsi="Arial" w:cs="Arial"/>
          <w:sz w:val="24"/>
          <w:szCs w:val="24"/>
        </w:rPr>
        <w:t xml:space="preserve">organ </w:t>
      </w:r>
      <w:r w:rsidRPr="009D6C08">
        <w:rPr>
          <w:rFonts w:ascii="Arial" w:hAnsi="Arial" w:cs="Arial"/>
          <w:sz w:val="24"/>
          <w:szCs w:val="24"/>
        </w:rPr>
        <w:t>ustalił czynsz symboliczny w wysokości  zł.</w:t>
      </w:r>
      <w:r w:rsidR="00A87C84" w:rsidRPr="009D6C08">
        <w:rPr>
          <w:rFonts w:ascii="Arial" w:hAnsi="Arial" w:cs="Arial"/>
          <w:sz w:val="24"/>
          <w:szCs w:val="24"/>
        </w:rPr>
        <w:t xml:space="preserve">, a w pkt III </w:t>
      </w:r>
      <w:r w:rsidR="001C71D1" w:rsidRPr="009D6C08">
        <w:rPr>
          <w:rFonts w:ascii="Arial" w:hAnsi="Arial" w:cs="Arial"/>
          <w:sz w:val="24"/>
          <w:szCs w:val="24"/>
        </w:rPr>
        <w:t xml:space="preserve">odmówił ustanowienia prawa użytkowana wieczystego do części o pow. 0,0005 ha, stanowiącego działkę </w:t>
      </w:r>
      <w:r w:rsidR="00B0265E" w:rsidRPr="009D6C08">
        <w:rPr>
          <w:rFonts w:ascii="Arial" w:hAnsi="Arial" w:cs="Arial"/>
          <w:sz w:val="24"/>
          <w:szCs w:val="24"/>
        </w:rPr>
        <w:t>ewidencyjną</w:t>
      </w:r>
      <w:r w:rsidR="001C71D1" w:rsidRPr="009D6C08">
        <w:rPr>
          <w:rFonts w:ascii="Arial" w:hAnsi="Arial" w:cs="Arial"/>
          <w:sz w:val="24"/>
          <w:szCs w:val="24"/>
        </w:rPr>
        <w:t xml:space="preserve"> nr z </w:t>
      </w:r>
      <w:r w:rsidR="00B0265E" w:rsidRPr="009D6C08">
        <w:rPr>
          <w:rFonts w:ascii="Arial" w:hAnsi="Arial" w:cs="Arial"/>
          <w:sz w:val="24"/>
          <w:szCs w:val="24"/>
        </w:rPr>
        <w:t>obrębie</w:t>
      </w:r>
      <w:r w:rsidR="001C71D1" w:rsidRPr="009D6C08">
        <w:rPr>
          <w:rFonts w:ascii="Arial" w:hAnsi="Arial" w:cs="Arial"/>
          <w:sz w:val="24"/>
          <w:szCs w:val="24"/>
        </w:rPr>
        <w:t xml:space="preserve"> </w:t>
      </w:r>
      <w:r w:rsidR="00B409DA" w:rsidRPr="009D6C08">
        <w:rPr>
          <w:rFonts w:ascii="Arial" w:hAnsi="Arial" w:cs="Arial"/>
          <w:sz w:val="24"/>
          <w:szCs w:val="24"/>
        </w:rPr>
        <w:t xml:space="preserve">, albowiem stanowi własność P </w:t>
      </w:r>
      <w:r w:rsidR="00F80141" w:rsidRPr="009D6C08">
        <w:rPr>
          <w:rFonts w:ascii="Arial" w:hAnsi="Arial" w:cs="Arial"/>
          <w:sz w:val="24"/>
          <w:szCs w:val="24"/>
        </w:rPr>
        <w:t>R</w:t>
      </w:r>
      <w:r w:rsidR="00B409DA" w:rsidRPr="009D6C08">
        <w:rPr>
          <w:rFonts w:ascii="Arial" w:hAnsi="Arial" w:cs="Arial"/>
          <w:sz w:val="24"/>
          <w:szCs w:val="24"/>
        </w:rPr>
        <w:t>-</w:t>
      </w:r>
      <w:r w:rsidR="00F80141" w:rsidRPr="009D6C08">
        <w:rPr>
          <w:rFonts w:ascii="Arial" w:hAnsi="Arial" w:cs="Arial"/>
          <w:sz w:val="24"/>
          <w:szCs w:val="24"/>
        </w:rPr>
        <w:t>K</w:t>
      </w:r>
      <w:r w:rsidR="00B409DA" w:rsidRPr="009D6C08">
        <w:rPr>
          <w:rFonts w:ascii="Arial" w:hAnsi="Arial" w:cs="Arial"/>
          <w:sz w:val="24"/>
          <w:szCs w:val="24"/>
        </w:rPr>
        <w:t xml:space="preserve"> ś. </w:t>
      </w:r>
      <w:r w:rsidR="00580ED4" w:rsidRPr="009D6C08">
        <w:rPr>
          <w:rFonts w:ascii="Arial" w:hAnsi="Arial" w:cs="Arial"/>
          <w:sz w:val="24"/>
          <w:szCs w:val="24"/>
        </w:rPr>
        <w:t>M</w:t>
      </w:r>
      <w:r w:rsidR="00B409DA" w:rsidRPr="009D6C08">
        <w:rPr>
          <w:rFonts w:ascii="Arial" w:hAnsi="Arial" w:cs="Arial"/>
          <w:sz w:val="24"/>
          <w:szCs w:val="24"/>
        </w:rPr>
        <w:t>.</w:t>
      </w:r>
      <w:r w:rsidR="008A041C" w:rsidRPr="009D6C08">
        <w:rPr>
          <w:rFonts w:ascii="Arial" w:hAnsi="Arial" w:cs="Arial"/>
          <w:sz w:val="24"/>
          <w:szCs w:val="24"/>
        </w:rPr>
        <w:tab/>
      </w:r>
    </w:p>
    <w:p w14:paraId="48067816" w14:textId="61FD0F3F" w:rsidR="008A041C" w:rsidRPr="009D6C08" w:rsidRDefault="008A041C" w:rsidP="009D6C08">
      <w:pPr>
        <w:spacing w:after="480" w:line="360" w:lineRule="auto"/>
        <w:rPr>
          <w:rFonts w:ascii="Arial" w:hAnsi="Arial" w:cs="Arial"/>
          <w:sz w:val="24"/>
          <w:szCs w:val="24"/>
        </w:rPr>
      </w:pPr>
      <w:r w:rsidRPr="009D6C08">
        <w:rPr>
          <w:rFonts w:ascii="Arial" w:hAnsi="Arial" w:cs="Arial"/>
          <w:sz w:val="24"/>
          <w:szCs w:val="24"/>
        </w:rPr>
        <w:t xml:space="preserve">Dnia 22 lipca 2010 r. m. st. Warszawa </w:t>
      </w:r>
      <w:r w:rsidR="00F80141" w:rsidRPr="009D6C08">
        <w:rPr>
          <w:rFonts w:ascii="Arial" w:hAnsi="Arial" w:cs="Arial"/>
          <w:sz w:val="24"/>
          <w:szCs w:val="24"/>
        </w:rPr>
        <w:t>w wykonaniu</w:t>
      </w:r>
      <w:r w:rsidRPr="009D6C08">
        <w:rPr>
          <w:rFonts w:ascii="Arial" w:hAnsi="Arial" w:cs="Arial"/>
          <w:sz w:val="24"/>
          <w:szCs w:val="24"/>
        </w:rPr>
        <w:t xml:space="preserve"> decyzji nr  Prezydenta</w:t>
      </w:r>
      <w:r w:rsidR="00F80141" w:rsidRPr="009D6C08">
        <w:rPr>
          <w:rFonts w:ascii="Arial" w:hAnsi="Arial" w:cs="Arial"/>
          <w:sz w:val="24"/>
          <w:szCs w:val="24"/>
        </w:rPr>
        <w:t xml:space="preserve"> </w:t>
      </w:r>
      <w:r w:rsidRPr="009D6C08">
        <w:rPr>
          <w:rFonts w:ascii="Arial" w:hAnsi="Arial" w:cs="Arial"/>
          <w:sz w:val="24"/>
          <w:szCs w:val="24"/>
        </w:rPr>
        <w:t>m. st. Warszawy z dnia 2009 r.</w:t>
      </w:r>
      <w:r w:rsidR="00F80141" w:rsidRPr="009D6C08">
        <w:rPr>
          <w:rFonts w:ascii="Arial" w:hAnsi="Arial" w:cs="Arial"/>
          <w:sz w:val="24"/>
          <w:szCs w:val="24"/>
        </w:rPr>
        <w:t>,</w:t>
      </w:r>
      <w:r w:rsidRPr="009D6C08">
        <w:rPr>
          <w:rFonts w:ascii="Arial" w:hAnsi="Arial" w:cs="Arial"/>
          <w:sz w:val="24"/>
          <w:szCs w:val="24"/>
        </w:rPr>
        <w:t xml:space="preserve"> przekazało nieruchomość położaną przy ul. Dolnej 43/45 oznaczon</w:t>
      </w:r>
      <w:r w:rsidR="00F80141" w:rsidRPr="009D6C08">
        <w:rPr>
          <w:rFonts w:ascii="Arial" w:hAnsi="Arial" w:cs="Arial"/>
          <w:sz w:val="24"/>
          <w:szCs w:val="24"/>
        </w:rPr>
        <w:t>ą</w:t>
      </w:r>
      <w:r w:rsidRPr="009D6C08">
        <w:rPr>
          <w:rFonts w:ascii="Arial" w:hAnsi="Arial" w:cs="Arial"/>
          <w:sz w:val="24"/>
          <w:szCs w:val="24"/>
        </w:rPr>
        <w:t xml:space="preserve"> jako działka ewidencyjna nr  w obrębie , zabudowan</w:t>
      </w:r>
      <w:r w:rsidR="00F80141" w:rsidRPr="009D6C08">
        <w:rPr>
          <w:rFonts w:ascii="Arial" w:hAnsi="Arial" w:cs="Arial"/>
          <w:sz w:val="24"/>
          <w:szCs w:val="24"/>
        </w:rPr>
        <w:t>ą</w:t>
      </w:r>
      <w:r w:rsidRPr="009D6C08">
        <w:rPr>
          <w:rFonts w:ascii="Arial" w:hAnsi="Arial" w:cs="Arial"/>
          <w:sz w:val="24"/>
          <w:szCs w:val="24"/>
        </w:rPr>
        <w:t xml:space="preserve"> budynkiem użytkowym o pow. 1042 m</w:t>
      </w:r>
      <w:r w:rsidRPr="009D6C08">
        <w:rPr>
          <w:rFonts w:ascii="Arial" w:hAnsi="Arial" w:cs="Arial"/>
          <w:sz w:val="24"/>
          <w:szCs w:val="24"/>
          <w:vertAlign w:val="superscript"/>
        </w:rPr>
        <w:t xml:space="preserve">2 </w:t>
      </w:r>
      <w:r w:rsidR="00F80141" w:rsidRPr="009D6C08">
        <w:rPr>
          <w:rFonts w:ascii="Arial" w:hAnsi="Arial" w:cs="Arial"/>
          <w:sz w:val="24"/>
          <w:szCs w:val="24"/>
        </w:rPr>
        <w:t xml:space="preserve"> beneficjentom decyzji</w:t>
      </w:r>
      <w:r w:rsidR="00DF4A7A" w:rsidRPr="009D6C08">
        <w:rPr>
          <w:rFonts w:ascii="Arial" w:hAnsi="Arial" w:cs="Arial"/>
          <w:sz w:val="24"/>
          <w:szCs w:val="24"/>
        </w:rPr>
        <w:t>.</w:t>
      </w:r>
    </w:p>
    <w:p w14:paraId="55F46B6D" w14:textId="58CF130E" w:rsidR="00DC4098" w:rsidRPr="009D6C08" w:rsidRDefault="005A3E74" w:rsidP="009D6C08">
      <w:pPr>
        <w:spacing w:after="480" w:line="360" w:lineRule="auto"/>
        <w:rPr>
          <w:rFonts w:ascii="Arial" w:hAnsi="Arial" w:cs="Arial"/>
          <w:sz w:val="24"/>
          <w:szCs w:val="24"/>
        </w:rPr>
      </w:pPr>
      <w:r w:rsidRPr="009D6C08">
        <w:rPr>
          <w:rFonts w:ascii="Arial" w:hAnsi="Arial" w:cs="Arial"/>
          <w:sz w:val="24"/>
          <w:szCs w:val="24"/>
        </w:rPr>
        <w:t>9.2.</w:t>
      </w:r>
      <w:r w:rsidR="00AD4CA6" w:rsidRPr="009D6C08">
        <w:rPr>
          <w:rFonts w:ascii="Arial" w:hAnsi="Arial" w:cs="Arial"/>
          <w:sz w:val="24"/>
          <w:szCs w:val="24"/>
        </w:rPr>
        <w:t xml:space="preserve">Dnia 2011 r. Aktem Notarialnym Rep. A /2011 R </w:t>
      </w:r>
      <w:proofErr w:type="spellStart"/>
      <w:r w:rsidR="00AD4CA6" w:rsidRPr="009D6C08">
        <w:rPr>
          <w:rFonts w:ascii="Arial" w:hAnsi="Arial" w:cs="Arial"/>
          <w:sz w:val="24"/>
          <w:szCs w:val="24"/>
        </w:rPr>
        <w:t>R</w:t>
      </w:r>
      <w:proofErr w:type="spellEnd"/>
      <w:r w:rsidR="00AD4CA6" w:rsidRPr="009D6C08">
        <w:rPr>
          <w:rFonts w:ascii="Arial" w:hAnsi="Arial" w:cs="Arial"/>
          <w:sz w:val="24"/>
          <w:szCs w:val="24"/>
        </w:rPr>
        <w:t xml:space="preserve">, M </w:t>
      </w:r>
      <w:r w:rsidR="000B039E" w:rsidRPr="009D6C08">
        <w:rPr>
          <w:rFonts w:ascii="Arial" w:hAnsi="Arial" w:cs="Arial"/>
          <w:sz w:val="24"/>
          <w:szCs w:val="24"/>
        </w:rPr>
        <w:t>R</w:t>
      </w:r>
      <w:r w:rsidR="00AD4CA6" w:rsidRPr="009D6C08">
        <w:rPr>
          <w:rFonts w:ascii="Arial" w:hAnsi="Arial" w:cs="Arial"/>
          <w:sz w:val="24"/>
          <w:szCs w:val="24"/>
        </w:rPr>
        <w:t>, W R, B R-L, M</w:t>
      </w:r>
      <w:r w:rsidR="000B039E" w:rsidRPr="009D6C08">
        <w:rPr>
          <w:rFonts w:ascii="Arial" w:hAnsi="Arial" w:cs="Arial"/>
          <w:sz w:val="24"/>
          <w:szCs w:val="24"/>
        </w:rPr>
        <w:t xml:space="preserve"> </w:t>
      </w:r>
      <w:r w:rsidR="00AD4CA6" w:rsidRPr="009D6C08">
        <w:rPr>
          <w:rFonts w:ascii="Arial" w:hAnsi="Arial" w:cs="Arial"/>
          <w:sz w:val="24"/>
          <w:szCs w:val="24"/>
        </w:rPr>
        <w:t>R</w:t>
      </w:r>
      <w:r w:rsidR="00081B9C" w:rsidRPr="009D6C08">
        <w:rPr>
          <w:rFonts w:ascii="Arial" w:hAnsi="Arial" w:cs="Arial"/>
          <w:sz w:val="24"/>
          <w:szCs w:val="24"/>
        </w:rPr>
        <w:t xml:space="preserve">, </w:t>
      </w:r>
      <w:r w:rsidR="00DD33F9" w:rsidRPr="009D6C08">
        <w:rPr>
          <w:rFonts w:ascii="Arial" w:hAnsi="Arial" w:cs="Arial"/>
          <w:sz w:val="24"/>
          <w:szCs w:val="24"/>
        </w:rPr>
        <w:t>A</w:t>
      </w:r>
      <w:r w:rsidR="000B039E" w:rsidRPr="009D6C08">
        <w:rPr>
          <w:rFonts w:ascii="Arial" w:hAnsi="Arial" w:cs="Arial"/>
          <w:sz w:val="24"/>
          <w:szCs w:val="24"/>
        </w:rPr>
        <w:t xml:space="preserve"> </w:t>
      </w:r>
      <w:r w:rsidR="00081B9C" w:rsidRPr="009D6C08">
        <w:rPr>
          <w:rFonts w:ascii="Arial" w:hAnsi="Arial" w:cs="Arial"/>
          <w:sz w:val="24"/>
          <w:szCs w:val="24"/>
        </w:rPr>
        <w:t>B</w:t>
      </w:r>
      <w:r w:rsidR="00DD33F9" w:rsidRPr="009D6C08">
        <w:rPr>
          <w:rFonts w:ascii="Arial" w:hAnsi="Arial" w:cs="Arial"/>
          <w:sz w:val="24"/>
          <w:szCs w:val="24"/>
        </w:rPr>
        <w:t>-</w:t>
      </w:r>
      <w:r w:rsidR="001F544B" w:rsidRPr="009D6C08">
        <w:rPr>
          <w:rFonts w:ascii="Arial" w:hAnsi="Arial" w:cs="Arial"/>
          <w:sz w:val="24"/>
          <w:szCs w:val="24"/>
        </w:rPr>
        <w:t>P</w:t>
      </w:r>
      <w:r w:rsidR="00DD33F9" w:rsidRPr="009D6C08">
        <w:rPr>
          <w:rFonts w:ascii="Arial" w:hAnsi="Arial" w:cs="Arial"/>
          <w:sz w:val="24"/>
          <w:szCs w:val="24"/>
        </w:rPr>
        <w:t xml:space="preserve">, A </w:t>
      </w:r>
      <w:r w:rsidR="00DF4A7A" w:rsidRPr="009D6C08">
        <w:rPr>
          <w:rFonts w:ascii="Arial" w:hAnsi="Arial" w:cs="Arial"/>
          <w:sz w:val="24"/>
          <w:szCs w:val="24"/>
        </w:rPr>
        <w:t>Ç</w:t>
      </w:r>
      <w:r w:rsidR="002C5834" w:rsidRPr="009D6C08">
        <w:rPr>
          <w:rFonts w:ascii="Arial" w:hAnsi="Arial" w:cs="Arial"/>
          <w:sz w:val="24"/>
          <w:szCs w:val="24"/>
        </w:rPr>
        <w:t xml:space="preserve"> przenieśli na rzecz A K udziały w </w:t>
      </w:r>
      <w:r w:rsidR="007A44DA" w:rsidRPr="009D6C08">
        <w:rPr>
          <w:rFonts w:ascii="Arial" w:hAnsi="Arial" w:cs="Arial"/>
          <w:sz w:val="24"/>
          <w:szCs w:val="24"/>
        </w:rPr>
        <w:t>wysokości</w:t>
      </w:r>
      <w:r w:rsidR="002C5834" w:rsidRPr="009D6C08">
        <w:rPr>
          <w:rFonts w:ascii="Arial" w:hAnsi="Arial" w:cs="Arial"/>
          <w:sz w:val="24"/>
          <w:szCs w:val="24"/>
        </w:rPr>
        <w:t xml:space="preserve"> 45/100 części </w:t>
      </w:r>
      <w:r w:rsidR="003C5E1F" w:rsidRPr="009D6C08">
        <w:rPr>
          <w:rFonts w:ascii="Arial" w:hAnsi="Arial" w:cs="Arial"/>
          <w:sz w:val="24"/>
          <w:szCs w:val="24"/>
        </w:rPr>
        <w:t xml:space="preserve">praw wynikających z ostatecznej decyzji </w:t>
      </w:r>
      <w:r w:rsidR="000B039E" w:rsidRPr="009D6C08">
        <w:rPr>
          <w:rFonts w:ascii="Arial" w:hAnsi="Arial" w:cs="Arial"/>
          <w:sz w:val="24"/>
          <w:szCs w:val="24"/>
        </w:rPr>
        <w:t>2</w:t>
      </w:r>
      <w:r w:rsidR="003C5E1F" w:rsidRPr="009D6C08">
        <w:rPr>
          <w:rFonts w:ascii="Arial" w:hAnsi="Arial" w:cs="Arial"/>
          <w:sz w:val="24"/>
          <w:szCs w:val="24"/>
        </w:rPr>
        <w:t xml:space="preserve">009 r. nr </w:t>
      </w:r>
      <w:r w:rsidR="000B039E" w:rsidRPr="009D6C08">
        <w:rPr>
          <w:rFonts w:ascii="Arial" w:hAnsi="Arial" w:cs="Arial"/>
          <w:sz w:val="24"/>
          <w:szCs w:val="24"/>
        </w:rPr>
        <w:t xml:space="preserve"> </w:t>
      </w:r>
      <w:r w:rsidR="003C5E1F" w:rsidRPr="009D6C08">
        <w:rPr>
          <w:rFonts w:ascii="Arial" w:hAnsi="Arial" w:cs="Arial"/>
          <w:sz w:val="24"/>
          <w:szCs w:val="24"/>
        </w:rPr>
        <w:t xml:space="preserve"> działki gruntu  oraz </w:t>
      </w:r>
      <w:r w:rsidR="002C5834" w:rsidRPr="009D6C08">
        <w:rPr>
          <w:rFonts w:ascii="Arial" w:hAnsi="Arial" w:cs="Arial"/>
          <w:sz w:val="24"/>
          <w:szCs w:val="24"/>
        </w:rPr>
        <w:t xml:space="preserve">w przysługującym każdemu z nich </w:t>
      </w:r>
      <w:r w:rsidR="007A44DA" w:rsidRPr="009D6C08">
        <w:rPr>
          <w:rFonts w:ascii="Arial" w:hAnsi="Arial" w:cs="Arial"/>
          <w:sz w:val="24"/>
          <w:szCs w:val="24"/>
        </w:rPr>
        <w:t>udziale</w:t>
      </w:r>
      <w:r w:rsidR="002C5834" w:rsidRPr="009D6C08">
        <w:rPr>
          <w:rFonts w:ascii="Arial" w:hAnsi="Arial" w:cs="Arial"/>
          <w:sz w:val="24"/>
          <w:szCs w:val="24"/>
        </w:rPr>
        <w:t xml:space="preserve"> we współwłasności budynku posadowionego na działce nr, tytułem </w:t>
      </w:r>
      <w:proofErr w:type="spellStart"/>
      <w:r w:rsidR="002C5834" w:rsidRPr="009D6C08">
        <w:rPr>
          <w:rFonts w:ascii="Arial" w:hAnsi="Arial" w:cs="Arial"/>
          <w:sz w:val="24"/>
          <w:szCs w:val="24"/>
        </w:rPr>
        <w:t>datio</w:t>
      </w:r>
      <w:proofErr w:type="spellEnd"/>
      <w:r w:rsidR="002C5834" w:rsidRPr="009D6C08">
        <w:rPr>
          <w:rFonts w:ascii="Arial" w:hAnsi="Arial" w:cs="Arial"/>
          <w:sz w:val="24"/>
          <w:szCs w:val="24"/>
        </w:rPr>
        <w:t xml:space="preserve"> in </w:t>
      </w:r>
      <w:proofErr w:type="spellStart"/>
      <w:r w:rsidR="002C5834" w:rsidRPr="009D6C08">
        <w:rPr>
          <w:rFonts w:ascii="Arial" w:hAnsi="Arial" w:cs="Arial"/>
          <w:sz w:val="24"/>
          <w:szCs w:val="24"/>
        </w:rPr>
        <w:t>solutum</w:t>
      </w:r>
      <w:proofErr w:type="spellEnd"/>
      <w:r w:rsidR="003C5E1F" w:rsidRPr="009D6C08">
        <w:rPr>
          <w:rFonts w:ascii="Arial" w:hAnsi="Arial" w:cs="Arial"/>
          <w:sz w:val="24"/>
          <w:szCs w:val="24"/>
        </w:rPr>
        <w:t xml:space="preserve"> </w:t>
      </w:r>
      <w:r w:rsidR="003B4982" w:rsidRPr="009D6C08">
        <w:rPr>
          <w:rFonts w:ascii="Arial" w:hAnsi="Arial" w:cs="Arial"/>
          <w:sz w:val="24"/>
          <w:szCs w:val="24"/>
        </w:rPr>
        <w:t xml:space="preserve">(tłum. świadczenie w miejsce wykonania) </w:t>
      </w:r>
      <w:r w:rsidR="003C5E1F" w:rsidRPr="009D6C08">
        <w:rPr>
          <w:rFonts w:ascii="Arial" w:hAnsi="Arial" w:cs="Arial"/>
          <w:sz w:val="24"/>
          <w:szCs w:val="24"/>
        </w:rPr>
        <w:t xml:space="preserve">oraz sprzedali udziały w wysokości 55/100 części praw wynikających z ostatecznej decyzji 2009 r. nr  działki gruntu  oraz w przysługującym każdemu z nich udziale we współwłasności budynku posadowionego na działce nr </w:t>
      </w:r>
      <w:r w:rsidR="00B86E37" w:rsidRPr="009D6C08">
        <w:rPr>
          <w:rFonts w:ascii="Arial" w:hAnsi="Arial" w:cs="Arial"/>
          <w:sz w:val="24"/>
          <w:szCs w:val="24"/>
        </w:rPr>
        <w:t xml:space="preserve"> na rzecz małżonków E i K Z. Na tej podstawie </w:t>
      </w:r>
      <w:r w:rsidR="00DC4098" w:rsidRPr="009D6C08">
        <w:rPr>
          <w:rFonts w:ascii="Arial" w:hAnsi="Arial" w:cs="Arial"/>
          <w:sz w:val="24"/>
          <w:szCs w:val="24"/>
        </w:rPr>
        <w:t>A</w:t>
      </w:r>
      <w:r w:rsidR="000B039E" w:rsidRPr="009D6C08">
        <w:rPr>
          <w:rFonts w:ascii="Arial" w:hAnsi="Arial" w:cs="Arial"/>
          <w:sz w:val="24"/>
          <w:szCs w:val="24"/>
        </w:rPr>
        <w:t xml:space="preserve"> </w:t>
      </w:r>
      <w:r w:rsidR="00DC4098" w:rsidRPr="009D6C08">
        <w:rPr>
          <w:rFonts w:ascii="Arial" w:hAnsi="Arial" w:cs="Arial"/>
          <w:sz w:val="24"/>
          <w:szCs w:val="24"/>
        </w:rPr>
        <w:t>K, E i K małżeństwo Z wniosło do Prezydenta m. st. Warszawy o zmianę decyzji ostatecznej nr. z dnia 2009 r.</w:t>
      </w:r>
    </w:p>
    <w:p w14:paraId="22353386" w14:textId="4E98DC0B" w:rsidR="00044C44" w:rsidRPr="009D6C08" w:rsidRDefault="00992EDE" w:rsidP="009D6C08">
      <w:pPr>
        <w:spacing w:after="480" w:line="360" w:lineRule="auto"/>
        <w:rPr>
          <w:rFonts w:ascii="Arial" w:hAnsi="Arial" w:cs="Arial"/>
          <w:sz w:val="24"/>
          <w:szCs w:val="24"/>
        </w:rPr>
      </w:pPr>
      <w:r w:rsidRPr="009D6C08">
        <w:rPr>
          <w:rFonts w:ascii="Arial" w:hAnsi="Arial" w:cs="Arial"/>
          <w:sz w:val="24"/>
          <w:szCs w:val="24"/>
        </w:rPr>
        <w:t>9.3.</w:t>
      </w:r>
      <w:r w:rsidR="007C3EE3" w:rsidRPr="009D6C08">
        <w:rPr>
          <w:rFonts w:ascii="Arial" w:hAnsi="Arial" w:cs="Arial"/>
          <w:sz w:val="24"/>
          <w:szCs w:val="24"/>
        </w:rPr>
        <w:t xml:space="preserve">Decyzją z dnia  2011 r. </w:t>
      </w:r>
      <w:r w:rsidR="000B039E" w:rsidRPr="009D6C08">
        <w:rPr>
          <w:rFonts w:ascii="Arial" w:hAnsi="Arial" w:cs="Arial"/>
          <w:sz w:val="24"/>
          <w:szCs w:val="24"/>
        </w:rPr>
        <w:t>nr</w:t>
      </w:r>
      <w:r w:rsidR="007C3EE3" w:rsidRPr="009D6C08">
        <w:rPr>
          <w:rFonts w:ascii="Arial" w:hAnsi="Arial" w:cs="Arial"/>
          <w:sz w:val="24"/>
          <w:szCs w:val="24"/>
        </w:rPr>
        <w:t xml:space="preserve"> Prezydent m. st. Warszawy </w:t>
      </w:r>
      <w:r w:rsidR="008D49BD" w:rsidRPr="009D6C08">
        <w:rPr>
          <w:rFonts w:ascii="Arial" w:hAnsi="Arial" w:cs="Arial"/>
          <w:sz w:val="24"/>
          <w:szCs w:val="24"/>
        </w:rPr>
        <w:t xml:space="preserve">zmienił </w:t>
      </w:r>
      <w:r w:rsidR="00A4369D" w:rsidRPr="009D6C08">
        <w:rPr>
          <w:rFonts w:ascii="Arial" w:hAnsi="Arial" w:cs="Arial"/>
          <w:sz w:val="24"/>
          <w:szCs w:val="24"/>
        </w:rPr>
        <w:t>p</w:t>
      </w:r>
      <w:r w:rsidR="008D49BD" w:rsidRPr="009D6C08">
        <w:rPr>
          <w:rFonts w:ascii="Arial" w:hAnsi="Arial" w:cs="Arial"/>
          <w:sz w:val="24"/>
          <w:szCs w:val="24"/>
        </w:rPr>
        <w:t xml:space="preserve">kt </w:t>
      </w:r>
      <w:r w:rsidR="00AB21F2" w:rsidRPr="009D6C08">
        <w:rPr>
          <w:rFonts w:ascii="Arial" w:hAnsi="Arial" w:cs="Arial"/>
          <w:sz w:val="24"/>
          <w:szCs w:val="24"/>
        </w:rPr>
        <w:t xml:space="preserve">I </w:t>
      </w:r>
      <w:r w:rsidR="008D49BD" w:rsidRPr="009D6C08">
        <w:rPr>
          <w:rFonts w:ascii="Arial" w:hAnsi="Arial" w:cs="Arial"/>
          <w:sz w:val="24"/>
          <w:szCs w:val="24"/>
        </w:rPr>
        <w:t xml:space="preserve">decyzji nr </w:t>
      </w:r>
      <w:r w:rsidR="00AB21F2" w:rsidRPr="009D6C08">
        <w:rPr>
          <w:rFonts w:ascii="Arial" w:hAnsi="Arial" w:cs="Arial"/>
          <w:sz w:val="24"/>
          <w:szCs w:val="24"/>
        </w:rPr>
        <w:t>P</w:t>
      </w:r>
      <w:r w:rsidR="00A4369D" w:rsidRPr="009D6C08">
        <w:rPr>
          <w:rFonts w:ascii="Arial" w:hAnsi="Arial" w:cs="Arial"/>
          <w:sz w:val="24"/>
          <w:szCs w:val="24"/>
        </w:rPr>
        <w:t>rezydenta m. st. Warszawy z dnia 17 grudnia 2009 r.</w:t>
      </w:r>
      <w:r w:rsidR="00AB21F2" w:rsidRPr="009D6C08">
        <w:rPr>
          <w:rFonts w:ascii="Arial" w:hAnsi="Arial" w:cs="Arial"/>
          <w:sz w:val="24"/>
          <w:szCs w:val="24"/>
        </w:rPr>
        <w:t xml:space="preserve"> i nadał mu treść, iż </w:t>
      </w:r>
      <w:r w:rsidR="007A44DA" w:rsidRPr="009D6C08">
        <w:rPr>
          <w:rFonts w:ascii="Arial" w:hAnsi="Arial" w:cs="Arial"/>
          <w:sz w:val="24"/>
          <w:szCs w:val="24"/>
        </w:rPr>
        <w:t>u</w:t>
      </w:r>
      <w:r w:rsidR="00AB21F2" w:rsidRPr="009D6C08">
        <w:rPr>
          <w:rFonts w:ascii="Arial" w:hAnsi="Arial" w:cs="Arial"/>
          <w:sz w:val="24"/>
          <w:szCs w:val="24"/>
        </w:rPr>
        <w:t xml:space="preserve">stanowiono na lat 99 prawo użytkowania wieczystego gruntu o pow. 0,0832 ha, oznaczonego jako </w:t>
      </w:r>
      <w:r w:rsidR="00044C44" w:rsidRPr="009D6C08">
        <w:rPr>
          <w:rFonts w:ascii="Arial" w:hAnsi="Arial" w:cs="Arial"/>
          <w:sz w:val="24"/>
          <w:szCs w:val="24"/>
        </w:rPr>
        <w:t xml:space="preserve">działka ewidencyjna nr  w obrębie, położonego w Warszawie przy ul. Dolnej 43/45 na rzecz </w:t>
      </w:r>
      <w:r w:rsidR="00C7778E" w:rsidRPr="009D6C08">
        <w:rPr>
          <w:rFonts w:ascii="Arial" w:hAnsi="Arial" w:cs="Arial"/>
          <w:sz w:val="24"/>
          <w:szCs w:val="24"/>
        </w:rPr>
        <w:t>A</w:t>
      </w:r>
      <w:r w:rsidR="00044C44" w:rsidRPr="009D6C08">
        <w:rPr>
          <w:rFonts w:ascii="Arial" w:hAnsi="Arial" w:cs="Arial"/>
          <w:sz w:val="24"/>
          <w:szCs w:val="24"/>
        </w:rPr>
        <w:t xml:space="preserve"> K w udziale 45/100 części oraz K i E Z w udziale 55/100. Pozostałe postanowienia decyzji nr  Prezydenta m. st. Warszawy </w:t>
      </w:r>
      <w:r w:rsidR="00925766" w:rsidRPr="009D6C08">
        <w:rPr>
          <w:rFonts w:ascii="Arial" w:hAnsi="Arial" w:cs="Arial"/>
          <w:sz w:val="24"/>
          <w:szCs w:val="24"/>
        </w:rPr>
        <w:t>pozostawiono bez zmian</w:t>
      </w:r>
      <w:r w:rsidRPr="009D6C08">
        <w:rPr>
          <w:rFonts w:ascii="Arial" w:hAnsi="Arial" w:cs="Arial"/>
          <w:sz w:val="24"/>
          <w:szCs w:val="24"/>
        </w:rPr>
        <w:t xml:space="preserve"> ( pkt 2 decyzji).</w:t>
      </w:r>
    </w:p>
    <w:p w14:paraId="77C0CF86" w14:textId="5934CB0B" w:rsidR="00F41E42" w:rsidRPr="009D6C08" w:rsidRDefault="00992EDE" w:rsidP="009D6C08">
      <w:pPr>
        <w:spacing w:after="480" w:line="360" w:lineRule="auto"/>
        <w:rPr>
          <w:rFonts w:ascii="Arial" w:hAnsi="Arial" w:cs="Arial"/>
          <w:sz w:val="24"/>
          <w:szCs w:val="24"/>
        </w:rPr>
      </w:pPr>
      <w:r w:rsidRPr="009D6C08">
        <w:rPr>
          <w:rFonts w:ascii="Arial" w:hAnsi="Arial" w:cs="Arial"/>
          <w:sz w:val="24"/>
          <w:szCs w:val="24"/>
        </w:rPr>
        <w:lastRenderedPageBreak/>
        <w:t>9.4.</w:t>
      </w:r>
      <w:r w:rsidR="009A1565" w:rsidRPr="009D6C08">
        <w:rPr>
          <w:rFonts w:ascii="Arial" w:hAnsi="Arial" w:cs="Arial"/>
          <w:sz w:val="24"/>
          <w:szCs w:val="24"/>
        </w:rPr>
        <w:t>Aktem notarialnym z dnia  2011 r. Rep. A nr /2011 m. st. Warszawy</w:t>
      </w:r>
      <w:r w:rsidR="002A5133" w:rsidRPr="009D6C08">
        <w:rPr>
          <w:rFonts w:ascii="Arial" w:hAnsi="Arial" w:cs="Arial"/>
          <w:sz w:val="24"/>
          <w:szCs w:val="24"/>
        </w:rPr>
        <w:t xml:space="preserve"> w wykonaniu decyzji nr z dnia 2009 r. Prezydenta m. st. Warszawy, zmienionej decyzją nr  z dnia 2 2011 r. odda</w:t>
      </w:r>
      <w:r w:rsidR="00FB06BD" w:rsidRPr="009D6C08">
        <w:rPr>
          <w:rFonts w:ascii="Arial" w:hAnsi="Arial" w:cs="Arial"/>
          <w:sz w:val="24"/>
          <w:szCs w:val="24"/>
        </w:rPr>
        <w:t>ło</w:t>
      </w:r>
      <w:r w:rsidR="002A5133" w:rsidRPr="009D6C08">
        <w:rPr>
          <w:rFonts w:ascii="Arial" w:hAnsi="Arial" w:cs="Arial"/>
          <w:sz w:val="24"/>
          <w:szCs w:val="24"/>
        </w:rPr>
        <w:t xml:space="preserve"> A K w udziale 45/100 części oraz K </w:t>
      </w:r>
      <w:r w:rsidR="004C387B" w:rsidRPr="009D6C08">
        <w:rPr>
          <w:rFonts w:ascii="Arial" w:hAnsi="Arial" w:cs="Arial"/>
          <w:sz w:val="24"/>
          <w:szCs w:val="24"/>
        </w:rPr>
        <w:t xml:space="preserve">i E małżonkom </w:t>
      </w:r>
      <w:r w:rsidR="00FB06BD" w:rsidRPr="009D6C08">
        <w:rPr>
          <w:rFonts w:ascii="Arial" w:hAnsi="Arial" w:cs="Arial"/>
          <w:sz w:val="24"/>
          <w:szCs w:val="24"/>
        </w:rPr>
        <w:t>Z</w:t>
      </w:r>
      <w:r w:rsidR="004C387B" w:rsidRPr="009D6C08">
        <w:rPr>
          <w:rFonts w:ascii="Arial" w:hAnsi="Arial" w:cs="Arial"/>
          <w:sz w:val="24"/>
          <w:szCs w:val="24"/>
        </w:rPr>
        <w:t xml:space="preserve"> w </w:t>
      </w:r>
      <w:r w:rsidR="00FB06BD" w:rsidRPr="009D6C08">
        <w:rPr>
          <w:rFonts w:ascii="Arial" w:hAnsi="Arial" w:cs="Arial"/>
          <w:sz w:val="24"/>
          <w:szCs w:val="24"/>
        </w:rPr>
        <w:t>udziale</w:t>
      </w:r>
      <w:r w:rsidR="004C387B" w:rsidRPr="009D6C08">
        <w:rPr>
          <w:rFonts w:ascii="Arial" w:hAnsi="Arial" w:cs="Arial"/>
          <w:sz w:val="24"/>
          <w:szCs w:val="24"/>
        </w:rPr>
        <w:t xml:space="preserve"> 55/100 części</w:t>
      </w:r>
      <w:r w:rsidR="002A5133" w:rsidRPr="009D6C08">
        <w:rPr>
          <w:rFonts w:ascii="Arial" w:hAnsi="Arial" w:cs="Arial"/>
          <w:sz w:val="24"/>
          <w:szCs w:val="24"/>
        </w:rPr>
        <w:t xml:space="preserve"> </w:t>
      </w:r>
      <w:r w:rsidR="00FB06BD" w:rsidRPr="009D6C08">
        <w:rPr>
          <w:rFonts w:ascii="Arial" w:hAnsi="Arial" w:cs="Arial"/>
          <w:sz w:val="24"/>
          <w:szCs w:val="24"/>
        </w:rPr>
        <w:t>w użytkowanie wieczyste grunt położony przy ul. Dolnej 43/45 w m. st. w Warszawie działkę ewidencyjną nr  z obrębu  o powierzchni 832 m</w:t>
      </w:r>
      <w:r w:rsidR="00FB06BD" w:rsidRPr="009D6C08">
        <w:rPr>
          <w:rFonts w:ascii="Arial" w:hAnsi="Arial" w:cs="Arial"/>
          <w:sz w:val="24"/>
          <w:szCs w:val="24"/>
          <w:vertAlign w:val="superscript"/>
        </w:rPr>
        <w:t>2</w:t>
      </w:r>
      <w:r w:rsidR="00FB06BD" w:rsidRPr="009D6C08">
        <w:rPr>
          <w:rFonts w:ascii="Arial" w:hAnsi="Arial" w:cs="Arial"/>
          <w:sz w:val="24"/>
          <w:szCs w:val="24"/>
        </w:rPr>
        <w:t xml:space="preserve"> na okres 99 lat.</w:t>
      </w:r>
      <w:r w:rsidR="003D4CB2" w:rsidRPr="009D6C08">
        <w:rPr>
          <w:rFonts w:ascii="Arial" w:hAnsi="Arial" w:cs="Arial"/>
          <w:sz w:val="24"/>
          <w:szCs w:val="24"/>
        </w:rPr>
        <w:t xml:space="preserve"> W paragrafie 6.1 wskazano, </w:t>
      </w:r>
      <w:r w:rsidR="00B86E37" w:rsidRPr="009D6C08">
        <w:rPr>
          <w:rFonts w:ascii="Arial" w:hAnsi="Arial" w:cs="Arial"/>
          <w:sz w:val="24"/>
          <w:szCs w:val="24"/>
        </w:rPr>
        <w:t xml:space="preserve">że </w:t>
      </w:r>
      <w:r w:rsidR="003D4CB2" w:rsidRPr="009D6C08">
        <w:rPr>
          <w:rFonts w:ascii="Arial" w:hAnsi="Arial" w:cs="Arial"/>
          <w:sz w:val="24"/>
          <w:szCs w:val="24"/>
        </w:rPr>
        <w:t xml:space="preserve">oddanie w użytkowanie wieczyste gruntu następuje w celu korzystania przez użytkowników wieczystych z tego gruntu w sposób zgodny z przeznaczeniem ustalonym w miejscowym </w:t>
      </w:r>
      <w:r w:rsidR="002B0E26" w:rsidRPr="009D6C08">
        <w:rPr>
          <w:rFonts w:ascii="Arial" w:hAnsi="Arial" w:cs="Arial"/>
          <w:sz w:val="24"/>
          <w:szCs w:val="24"/>
        </w:rPr>
        <w:t>planie zagospodarowania przestrzennego uwzględniający prawa właściciela gruntu związane z realizacją drogi w zakresie jej budowy, prawidłowej eksploatacji, prawie dostępu do wybudowanych</w:t>
      </w:r>
      <w:r w:rsidR="0017264F" w:rsidRPr="009D6C08">
        <w:rPr>
          <w:rFonts w:ascii="Arial" w:hAnsi="Arial" w:cs="Arial"/>
          <w:sz w:val="24"/>
          <w:szCs w:val="24"/>
        </w:rPr>
        <w:t xml:space="preserve"> urządzeń w celu ich utrzymania, konserwacji, remontów, usuwania awarii i zagrożeń- w przypadku zrealizowania inwestycji budowy trasy ul. </w:t>
      </w:r>
      <w:proofErr w:type="spellStart"/>
      <w:r w:rsidR="0017264F" w:rsidRPr="009D6C08">
        <w:rPr>
          <w:rFonts w:ascii="Arial" w:hAnsi="Arial" w:cs="Arial"/>
          <w:sz w:val="24"/>
          <w:szCs w:val="24"/>
        </w:rPr>
        <w:t>Nowo-Racławisckie</w:t>
      </w:r>
      <w:proofErr w:type="spellEnd"/>
      <w:r w:rsidR="00B86E37" w:rsidRPr="009D6C08">
        <w:rPr>
          <w:rFonts w:ascii="Arial" w:hAnsi="Arial" w:cs="Arial"/>
          <w:sz w:val="24"/>
          <w:szCs w:val="24"/>
        </w:rPr>
        <w:t>.</w:t>
      </w:r>
    </w:p>
    <w:p w14:paraId="5945FA63" w14:textId="06904ED3" w:rsidR="00462250" w:rsidRPr="009D6C08" w:rsidRDefault="00992EDE" w:rsidP="009D6C08">
      <w:pPr>
        <w:spacing w:after="480" w:line="360" w:lineRule="auto"/>
        <w:rPr>
          <w:rFonts w:ascii="Arial" w:hAnsi="Arial" w:cs="Arial"/>
          <w:sz w:val="24"/>
          <w:szCs w:val="24"/>
        </w:rPr>
      </w:pPr>
      <w:r w:rsidRPr="009D6C08">
        <w:rPr>
          <w:rFonts w:ascii="Arial" w:hAnsi="Arial" w:cs="Arial"/>
          <w:sz w:val="24"/>
          <w:szCs w:val="24"/>
        </w:rPr>
        <w:t>9.5.</w:t>
      </w:r>
      <w:r w:rsidR="00462250" w:rsidRPr="009D6C08">
        <w:rPr>
          <w:rFonts w:ascii="Arial" w:hAnsi="Arial" w:cs="Arial"/>
          <w:sz w:val="24"/>
          <w:szCs w:val="24"/>
        </w:rPr>
        <w:t xml:space="preserve">Zarząd </w:t>
      </w:r>
      <w:r w:rsidRPr="009D6C08">
        <w:rPr>
          <w:rFonts w:ascii="Arial" w:hAnsi="Arial" w:cs="Arial"/>
          <w:sz w:val="24"/>
          <w:szCs w:val="24"/>
        </w:rPr>
        <w:t>D</w:t>
      </w:r>
      <w:r w:rsidR="00462250" w:rsidRPr="009D6C08">
        <w:rPr>
          <w:rFonts w:ascii="Arial" w:hAnsi="Arial" w:cs="Arial"/>
          <w:sz w:val="24"/>
          <w:szCs w:val="24"/>
        </w:rPr>
        <w:t xml:space="preserve">zielnicy Mokotów m. st. Warszawy decyzją z dnia 2012 r. nr przekształcił prawo użytkowania wieczystego w prawo własności nieruchomości gruntowej położonej (nieodpłatnie) przy ul. Dolnej, stanowiącej działkę ewidencyjna nr  na rzecz E i K </w:t>
      </w:r>
      <w:r w:rsidR="00BD442E" w:rsidRPr="009D6C08">
        <w:rPr>
          <w:rFonts w:ascii="Arial" w:hAnsi="Arial" w:cs="Arial"/>
          <w:sz w:val="24"/>
          <w:szCs w:val="24"/>
        </w:rPr>
        <w:t>Z</w:t>
      </w:r>
      <w:r w:rsidR="00462250" w:rsidRPr="009D6C08">
        <w:rPr>
          <w:rFonts w:ascii="Arial" w:hAnsi="Arial" w:cs="Arial"/>
          <w:sz w:val="24"/>
          <w:szCs w:val="24"/>
        </w:rPr>
        <w:t xml:space="preserve"> w udziale 55/100 na zasadach wspólności ustawowej majątkowej małżeńskiej i A </w:t>
      </w:r>
      <w:r w:rsidR="00BD442E" w:rsidRPr="009D6C08">
        <w:rPr>
          <w:rFonts w:ascii="Arial" w:hAnsi="Arial" w:cs="Arial"/>
          <w:sz w:val="24"/>
          <w:szCs w:val="24"/>
        </w:rPr>
        <w:t>K</w:t>
      </w:r>
      <w:r w:rsidR="00462250" w:rsidRPr="009D6C08">
        <w:rPr>
          <w:rFonts w:ascii="Arial" w:hAnsi="Arial" w:cs="Arial"/>
          <w:sz w:val="24"/>
          <w:szCs w:val="24"/>
        </w:rPr>
        <w:t xml:space="preserve"> w </w:t>
      </w:r>
      <w:r w:rsidR="00BD442E" w:rsidRPr="009D6C08">
        <w:rPr>
          <w:rFonts w:ascii="Arial" w:hAnsi="Arial" w:cs="Arial"/>
          <w:sz w:val="24"/>
          <w:szCs w:val="24"/>
        </w:rPr>
        <w:t>udziale</w:t>
      </w:r>
      <w:r w:rsidR="00462250" w:rsidRPr="009D6C08">
        <w:rPr>
          <w:rFonts w:ascii="Arial" w:hAnsi="Arial" w:cs="Arial"/>
          <w:sz w:val="24"/>
          <w:szCs w:val="24"/>
        </w:rPr>
        <w:t xml:space="preserve"> 45/100 nieruchomości.</w:t>
      </w:r>
    </w:p>
    <w:p w14:paraId="7CC9F48A" w14:textId="1E90CEA8" w:rsidR="005D073B" w:rsidRPr="009D6C08" w:rsidRDefault="00992EDE" w:rsidP="009D6C08">
      <w:pPr>
        <w:spacing w:after="480" w:line="360" w:lineRule="auto"/>
        <w:rPr>
          <w:rFonts w:ascii="Arial" w:hAnsi="Arial" w:cs="Arial"/>
          <w:sz w:val="24"/>
          <w:szCs w:val="24"/>
        </w:rPr>
      </w:pPr>
      <w:r w:rsidRPr="009D6C08">
        <w:rPr>
          <w:rFonts w:ascii="Arial" w:hAnsi="Arial" w:cs="Arial"/>
          <w:sz w:val="24"/>
          <w:szCs w:val="24"/>
        </w:rPr>
        <w:t>9.6.</w:t>
      </w:r>
      <w:r w:rsidR="005D073B" w:rsidRPr="009D6C08">
        <w:rPr>
          <w:rFonts w:ascii="Arial" w:hAnsi="Arial" w:cs="Arial"/>
          <w:sz w:val="24"/>
          <w:szCs w:val="24"/>
        </w:rPr>
        <w:t>Umową z dnia 2015 r., Repertorium A Nr</w:t>
      </w:r>
      <w:r w:rsidR="00C7778E" w:rsidRPr="009D6C08">
        <w:rPr>
          <w:rFonts w:ascii="Arial" w:hAnsi="Arial" w:cs="Arial"/>
          <w:sz w:val="24"/>
          <w:szCs w:val="24"/>
        </w:rPr>
        <w:t xml:space="preserve">  </w:t>
      </w:r>
      <w:r w:rsidR="005D073B" w:rsidRPr="009D6C08">
        <w:rPr>
          <w:rFonts w:ascii="Arial" w:hAnsi="Arial" w:cs="Arial"/>
          <w:sz w:val="24"/>
          <w:szCs w:val="24"/>
        </w:rPr>
        <w:t xml:space="preserve">/2015, sporządzoną przed notariuszem M S, </w:t>
      </w:r>
      <w:r w:rsidR="00C7778E" w:rsidRPr="009D6C08">
        <w:rPr>
          <w:rFonts w:ascii="Arial" w:hAnsi="Arial" w:cs="Arial"/>
          <w:sz w:val="24"/>
          <w:szCs w:val="24"/>
        </w:rPr>
        <w:t>E</w:t>
      </w:r>
      <w:r w:rsidR="005D073B" w:rsidRPr="009D6C08">
        <w:rPr>
          <w:rFonts w:ascii="Arial" w:hAnsi="Arial" w:cs="Arial"/>
          <w:sz w:val="24"/>
          <w:szCs w:val="24"/>
        </w:rPr>
        <w:t xml:space="preserve"> Z i K Z sprzedali L </w:t>
      </w:r>
      <w:r w:rsidRPr="009D6C08">
        <w:rPr>
          <w:rFonts w:ascii="Arial" w:hAnsi="Arial" w:cs="Arial"/>
          <w:sz w:val="24"/>
          <w:szCs w:val="24"/>
        </w:rPr>
        <w:t>B</w:t>
      </w:r>
      <w:r w:rsidR="005D073B" w:rsidRPr="009D6C08">
        <w:rPr>
          <w:rFonts w:ascii="Arial" w:hAnsi="Arial" w:cs="Arial"/>
          <w:sz w:val="24"/>
          <w:szCs w:val="24"/>
        </w:rPr>
        <w:t xml:space="preserve"> </w:t>
      </w:r>
      <w:r w:rsidRPr="009D6C08">
        <w:rPr>
          <w:rFonts w:ascii="Arial" w:hAnsi="Arial" w:cs="Arial"/>
          <w:sz w:val="24"/>
          <w:szCs w:val="24"/>
        </w:rPr>
        <w:t xml:space="preserve">D </w:t>
      </w:r>
      <w:r w:rsidR="005D073B" w:rsidRPr="009D6C08">
        <w:rPr>
          <w:rFonts w:ascii="Arial" w:hAnsi="Arial" w:cs="Arial"/>
          <w:sz w:val="24"/>
          <w:szCs w:val="24"/>
        </w:rPr>
        <w:t xml:space="preserve">spółce z ograniczoną odpowiedzialnością z siedzibą w </w:t>
      </w:r>
      <w:proofErr w:type="spellStart"/>
      <w:r w:rsidR="005D073B" w:rsidRPr="009D6C08">
        <w:rPr>
          <w:rFonts w:ascii="Arial" w:hAnsi="Arial" w:cs="Arial"/>
          <w:sz w:val="24"/>
          <w:szCs w:val="24"/>
        </w:rPr>
        <w:t>W</w:t>
      </w:r>
      <w:proofErr w:type="spellEnd"/>
      <w:r w:rsidR="005D073B" w:rsidRPr="009D6C08">
        <w:rPr>
          <w:rFonts w:ascii="Arial" w:hAnsi="Arial" w:cs="Arial"/>
          <w:sz w:val="24"/>
          <w:szCs w:val="24"/>
        </w:rPr>
        <w:t xml:space="preserve"> m.in. udziały w wysokości po 55/100 części w prawach własności dz. ew. nr  .</w:t>
      </w:r>
    </w:p>
    <w:p w14:paraId="6AB75627" w14:textId="3F269F83" w:rsidR="005D073B" w:rsidRPr="009D6C08" w:rsidRDefault="005D073B" w:rsidP="009D6C08">
      <w:pPr>
        <w:spacing w:after="480" w:line="360" w:lineRule="auto"/>
        <w:rPr>
          <w:rFonts w:ascii="Arial" w:hAnsi="Arial" w:cs="Arial"/>
          <w:sz w:val="24"/>
          <w:szCs w:val="24"/>
        </w:rPr>
      </w:pPr>
      <w:r w:rsidRPr="009D6C08">
        <w:rPr>
          <w:rFonts w:ascii="Arial" w:hAnsi="Arial" w:cs="Arial"/>
          <w:sz w:val="24"/>
          <w:szCs w:val="24"/>
        </w:rPr>
        <w:t>W dniu  2015 r. Nadzwyczajne Zgromadzenie Wspólników L</w:t>
      </w:r>
      <w:r w:rsidR="001B7F0C" w:rsidRPr="009D6C08">
        <w:rPr>
          <w:rFonts w:ascii="Arial" w:hAnsi="Arial" w:cs="Arial"/>
          <w:sz w:val="24"/>
          <w:szCs w:val="24"/>
        </w:rPr>
        <w:t xml:space="preserve">  </w:t>
      </w:r>
      <w:r w:rsidRPr="009D6C08">
        <w:rPr>
          <w:rFonts w:ascii="Arial" w:hAnsi="Arial" w:cs="Arial"/>
          <w:sz w:val="24"/>
          <w:szCs w:val="24"/>
        </w:rPr>
        <w:t xml:space="preserve">b spółki z ograniczoną odpowiedzialnością z siedzibą w Warszawie podjęło uchwałę Nr , zaprotokołowaną przez notariusza M </w:t>
      </w:r>
      <w:r w:rsidR="001B7F0C" w:rsidRPr="009D6C08">
        <w:rPr>
          <w:rFonts w:ascii="Arial" w:hAnsi="Arial" w:cs="Arial"/>
          <w:sz w:val="24"/>
          <w:szCs w:val="24"/>
        </w:rPr>
        <w:t>S</w:t>
      </w:r>
      <w:r w:rsidRPr="009D6C08">
        <w:rPr>
          <w:rFonts w:ascii="Arial" w:hAnsi="Arial" w:cs="Arial"/>
          <w:sz w:val="24"/>
          <w:szCs w:val="24"/>
        </w:rPr>
        <w:t xml:space="preserve"> Rep. A Nr</w:t>
      </w:r>
      <w:r w:rsidR="001B7F0C" w:rsidRPr="009D6C08">
        <w:rPr>
          <w:rFonts w:ascii="Arial" w:hAnsi="Arial" w:cs="Arial"/>
          <w:sz w:val="24"/>
          <w:szCs w:val="24"/>
        </w:rPr>
        <w:t xml:space="preserve"> </w:t>
      </w:r>
      <w:r w:rsidRPr="009D6C08">
        <w:rPr>
          <w:rFonts w:ascii="Arial" w:hAnsi="Arial" w:cs="Arial"/>
          <w:sz w:val="24"/>
          <w:szCs w:val="24"/>
        </w:rPr>
        <w:t xml:space="preserve">/2015, o podwyższeniu jej kapitału zakładowego o kwotę zł. Nastąpić to miało poprzez ustanowienie  nowych udziałów o wartości nominalnej  zł każdy. W uchwale tej postanowiono, że nowo utworzone udziały zostaną przeznaczone do objęcia m.in. przez </w:t>
      </w:r>
      <w:bookmarkStart w:id="13" w:name="_Hlk94601180"/>
      <w:r w:rsidRPr="009D6C08">
        <w:rPr>
          <w:rFonts w:ascii="Arial" w:hAnsi="Arial" w:cs="Arial"/>
          <w:sz w:val="24"/>
          <w:szCs w:val="24"/>
        </w:rPr>
        <w:t>A K</w:t>
      </w:r>
      <w:bookmarkEnd w:id="13"/>
      <w:r w:rsidRPr="009D6C08">
        <w:rPr>
          <w:rFonts w:ascii="Arial" w:hAnsi="Arial" w:cs="Arial"/>
          <w:sz w:val="24"/>
          <w:szCs w:val="24"/>
        </w:rPr>
        <w:t xml:space="preserve">, który miał objąć udziałów o łącznej wartości nominalnej zł. Udziały te miał on zaś pokryć m. in. udziałem 45/100 części we współwłasności dz. ew. nr . </w:t>
      </w:r>
    </w:p>
    <w:p w14:paraId="20AFD228" w14:textId="6E090208" w:rsidR="00AC3CE4" w:rsidRPr="009D6C08" w:rsidRDefault="005D073B" w:rsidP="009D6C08">
      <w:pPr>
        <w:spacing w:after="480" w:line="360" w:lineRule="auto"/>
        <w:rPr>
          <w:rFonts w:ascii="Arial" w:hAnsi="Arial" w:cs="Arial"/>
          <w:sz w:val="24"/>
          <w:szCs w:val="24"/>
        </w:rPr>
      </w:pPr>
      <w:r w:rsidRPr="009D6C08">
        <w:rPr>
          <w:rFonts w:ascii="Arial" w:hAnsi="Arial" w:cs="Arial"/>
          <w:sz w:val="24"/>
          <w:szCs w:val="24"/>
        </w:rPr>
        <w:lastRenderedPageBreak/>
        <w:t>Wykonanie powyższej uchwały nastąpiło aktem notarialnym z dnia 2015r., Repertorium A Nr</w:t>
      </w:r>
      <w:r w:rsidR="00FA259C" w:rsidRPr="009D6C08">
        <w:rPr>
          <w:rFonts w:ascii="Arial" w:hAnsi="Arial" w:cs="Arial"/>
          <w:sz w:val="24"/>
          <w:szCs w:val="24"/>
        </w:rPr>
        <w:t xml:space="preserve"> </w:t>
      </w:r>
      <w:r w:rsidRPr="009D6C08">
        <w:rPr>
          <w:rFonts w:ascii="Arial" w:hAnsi="Arial" w:cs="Arial"/>
          <w:sz w:val="24"/>
          <w:szCs w:val="24"/>
        </w:rPr>
        <w:t>/2015, sporządzonym przed notariuszem M S. Na podstawie tego aktu doszło do wykreślenia w księdze wieczystej  prawa własności przysługującego A K w stosunku do dz. ew. nr .</w:t>
      </w:r>
    </w:p>
    <w:p w14:paraId="187287A1" w14:textId="1280C61F" w:rsidR="005D073B" w:rsidRPr="009D6C08" w:rsidRDefault="00AC3CE4" w:rsidP="009D6C08">
      <w:pPr>
        <w:spacing w:after="480" w:line="360" w:lineRule="auto"/>
        <w:rPr>
          <w:rFonts w:ascii="Arial" w:eastAsia="Calibri" w:hAnsi="Arial" w:cs="Arial"/>
          <w:sz w:val="24"/>
          <w:szCs w:val="24"/>
        </w:rPr>
      </w:pPr>
      <w:r w:rsidRPr="009D6C08">
        <w:rPr>
          <w:rFonts w:ascii="Arial" w:eastAsia="Calibri" w:hAnsi="Arial" w:cs="Arial"/>
          <w:sz w:val="24"/>
          <w:szCs w:val="24"/>
        </w:rPr>
        <w:t xml:space="preserve">Powyższy stan faktyczny Komisja ustaliła na podstawie: akt zgromadzonych w sprawie sygn. KR II R 28/21 (I-tom, i I-tom, KR II S 67/20), </w:t>
      </w:r>
      <w:bookmarkStart w:id="14" w:name="_Hlk94606363"/>
      <w:r w:rsidRPr="009D6C08">
        <w:rPr>
          <w:rFonts w:ascii="Arial" w:eastAsia="Calibri" w:hAnsi="Arial" w:cs="Arial"/>
          <w:sz w:val="24"/>
          <w:szCs w:val="24"/>
        </w:rPr>
        <w:t xml:space="preserve">akt udostępnionych przez </w:t>
      </w:r>
      <w:r w:rsidRPr="009D6C08">
        <w:rPr>
          <w:rFonts w:ascii="Arial" w:eastAsia="SimSun, ËÎĚĺ" w:hAnsi="Arial" w:cs="Arial"/>
          <w:kern w:val="3"/>
          <w:sz w:val="24"/>
          <w:szCs w:val="24"/>
          <w:lang w:eastAsia="ja-JP"/>
        </w:rPr>
        <w:t xml:space="preserve">Urząd m.st. Warszawy dot. nieruchomości przy ul. </w:t>
      </w:r>
      <w:bookmarkEnd w:id="14"/>
      <w:r w:rsidRPr="009D6C08">
        <w:rPr>
          <w:rFonts w:ascii="Arial" w:eastAsia="SimSun, ËÎĚĺ" w:hAnsi="Arial" w:cs="Arial"/>
          <w:kern w:val="3"/>
          <w:sz w:val="24"/>
          <w:szCs w:val="24"/>
          <w:lang w:eastAsia="ja-JP"/>
        </w:rPr>
        <w:t xml:space="preserve">Dolnej 43/45,) uwierzytelnionych akt udostępnionych przez Powiatowego Inspektora Nadzoru Budowalnego dla m. st. Warszawy (2 tomy), akt Ministra Gospodarki dot. Dolnej 43 (1 tom) uwierzytelnionych kopii </w:t>
      </w:r>
      <w:r w:rsidRPr="009D6C08">
        <w:rPr>
          <w:rFonts w:ascii="Arial" w:eastAsia="Calibri" w:hAnsi="Arial" w:cs="Arial"/>
          <w:sz w:val="24"/>
          <w:szCs w:val="24"/>
        </w:rPr>
        <w:t xml:space="preserve">akt KW SR dla Warszawy - Mokotowa w Warszawie nr:, akt SKO w Warszawie o sygn. 9, uwierzytelnione kopie akt sądowych o </w:t>
      </w:r>
      <w:proofErr w:type="spellStart"/>
      <w:r w:rsidRPr="009D6C08">
        <w:rPr>
          <w:rFonts w:ascii="Arial" w:eastAsia="Calibri" w:hAnsi="Arial" w:cs="Arial"/>
          <w:sz w:val="24"/>
          <w:szCs w:val="24"/>
        </w:rPr>
        <w:t>sygn</w:t>
      </w:r>
      <w:proofErr w:type="spellEnd"/>
      <w:r w:rsidRPr="009D6C08">
        <w:rPr>
          <w:rFonts w:ascii="Arial" w:eastAsia="Calibri" w:hAnsi="Arial" w:cs="Arial"/>
          <w:sz w:val="24"/>
          <w:szCs w:val="24"/>
        </w:rPr>
        <w:t xml:space="preserve">: I </w:t>
      </w:r>
      <w:proofErr w:type="spellStart"/>
      <w:r w:rsidRPr="009D6C08">
        <w:rPr>
          <w:rFonts w:ascii="Arial" w:eastAsia="Calibri" w:hAnsi="Arial" w:cs="Arial"/>
          <w:sz w:val="24"/>
          <w:szCs w:val="24"/>
        </w:rPr>
        <w:t>Ns</w:t>
      </w:r>
      <w:proofErr w:type="spellEnd"/>
      <w:r w:rsidR="00FA259C" w:rsidRPr="009D6C08">
        <w:rPr>
          <w:rFonts w:ascii="Arial" w:eastAsia="Calibri" w:hAnsi="Arial" w:cs="Arial"/>
          <w:sz w:val="24"/>
          <w:szCs w:val="24"/>
        </w:rPr>
        <w:t xml:space="preserve"> </w:t>
      </w:r>
      <w:r w:rsidRPr="009D6C08">
        <w:rPr>
          <w:rFonts w:ascii="Arial" w:eastAsia="Calibri" w:hAnsi="Arial" w:cs="Arial"/>
          <w:sz w:val="24"/>
          <w:szCs w:val="24"/>
        </w:rPr>
        <w:t xml:space="preserve">/98, I </w:t>
      </w:r>
      <w:proofErr w:type="spellStart"/>
      <w:r w:rsidR="004C2D02" w:rsidRPr="009D6C08">
        <w:rPr>
          <w:rFonts w:ascii="Arial" w:eastAsia="Calibri" w:hAnsi="Arial" w:cs="Arial"/>
          <w:sz w:val="24"/>
          <w:szCs w:val="24"/>
        </w:rPr>
        <w:t>N</w:t>
      </w:r>
      <w:r w:rsidRPr="009D6C08">
        <w:rPr>
          <w:rFonts w:ascii="Arial" w:eastAsia="Calibri" w:hAnsi="Arial" w:cs="Arial"/>
          <w:sz w:val="24"/>
          <w:szCs w:val="24"/>
        </w:rPr>
        <w:t>s</w:t>
      </w:r>
      <w:proofErr w:type="spellEnd"/>
      <w:r w:rsidRPr="009D6C08">
        <w:rPr>
          <w:rFonts w:ascii="Arial" w:eastAsia="Calibri" w:hAnsi="Arial" w:cs="Arial"/>
          <w:sz w:val="24"/>
          <w:szCs w:val="24"/>
        </w:rPr>
        <w:t xml:space="preserve"> /92</w:t>
      </w:r>
      <w:r w:rsidR="004C2D02" w:rsidRPr="009D6C08">
        <w:rPr>
          <w:rFonts w:ascii="Arial" w:eastAsia="Calibri" w:hAnsi="Arial" w:cs="Arial"/>
          <w:sz w:val="24"/>
          <w:szCs w:val="24"/>
        </w:rPr>
        <w:t xml:space="preserve">, </w:t>
      </w:r>
      <w:r w:rsidRPr="009D6C08">
        <w:rPr>
          <w:rFonts w:ascii="Arial" w:eastAsia="Calibri" w:hAnsi="Arial" w:cs="Arial"/>
          <w:sz w:val="24"/>
          <w:szCs w:val="24"/>
        </w:rPr>
        <w:t xml:space="preserve">I </w:t>
      </w:r>
      <w:proofErr w:type="spellStart"/>
      <w:r w:rsidRPr="009D6C08">
        <w:rPr>
          <w:rFonts w:ascii="Arial" w:eastAsia="Calibri" w:hAnsi="Arial" w:cs="Arial"/>
          <w:sz w:val="24"/>
          <w:szCs w:val="24"/>
        </w:rPr>
        <w:t>Ns</w:t>
      </w:r>
      <w:proofErr w:type="spellEnd"/>
      <w:r w:rsidRPr="009D6C08">
        <w:rPr>
          <w:rFonts w:ascii="Arial" w:eastAsia="Calibri" w:hAnsi="Arial" w:cs="Arial"/>
          <w:sz w:val="24"/>
          <w:szCs w:val="24"/>
        </w:rPr>
        <w:t xml:space="preserve"> /05, I </w:t>
      </w:r>
      <w:proofErr w:type="spellStart"/>
      <w:r w:rsidRPr="009D6C08">
        <w:rPr>
          <w:rFonts w:ascii="Arial" w:eastAsia="Calibri" w:hAnsi="Arial" w:cs="Arial"/>
          <w:sz w:val="24"/>
          <w:szCs w:val="24"/>
        </w:rPr>
        <w:t>Ns</w:t>
      </w:r>
      <w:proofErr w:type="spellEnd"/>
      <w:r w:rsidRPr="009D6C08">
        <w:rPr>
          <w:rFonts w:ascii="Arial" w:eastAsia="Calibri" w:hAnsi="Arial" w:cs="Arial"/>
          <w:sz w:val="24"/>
          <w:szCs w:val="24"/>
        </w:rPr>
        <w:t xml:space="preserve"> /98, IV </w:t>
      </w:r>
      <w:proofErr w:type="spellStart"/>
      <w:r w:rsidRPr="009D6C08">
        <w:rPr>
          <w:rFonts w:ascii="Arial" w:eastAsia="Calibri" w:hAnsi="Arial" w:cs="Arial"/>
          <w:sz w:val="24"/>
          <w:szCs w:val="24"/>
        </w:rPr>
        <w:t>Ns</w:t>
      </w:r>
      <w:proofErr w:type="spellEnd"/>
      <w:r w:rsidRPr="009D6C08">
        <w:rPr>
          <w:rFonts w:ascii="Arial" w:eastAsia="Calibri" w:hAnsi="Arial" w:cs="Arial"/>
          <w:sz w:val="24"/>
          <w:szCs w:val="24"/>
        </w:rPr>
        <w:t xml:space="preserve"> /83, IV C /05, IV C 05, I </w:t>
      </w:r>
      <w:proofErr w:type="spellStart"/>
      <w:r w:rsidRPr="009D6C08">
        <w:rPr>
          <w:rFonts w:ascii="Arial" w:eastAsia="Calibri" w:hAnsi="Arial" w:cs="Arial"/>
          <w:sz w:val="24"/>
          <w:szCs w:val="24"/>
        </w:rPr>
        <w:t>Ns</w:t>
      </w:r>
      <w:proofErr w:type="spellEnd"/>
      <w:r w:rsidRPr="009D6C08">
        <w:rPr>
          <w:rFonts w:ascii="Arial" w:eastAsia="Calibri" w:hAnsi="Arial" w:cs="Arial"/>
          <w:sz w:val="24"/>
          <w:szCs w:val="24"/>
        </w:rPr>
        <w:t xml:space="preserve"> 1/92</w:t>
      </w:r>
      <w:r w:rsidR="00AB1E72" w:rsidRPr="009D6C08">
        <w:rPr>
          <w:rFonts w:ascii="Arial" w:eastAsia="Calibri" w:hAnsi="Arial" w:cs="Arial"/>
          <w:sz w:val="24"/>
          <w:szCs w:val="24"/>
        </w:rPr>
        <w:t>.</w:t>
      </w:r>
    </w:p>
    <w:p w14:paraId="5ABAED3C" w14:textId="77777777" w:rsidR="00DA4CDE" w:rsidRPr="009D6C08" w:rsidRDefault="00DA4CDE" w:rsidP="009D6C08">
      <w:pPr>
        <w:tabs>
          <w:tab w:val="left" w:pos="142"/>
        </w:tabs>
        <w:spacing w:after="480" w:line="360" w:lineRule="auto"/>
        <w:rPr>
          <w:rFonts w:ascii="Arial" w:eastAsia="Calibri" w:hAnsi="Arial" w:cs="Arial"/>
          <w:sz w:val="24"/>
          <w:szCs w:val="24"/>
        </w:rPr>
      </w:pPr>
      <w:r w:rsidRPr="009D6C08">
        <w:rPr>
          <w:rFonts w:ascii="Arial" w:eastAsia="Calibri" w:hAnsi="Arial" w:cs="Arial"/>
          <w:sz w:val="24"/>
          <w:szCs w:val="24"/>
        </w:rPr>
        <w:t>III.</w:t>
      </w:r>
    </w:p>
    <w:p w14:paraId="502BFBE0" w14:textId="3D6B5F87" w:rsidR="00DA4CDE" w:rsidRPr="009D6C08" w:rsidRDefault="00DA4CDE" w:rsidP="009D6C08">
      <w:pPr>
        <w:tabs>
          <w:tab w:val="left" w:pos="142"/>
        </w:tabs>
        <w:spacing w:after="480" w:line="360" w:lineRule="auto"/>
        <w:rPr>
          <w:rFonts w:ascii="Arial" w:eastAsia="Calibri" w:hAnsi="Arial" w:cs="Arial"/>
          <w:sz w:val="24"/>
          <w:szCs w:val="24"/>
        </w:rPr>
      </w:pPr>
      <w:r w:rsidRPr="009D6C08">
        <w:rPr>
          <w:rFonts w:ascii="Arial" w:eastAsia="Calibri" w:hAnsi="Arial" w:cs="Arial"/>
          <w:sz w:val="24"/>
          <w:szCs w:val="24"/>
        </w:rPr>
        <w:t xml:space="preserve">Po rozpatrzeniu zebranego materiału dowodowego Komisja </w:t>
      </w:r>
      <w:r w:rsidR="000A3DC3" w:rsidRPr="009D6C08">
        <w:rPr>
          <w:rFonts w:ascii="Arial" w:eastAsia="Calibri" w:hAnsi="Arial" w:cs="Arial"/>
          <w:sz w:val="24"/>
          <w:szCs w:val="24"/>
        </w:rPr>
        <w:t>ustaliła</w:t>
      </w:r>
      <w:r w:rsidRPr="009D6C08">
        <w:rPr>
          <w:rFonts w:ascii="Arial" w:eastAsia="Calibri" w:hAnsi="Arial" w:cs="Arial"/>
          <w:sz w:val="24"/>
          <w:szCs w:val="24"/>
        </w:rPr>
        <w:t>, co następuje:</w:t>
      </w:r>
    </w:p>
    <w:p w14:paraId="6A9DF8EE" w14:textId="15CE41C4" w:rsidR="00CB5405" w:rsidRPr="009D6C08" w:rsidRDefault="003C396C" w:rsidP="009D6C08">
      <w:pPr>
        <w:pStyle w:val="Akapitzlist"/>
        <w:spacing w:after="480" w:line="360" w:lineRule="auto"/>
        <w:ind w:left="0"/>
        <w:rPr>
          <w:rFonts w:ascii="Arial" w:hAnsi="Arial" w:cs="Arial"/>
          <w:sz w:val="24"/>
          <w:szCs w:val="24"/>
        </w:rPr>
      </w:pPr>
      <w:r w:rsidRPr="009D6C08">
        <w:rPr>
          <w:rFonts w:ascii="Arial" w:hAnsi="Arial" w:cs="Arial"/>
          <w:sz w:val="24"/>
          <w:szCs w:val="24"/>
        </w:rPr>
        <w:t>1.</w:t>
      </w:r>
      <w:r w:rsidR="001F7D2F" w:rsidRPr="009D6C08">
        <w:rPr>
          <w:rFonts w:ascii="Arial" w:hAnsi="Arial" w:cs="Arial"/>
          <w:sz w:val="24"/>
          <w:szCs w:val="24"/>
        </w:rPr>
        <w:t xml:space="preserve">Oddanie w </w:t>
      </w:r>
      <w:r w:rsidR="00BC3DA1" w:rsidRPr="009D6C08">
        <w:rPr>
          <w:rFonts w:ascii="Arial" w:hAnsi="Arial" w:cs="Arial"/>
          <w:sz w:val="24"/>
          <w:szCs w:val="24"/>
        </w:rPr>
        <w:t>użytkowanie</w:t>
      </w:r>
      <w:r w:rsidR="001F7D2F" w:rsidRPr="009D6C08">
        <w:rPr>
          <w:rFonts w:ascii="Arial" w:hAnsi="Arial" w:cs="Arial"/>
          <w:sz w:val="24"/>
          <w:szCs w:val="24"/>
        </w:rPr>
        <w:t xml:space="preserve"> wieczyste nieruchomoś</w:t>
      </w:r>
      <w:r w:rsidR="001C7B6C" w:rsidRPr="009D6C08">
        <w:rPr>
          <w:rFonts w:ascii="Arial" w:hAnsi="Arial" w:cs="Arial"/>
          <w:sz w:val="24"/>
          <w:szCs w:val="24"/>
        </w:rPr>
        <w:t>ci</w:t>
      </w:r>
      <w:r w:rsidR="001F7D2F" w:rsidRPr="009D6C08">
        <w:rPr>
          <w:rFonts w:ascii="Arial" w:hAnsi="Arial" w:cs="Arial"/>
          <w:sz w:val="24"/>
          <w:szCs w:val="24"/>
        </w:rPr>
        <w:t xml:space="preserve"> stanowiąc</w:t>
      </w:r>
      <w:r w:rsidR="001C7B6C" w:rsidRPr="009D6C08">
        <w:rPr>
          <w:rFonts w:ascii="Arial" w:hAnsi="Arial" w:cs="Arial"/>
          <w:sz w:val="24"/>
          <w:szCs w:val="24"/>
        </w:rPr>
        <w:t>ej</w:t>
      </w:r>
      <w:r w:rsidR="009B67F6" w:rsidRPr="009D6C08">
        <w:rPr>
          <w:rFonts w:ascii="Arial" w:hAnsi="Arial" w:cs="Arial"/>
          <w:sz w:val="24"/>
          <w:szCs w:val="24"/>
        </w:rPr>
        <w:t xml:space="preserve"> </w:t>
      </w:r>
      <w:r w:rsidR="001F7D2F" w:rsidRPr="009D6C08">
        <w:rPr>
          <w:rFonts w:ascii="Arial" w:hAnsi="Arial" w:cs="Arial"/>
          <w:sz w:val="24"/>
          <w:szCs w:val="24"/>
        </w:rPr>
        <w:t xml:space="preserve">działkę </w:t>
      </w:r>
      <w:r w:rsidR="00CB5405" w:rsidRPr="009D6C08">
        <w:rPr>
          <w:rFonts w:ascii="Arial" w:hAnsi="Arial" w:cs="Arial"/>
          <w:sz w:val="24"/>
          <w:szCs w:val="24"/>
        </w:rPr>
        <w:t xml:space="preserve">nr </w:t>
      </w:r>
      <w:r w:rsidRPr="009D6C08">
        <w:rPr>
          <w:rFonts w:ascii="Arial" w:hAnsi="Arial" w:cs="Arial"/>
          <w:sz w:val="24"/>
          <w:szCs w:val="24"/>
        </w:rPr>
        <w:t xml:space="preserve"> ,</w:t>
      </w:r>
      <w:r w:rsidR="000A3DC3" w:rsidRPr="009D6C08">
        <w:rPr>
          <w:rFonts w:ascii="Arial" w:hAnsi="Arial" w:cs="Arial"/>
          <w:sz w:val="24"/>
          <w:szCs w:val="24"/>
        </w:rPr>
        <w:t xml:space="preserve"> </w:t>
      </w:r>
      <w:r w:rsidR="00BC3DA1" w:rsidRPr="009D6C08">
        <w:rPr>
          <w:rFonts w:ascii="Arial" w:hAnsi="Arial" w:cs="Arial"/>
          <w:sz w:val="24"/>
          <w:szCs w:val="24"/>
        </w:rPr>
        <w:t>przeznaczon</w:t>
      </w:r>
      <w:r w:rsidR="009B67F6" w:rsidRPr="009D6C08">
        <w:rPr>
          <w:rFonts w:ascii="Arial" w:hAnsi="Arial" w:cs="Arial"/>
          <w:sz w:val="24"/>
          <w:szCs w:val="24"/>
        </w:rPr>
        <w:t>ą częściowo</w:t>
      </w:r>
      <w:r w:rsidR="00BC3DA1" w:rsidRPr="009D6C08">
        <w:rPr>
          <w:rFonts w:ascii="Arial" w:hAnsi="Arial" w:cs="Arial"/>
          <w:sz w:val="24"/>
          <w:szCs w:val="24"/>
        </w:rPr>
        <w:t xml:space="preserve"> w miejscowym planie zagospodarowania przestrzennego pod ulicę główną nazwaną </w:t>
      </w:r>
      <w:proofErr w:type="spellStart"/>
      <w:r w:rsidR="00BC3DA1" w:rsidRPr="009D6C08">
        <w:rPr>
          <w:rFonts w:ascii="Arial" w:hAnsi="Arial" w:cs="Arial"/>
          <w:sz w:val="24"/>
          <w:szCs w:val="24"/>
        </w:rPr>
        <w:t>Nowo-</w:t>
      </w:r>
      <w:r w:rsidR="000A3DC3" w:rsidRPr="009D6C08">
        <w:rPr>
          <w:rFonts w:ascii="Arial" w:hAnsi="Arial" w:cs="Arial"/>
          <w:sz w:val="24"/>
          <w:szCs w:val="24"/>
        </w:rPr>
        <w:t>Racławicka</w:t>
      </w:r>
      <w:proofErr w:type="spellEnd"/>
      <w:r w:rsidR="00BC3DA1" w:rsidRPr="009D6C08">
        <w:rPr>
          <w:rFonts w:ascii="Arial" w:hAnsi="Arial" w:cs="Arial"/>
          <w:sz w:val="24"/>
          <w:szCs w:val="24"/>
        </w:rPr>
        <w:t>.</w:t>
      </w:r>
    </w:p>
    <w:p w14:paraId="78DB9906" w14:textId="52BF09DF" w:rsidR="00700909" w:rsidRPr="009D6C08" w:rsidRDefault="00AC3CE4" w:rsidP="009D6C08">
      <w:pPr>
        <w:pStyle w:val="Style12"/>
        <w:spacing w:after="480" w:line="360" w:lineRule="auto"/>
        <w:rPr>
          <w:rFonts w:ascii="Arial" w:hAnsi="Arial" w:cs="Arial"/>
        </w:rPr>
      </w:pPr>
      <w:r w:rsidRPr="009D6C08">
        <w:rPr>
          <w:rFonts w:ascii="Arial" w:hAnsi="Arial" w:cs="Arial"/>
        </w:rPr>
        <w:t>1.1.</w:t>
      </w:r>
      <w:r w:rsidR="00700909" w:rsidRPr="009D6C08">
        <w:rPr>
          <w:rFonts w:ascii="Arial" w:hAnsi="Arial" w:cs="Arial"/>
        </w:rPr>
        <w:t xml:space="preserve">Przedmiotem kontroli Komisji </w:t>
      </w:r>
      <w:r w:rsidR="004C57F7" w:rsidRPr="009D6C08">
        <w:rPr>
          <w:rFonts w:ascii="Arial" w:hAnsi="Arial" w:cs="Arial"/>
        </w:rPr>
        <w:t xml:space="preserve">jest </w:t>
      </w:r>
      <w:r w:rsidR="00700909" w:rsidRPr="009D6C08">
        <w:rPr>
          <w:rFonts w:ascii="Arial" w:hAnsi="Arial" w:cs="Arial"/>
        </w:rPr>
        <w:t>decyzj</w:t>
      </w:r>
      <w:r w:rsidR="004C57F7" w:rsidRPr="009D6C08">
        <w:rPr>
          <w:rFonts w:ascii="Arial" w:hAnsi="Arial" w:cs="Arial"/>
        </w:rPr>
        <w:t>a nr  z dnia  2009 r</w:t>
      </w:r>
      <w:r w:rsidRPr="009D6C08">
        <w:rPr>
          <w:rFonts w:ascii="Arial" w:hAnsi="Arial" w:cs="Arial"/>
        </w:rPr>
        <w:t>.</w:t>
      </w:r>
      <w:r w:rsidR="00700909" w:rsidRPr="009D6C08">
        <w:rPr>
          <w:rFonts w:ascii="Arial" w:hAnsi="Arial" w:cs="Arial"/>
        </w:rPr>
        <w:t>, na mocy której Prezydent m.st. Warszawy orzekł w pkt I ustanowić na lat 99 prawo użytkowania wieczystego do gruntu</w:t>
      </w:r>
      <w:r w:rsidR="00136E6D" w:rsidRPr="009D6C08">
        <w:rPr>
          <w:rFonts w:ascii="Arial" w:hAnsi="Arial" w:cs="Arial"/>
        </w:rPr>
        <w:t xml:space="preserve"> o powierzchnie 0,0832 ha, oznaczonego jako działka ewidencyjna nr  w obrębie położonego w Warszawie przy ul. Dolnej 43/45 na rzecz</w:t>
      </w:r>
      <w:r w:rsidR="00700909" w:rsidRPr="009D6C08">
        <w:rPr>
          <w:rFonts w:ascii="Arial" w:hAnsi="Arial" w:cs="Arial"/>
        </w:rPr>
        <w:t xml:space="preserve"> </w:t>
      </w:r>
      <w:r w:rsidR="00136E6D" w:rsidRPr="009D6C08">
        <w:rPr>
          <w:rFonts w:ascii="Arial" w:hAnsi="Arial" w:cs="Arial"/>
        </w:rPr>
        <w:t xml:space="preserve">R </w:t>
      </w:r>
      <w:proofErr w:type="spellStart"/>
      <w:r w:rsidR="00136E6D" w:rsidRPr="009D6C08">
        <w:rPr>
          <w:rFonts w:ascii="Arial" w:hAnsi="Arial" w:cs="Arial"/>
        </w:rPr>
        <w:t>R</w:t>
      </w:r>
      <w:proofErr w:type="spellEnd"/>
      <w:r w:rsidR="00136E6D" w:rsidRPr="009D6C08">
        <w:rPr>
          <w:rFonts w:ascii="Arial" w:hAnsi="Arial" w:cs="Arial"/>
        </w:rPr>
        <w:t xml:space="preserve"> w udziale 3/12 części, M P R w udziale 3/12 części, H </w:t>
      </w:r>
      <w:r w:rsidR="003E6AD2" w:rsidRPr="009D6C08">
        <w:rPr>
          <w:rFonts w:ascii="Arial" w:hAnsi="Arial" w:cs="Arial"/>
        </w:rPr>
        <w:t>S</w:t>
      </w:r>
      <w:r w:rsidR="00136E6D" w:rsidRPr="009D6C08">
        <w:rPr>
          <w:rFonts w:ascii="Arial" w:hAnsi="Arial" w:cs="Arial"/>
        </w:rPr>
        <w:t xml:space="preserve"> G w udziale 3/12 części, W R w udziale 1/12 części, M</w:t>
      </w:r>
      <w:r w:rsidR="005D34A2" w:rsidRPr="009D6C08">
        <w:rPr>
          <w:rFonts w:ascii="Arial" w:hAnsi="Arial" w:cs="Arial"/>
        </w:rPr>
        <w:t xml:space="preserve"> A </w:t>
      </w:r>
      <w:r w:rsidR="003E6AD2" w:rsidRPr="009D6C08">
        <w:rPr>
          <w:rFonts w:ascii="Arial" w:hAnsi="Arial" w:cs="Arial"/>
        </w:rPr>
        <w:t>R w udziale 1/12 części i B M R</w:t>
      </w:r>
      <w:r w:rsidR="001C7B6C" w:rsidRPr="009D6C08">
        <w:rPr>
          <w:rFonts w:ascii="Arial" w:hAnsi="Arial" w:cs="Arial"/>
        </w:rPr>
        <w:t>-</w:t>
      </w:r>
      <w:r w:rsidR="003E6AD2" w:rsidRPr="009D6C08">
        <w:rPr>
          <w:rFonts w:ascii="Arial" w:hAnsi="Arial" w:cs="Arial"/>
        </w:rPr>
        <w:t xml:space="preserve">L w udziale 1/12. W pkt II organ ustalił czynsz symboliczny z tego </w:t>
      </w:r>
      <w:r w:rsidR="00973B50" w:rsidRPr="009D6C08">
        <w:rPr>
          <w:rFonts w:ascii="Arial" w:hAnsi="Arial" w:cs="Arial"/>
        </w:rPr>
        <w:t>tytułu</w:t>
      </w:r>
      <w:r w:rsidR="003E6AD2" w:rsidRPr="009D6C08">
        <w:rPr>
          <w:rFonts w:ascii="Arial" w:hAnsi="Arial" w:cs="Arial"/>
        </w:rPr>
        <w:t xml:space="preserve"> w wysokości zł. W pkt III</w:t>
      </w:r>
      <w:r w:rsidR="00DC35A1" w:rsidRPr="009D6C08">
        <w:rPr>
          <w:rFonts w:ascii="Arial" w:hAnsi="Arial" w:cs="Arial"/>
        </w:rPr>
        <w:t xml:space="preserve"> </w:t>
      </w:r>
      <w:r w:rsidR="00973B50" w:rsidRPr="009D6C08">
        <w:rPr>
          <w:rFonts w:ascii="Arial" w:hAnsi="Arial" w:cs="Arial"/>
        </w:rPr>
        <w:t>Prezydent m. st. Warszawy odmówił ustanowienia prawa użytkowania wieczystego do części o pow. 0,0005 ha gruntu stanowiącego działkę nr  z obrębu , albowiem jest własnością P</w:t>
      </w:r>
      <w:r w:rsidR="00FA259C" w:rsidRPr="009D6C08">
        <w:rPr>
          <w:rFonts w:ascii="Arial" w:hAnsi="Arial" w:cs="Arial"/>
        </w:rPr>
        <w:t xml:space="preserve"> </w:t>
      </w:r>
      <w:r w:rsidR="00973B50" w:rsidRPr="009D6C08">
        <w:rPr>
          <w:rFonts w:ascii="Arial" w:hAnsi="Arial" w:cs="Arial"/>
        </w:rPr>
        <w:t>R-K ś. M.</w:t>
      </w:r>
    </w:p>
    <w:p w14:paraId="1B8A6DBF" w14:textId="59CF9CF1" w:rsidR="00700909" w:rsidRPr="009D6C08" w:rsidRDefault="00700909" w:rsidP="009D6C08">
      <w:pPr>
        <w:pStyle w:val="Style12"/>
        <w:spacing w:after="480" w:line="360" w:lineRule="auto"/>
        <w:rPr>
          <w:rFonts w:ascii="Arial" w:hAnsi="Arial" w:cs="Arial"/>
        </w:rPr>
      </w:pPr>
      <w:r w:rsidRPr="009D6C08">
        <w:rPr>
          <w:rFonts w:ascii="Arial" w:hAnsi="Arial" w:cs="Arial"/>
        </w:rPr>
        <w:lastRenderedPageBreak/>
        <w:t>Komisja doszła do przekonania, że ww. decyzja reprywatyzacyjna została wydana z rażącym naruszeniem prawa, ponieważ</w:t>
      </w:r>
      <w:r w:rsidR="00973B50" w:rsidRPr="009D6C08">
        <w:rPr>
          <w:rFonts w:ascii="Arial" w:hAnsi="Arial" w:cs="Arial"/>
        </w:rPr>
        <w:t xml:space="preserve"> </w:t>
      </w:r>
      <w:r w:rsidRPr="009D6C08">
        <w:rPr>
          <w:rFonts w:ascii="Arial" w:hAnsi="Arial" w:cs="Arial"/>
        </w:rPr>
        <w:t>ww. decyzj</w:t>
      </w:r>
      <w:r w:rsidR="00B6542B" w:rsidRPr="009D6C08">
        <w:rPr>
          <w:rFonts w:ascii="Arial" w:hAnsi="Arial" w:cs="Arial"/>
        </w:rPr>
        <w:t xml:space="preserve">ą </w:t>
      </w:r>
      <w:r w:rsidR="00033D29" w:rsidRPr="009D6C08">
        <w:rPr>
          <w:rFonts w:ascii="Arial" w:hAnsi="Arial" w:cs="Arial"/>
        </w:rPr>
        <w:t xml:space="preserve">Prezydent m. st. Warszawy </w:t>
      </w:r>
      <w:r w:rsidR="00B6542B" w:rsidRPr="009D6C08">
        <w:rPr>
          <w:rFonts w:ascii="Arial" w:hAnsi="Arial" w:cs="Arial"/>
        </w:rPr>
        <w:t>ustanowi</w:t>
      </w:r>
      <w:r w:rsidR="00033D29" w:rsidRPr="009D6C08">
        <w:rPr>
          <w:rFonts w:ascii="Arial" w:hAnsi="Arial" w:cs="Arial"/>
        </w:rPr>
        <w:t>ł</w:t>
      </w:r>
      <w:r w:rsidR="00B6542B" w:rsidRPr="009D6C08">
        <w:rPr>
          <w:rFonts w:ascii="Arial" w:hAnsi="Arial" w:cs="Arial"/>
        </w:rPr>
        <w:t xml:space="preserve"> </w:t>
      </w:r>
      <w:r w:rsidR="00AC3CE4" w:rsidRPr="009D6C08">
        <w:rPr>
          <w:rFonts w:ascii="Arial" w:hAnsi="Arial" w:cs="Arial"/>
        </w:rPr>
        <w:t xml:space="preserve">na lat 99 </w:t>
      </w:r>
      <w:r w:rsidR="00B6542B" w:rsidRPr="009D6C08">
        <w:rPr>
          <w:rFonts w:ascii="Arial" w:hAnsi="Arial" w:cs="Arial"/>
        </w:rPr>
        <w:t>użytkowanie wieczyste do gruntu</w:t>
      </w:r>
      <w:r w:rsidR="003721C3" w:rsidRPr="009D6C08">
        <w:rPr>
          <w:rFonts w:ascii="Arial" w:hAnsi="Arial" w:cs="Arial"/>
        </w:rPr>
        <w:t xml:space="preserve"> (części)</w:t>
      </w:r>
      <w:r w:rsidR="00B6542B" w:rsidRPr="009D6C08">
        <w:rPr>
          <w:rFonts w:ascii="Arial" w:hAnsi="Arial" w:cs="Arial"/>
        </w:rPr>
        <w:t>, co do którego z uwagi na jego przeznaczenie w obowiązującym miejscowym planie zagospodarowania przestrzennego w dacie jej</w:t>
      </w:r>
      <w:r w:rsidR="002A51E2" w:rsidRPr="009D6C08">
        <w:rPr>
          <w:rFonts w:ascii="Arial" w:hAnsi="Arial" w:cs="Arial"/>
        </w:rPr>
        <w:t xml:space="preserve"> wydania</w:t>
      </w:r>
      <w:r w:rsidR="00B6542B" w:rsidRPr="009D6C08">
        <w:rPr>
          <w:rFonts w:ascii="Arial" w:hAnsi="Arial" w:cs="Arial"/>
        </w:rPr>
        <w:t xml:space="preserve"> na trasę ciągu ulic </w:t>
      </w:r>
      <w:proofErr w:type="spellStart"/>
      <w:r w:rsidR="00D0530C" w:rsidRPr="009D6C08">
        <w:rPr>
          <w:rFonts w:ascii="Arial" w:hAnsi="Arial" w:cs="Arial"/>
        </w:rPr>
        <w:t>Racławicka</w:t>
      </w:r>
      <w:r w:rsidR="00B6542B" w:rsidRPr="009D6C08">
        <w:rPr>
          <w:rFonts w:ascii="Arial" w:hAnsi="Arial" w:cs="Arial"/>
        </w:rPr>
        <w:t>-</w:t>
      </w:r>
      <w:r w:rsidR="00D0530C" w:rsidRPr="009D6C08">
        <w:rPr>
          <w:rFonts w:ascii="Arial" w:hAnsi="Arial" w:cs="Arial"/>
        </w:rPr>
        <w:t>D</w:t>
      </w:r>
      <w:r w:rsidR="00B6542B" w:rsidRPr="009D6C08">
        <w:rPr>
          <w:rFonts w:ascii="Arial" w:hAnsi="Arial" w:cs="Arial"/>
        </w:rPr>
        <w:t>olna</w:t>
      </w:r>
      <w:proofErr w:type="spellEnd"/>
      <w:r w:rsidR="00B6542B" w:rsidRPr="009D6C08">
        <w:rPr>
          <w:rFonts w:ascii="Arial" w:hAnsi="Arial" w:cs="Arial"/>
        </w:rPr>
        <w:t xml:space="preserve">, nie można </w:t>
      </w:r>
      <w:r w:rsidR="00AC3CE4" w:rsidRPr="009D6C08">
        <w:rPr>
          <w:rFonts w:ascii="Arial" w:hAnsi="Arial" w:cs="Arial"/>
        </w:rPr>
        <w:t>było ustanowić na rzecz</w:t>
      </w:r>
      <w:r w:rsidR="00B6542B" w:rsidRPr="009D6C08">
        <w:rPr>
          <w:rFonts w:ascii="Arial" w:hAnsi="Arial" w:cs="Arial"/>
        </w:rPr>
        <w:t xml:space="preserve"> os</w:t>
      </w:r>
      <w:r w:rsidR="00AC3CE4" w:rsidRPr="009D6C08">
        <w:rPr>
          <w:rFonts w:ascii="Arial" w:hAnsi="Arial" w:cs="Arial"/>
        </w:rPr>
        <w:t>ób</w:t>
      </w:r>
      <w:r w:rsidR="00B6542B" w:rsidRPr="009D6C08">
        <w:rPr>
          <w:rFonts w:ascii="Arial" w:hAnsi="Arial" w:cs="Arial"/>
        </w:rPr>
        <w:t xml:space="preserve"> fizyczny</w:t>
      </w:r>
      <w:r w:rsidR="00AC3CE4" w:rsidRPr="009D6C08">
        <w:rPr>
          <w:rFonts w:ascii="Arial" w:hAnsi="Arial" w:cs="Arial"/>
        </w:rPr>
        <w:t>ch</w:t>
      </w:r>
      <w:r w:rsidR="00B6542B" w:rsidRPr="009D6C08">
        <w:rPr>
          <w:rFonts w:ascii="Arial" w:hAnsi="Arial" w:cs="Arial"/>
        </w:rPr>
        <w:t xml:space="preserve"> </w:t>
      </w:r>
      <w:r w:rsidR="00AC3CE4" w:rsidRPr="009D6C08">
        <w:rPr>
          <w:rFonts w:ascii="Arial" w:hAnsi="Arial" w:cs="Arial"/>
        </w:rPr>
        <w:t>użytkowan</w:t>
      </w:r>
      <w:r w:rsidR="007315E7" w:rsidRPr="009D6C08">
        <w:rPr>
          <w:rFonts w:ascii="Arial" w:hAnsi="Arial" w:cs="Arial"/>
        </w:rPr>
        <w:t>ia</w:t>
      </w:r>
      <w:r w:rsidR="00B6542B" w:rsidRPr="009D6C08">
        <w:rPr>
          <w:rFonts w:ascii="Arial" w:hAnsi="Arial" w:cs="Arial"/>
        </w:rPr>
        <w:t xml:space="preserve"> wieczyste</w:t>
      </w:r>
      <w:r w:rsidR="007315E7" w:rsidRPr="009D6C08">
        <w:rPr>
          <w:rFonts w:ascii="Arial" w:hAnsi="Arial" w:cs="Arial"/>
        </w:rPr>
        <w:t>go</w:t>
      </w:r>
      <w:r w:rsidR="00AB1E72" w:rsidRPr="009D6C08">
        <w:rPr>
          <w:rFonts w:ascii="Arial" w:hAnsi="Arial" w:cs="Arial"/>
        </w:rPr>
        <w:t xml:space="preserve">. </w:t>
      </w:r>
      <w:r w:rsidR="00E12CC2" w:rsidRPr="009D6C08">
        <w:rPr>
          <w:rFonts w:ascii="Arial" w:hAnsi="Arial" w:cs="Arial"/>
        </w:rPr>
        <w:t xml:space="preserve">Naczelny Sąd Administracyjny w wyroku z dnia 23 października 2015 r., sygn. </w:t>
      </w:r>
      <w:r w:rsidR="003721C3" w:rsidRPr="009D6C08">
        <w:rPr>
          <w:rFonts w:ascii="Arial" w:hAnsi="Arial" w:cs="Arial"/>
        </w:rPr>
        <w:t xml:space="preserve">akt </w:t>
      </w:r>
      <w:r w:rsidR="00E12CC2" w:rsidRPr="009D6C08">
        <w:rPr>
          <w:rFonts w:ascii="Arial" w:hAnsi="Arial" w:cs="Arial"/>
        </w:rPr>
        <w:t>I OSK 387/14 wskazał, iż norma zawarta w art. 7 ust. 2 dekretu z 1945 r. o własności i użytkowaniu gruntów na obszarze m. st. Warszawy doznaje ograniczenia w sytuacji, gdy wniosek o ustanowienie użytkowania wieczystego dotyczy gruntu stanowiącego drogę publiczną w rozumieniu przepisów ustawy o drogach publicznych. U</w:t>
      </w:r>
      <w:r w:rsidR="00AB1E72" w:rsidRPr="009D6C08">
        <w:rPr>
          <w:rFonts w:ascii="Arial" w:hAnsi="Arial" w:cs="Arial"/>
        </w:rPr>
        <w:t xml:space="preserve">względnienie </w:t>
      </w:r>
      <w:r w:rsidR="00E12CC2" w:rsidRPr="009D6C08">
        <w:rPr>
          <w:rFonts w:ascii="Arial" w:hAnsi="Arial" w:cs="Arial"/>
        </w:rPr>
        <w:t xml:space="preserve">takiego wniosku </w:t>
      </w:r>
      <w:r w:rsidR="00AB1E72" w:rsidRPr="009D6C08">
        <w:rPr>
          <w:rFonts w:ascii="Arial" w:hAnsi="Arial" w:cs="Arial"/>
        </w:rPr>
        <w:t>na rzecz osoby fizycznej byłoby dotknięte wadą rażącego naruszenia prawa</w:t>
      </w:r>
      <w:r w:rsidR="003721C3" w:rsidRPr="009D6C08">
        <w:rPr>
          <w:rFonts w:ascii="Arial" w:hAnsi="Arial" w:cs="Arial"/>
        </w:rPr>
        <w:t xml:space="preserve">  </w:t>
      </w:r>
      <w:r w:rsidR="00AB1E72" w:rsidRPr="009D6C08">
        <w:rPr>
          <w:rFonts w:ascii="Arial" w:hAnsi="Arial" w:cs="Arial"/>
        </w:rPr>
        <w:t xml:space="preserve"> (art. 2a ustawy o drogach publicznych), co prowadziłoby do nieważności decyzji o </w:t>
      </w:r>
      <w:r w:rsidR="00E12CC2" w:rsidRPr="009D6C08">
        <w:rPr>
          <w:rFonts w:ascii="Arial" w:hAnsi="Arial" w:cs="Arial"/>
        </w:rPr>
        <w:t>ustanowieni</w:t>
      </w:r>
      <w:r w:rsidR="003721C3" w:rsidRPr="009D6C08">
        <w:rPr>
          <w:rFonts w:ascii="Arial" w:hAnsi="Arial" w:cs="Arial"/>
        </w:rPr>
        <w:t>u</w:t>
      </w:r>
      <w:r w:rsidR="00AB1E72" w:rsidRPr="009D6C08">
        <w:rPr>
          <w:rFonts w:ascii="Arial" w:hAnsi="Arial" w:cs="Arial"/>
        </w:rPr>
        <w:t xml:space="preserve"> użytkowania</w:t>
      </w:r>
      <w:r w:rsidR="003721C3" w:rsidRPr="009D6C08">
        <w:rPr>
          <w:rFonts w:ascii="Arial" w:hAnsi="Arial" w:cs="Arial"/>
        </w:rPr>
        <w:t>.</w:t>
      </w:r>
    </w:p>
    <w:p w14:paraId="1C9C1E87" w14:textId="72F03970" w:rsidR="008038D6" w:rsidRPr="009D6C08" w:rsidRDefault="008038D6" w:rsidP="009D6C08">
      <w:pPr>
        <w:pStyle w:val="Style12"/>
        <w:spacing w:after="480" w:line="360" w:lineRule="auto"/>
        <w:rPr>
          <w:rFonts w:ascii="Arial" w:hAnsi="Arial" w:cs="Arial"/>
        </w:rPr>
      </w:pPr>
      <w:r w:rsidRPr="009D6C08">
        <w:rPr>
          <w:rFonts w:ascii="Arial" w:hAnsi="Arial" w:cs="Arial"/>
        </w:rPr>
        <w:t xml:space="preserve">Postępowanie w przedmiocie stwierdzenia nieważności decyzji jest nadzwyczajnym trybem postępowania, umożliwiającym wzruszenie ostatecznej decyzji administracyjnej. Możliwość podważenia zapadłego rozstrzygnięcia organu administracji publicznej jest dopuszczalne jedynie w przypadku zaistnienia jednej z kwalifikowanych wad określonych w art. 156 § 1 kpa.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 art. 16 kpa. </w:t>
      </w:r>
    </w:p>
    <w:p w14:paraId="2C4BDEEF" w14:textId="4462658B" w:rsidR="008038D6" w:rsidRPr="009D6C08" w:rsidRDefault="008038D6" w:rsidP="009D6C08">
      <w:pPr>
        <w:pStyle w:val="Style12"/>
        <w:spacing w:after="480" w:line="360" w:lineRule="auto"/>
        <w:rPr>
          <w:rFonts w:ascii="Arial" w:hAnsi="Arial" w:cs="Arial"/>
        </w:rPr>
      </w:pPr>
      <w:r w:rsidRPr="009D6C08">
        <w:rPr>
          <w:rFonts w:ascii="Arial" w:hAnsi="Arial" w:cs="Arial"/>
        </w:rPr>
        <w:t xml:space="preserve">Zgodnie z jednolitym i utrwalonym orzecznictwem sądowym, postępowanie o stwierdzenie nieważności decyzji jest odrębnym postępowaniem, którego przedmiotem jest wyłącznie badanie zaistnienia przesłanek określonych w art. 156 § 1 kpa. Organ orzekający nie jest natomiast władny rozstrzygnąć sprawy zakończonej kontrolowaną decyzją co do jej istoty, gdyż postępowanie dotyczące stwierdzenia nieważności decyzji nie może zastępować postępowania odwoławczego lub go powtarzać (tak NSA w wyroku z dnia 13 czerwca 2003 r. sygn. akt I OSK 1706/10). Celem postępowania w sprawie stwierdzenia nieważności nie jest bowiem </w:t>
      </w:r>
      <w:r w:rsidRPr="009D6C08">
        <w:rPr>
          <w:rFonts w:ascii="Arial" w:hAnsi="Arial" w:cs="Arial"/>
        </w:rPr>
        <w:lastRenderedPageBreak/>
        <w:t>merytoryczne, ponowne rozstrzygnięcie sprawy w jej całokształcie, lecz przeprowadzenie weryfikacji ostatecznej decyzji z jednego tylko punktu widzenia, mianowicie, czy decyzja jest dotknięta jedną z wad kwalifikowanych wymienionych w art. 156 § 1 pkt 1-7 k</w:t>
      </w:r>
      <w:r w:rsidR="007A1D5F" w:rsidRPr="009D6C08">
        <w:rPr>
          <w:rFonts w:ascii="Arial" w:hAnsi="Arial" w:cs="Arial"/>
        </w:rPr>
        <w:t>.</w:t>
      </w:r>
      <w:r w:rsidRPr="009D6C08">
        <w:rPr>
          <w:rFonts w:ascii="Arial" w:hAnsi="Arial" w:cs="Arial"/>
        </w:rPr>
        <w:t>p</w:t>
      </w:r>
      <w:r w:rsidR="007A1D5F" w:rsidRPr="009D6C08">
        <w:rPr>
          <w:rFonts w:ascii="Arial" w:hAnsi="Arial" w:cs="Arial"/>
        </w:rPr>
        <w:t>.</w:t>
      </w:r>
      <w:r w:rsidRPr="009D6C08">
        <w:rPr>
          <w:rFonts w:ascii="Arial" w:hAnsi="Arial" w:cs="Arial"/>
        </w:rPr>
        <w:t xml:space="preserve">a. Jak wskazuje T. Kiełkowski (Kodeks postępowania administracyjnego, Komentarz pod. red. naukową H. </w:t>
      </w:r>
      <w:proofErr w:type="spellStart"/>
      <w:r w:rsidRPr="009D6C08">
        <w:rPr>
          <w:rFonts w:ascii="Arial" w:hAnsi="Arial" w:cs="Arial"/>
        </w:rPr>
        <w:t>Knysiak-Molczyk</w:t>
      </w:r>
      <w:proofErr w:type="spellEnd"/>
      <w:r w:rsidRPr="009D6C08">
        <w:rPr>
          <w:rFonts w:ascii="Arial" w:hAnsi="Arial" w:cs="Arial"/>
        </w:rPr>
        <w:t>, wyd. Wolters Kluwer, W-</w:t>
      </w:r>
      <w:proofErr w:type="spellStart"/>
      <w:r w:rsidRPr="009D6C08">
        <w:rPr>
          <w:rFonts w:ascii="Arial" w:hAnsi="Arial" w:cs="Arial"/>
        </w:rPr>
        <w:t>wa</w:t>
      </w:r>
      <w:proofErr w:type="spellEnd"/>
      <w:r w:rsidRPr="009D6C08">
        <w:rPr>
          <w:rFonts w:ascii="Arial" w:hAnsi="Arial" w:cs="Arial"/>
        </w:rPr>
        <w:t xml:space="preserve"> 2015, kom. do art. 156 ustawy), „decyzja przewidziana w art. 158 § 1 kpa jest decyzją wydaną w sprawie administracyjnej, chociaż sprawy tej nie rozstrzyga. Dla oceny przyczyn stwierdzenia nieważności decyzji punktem odniesienia jest stan faktyczny i prawny z chwili jej podjęcia”. </w:t>
      </w:r>
    </w:p>
    <w:p w14:paraId="75B45202" w14:textId="77777777" w:rsidR="008038D6" w:rsidRPr="009D6C08" w:rsidRDefault="008038D6" w:rsidP="009D6C08">
      <w:pPr>
        <w:pStyle w:val="Style12"/>
        <w:spacing w:after="480" w:line="360" w:lineRule="auto"/>
        <w:rPr>
          <w:rFonts w:ascii="Arial" w:hAnsi="Arial" w:cs="Arial"/>
        </w:rPr>
      </w:pPr>
      <w:r w:rsidRPr="009D6C08">
        <w:rPr>
          <w:rFonts w:ascii="Arial" w:hAnsi="Arial" w:cs="Arial"/>
        </w:rPr>
        <w:t>W toku postępowania o stwierdzenie nieważności decyzji, organy badają czy w sprawie istnieją przesłanki do jej wzruszenia, enumeratywnie wymienione w przepisie art. 156 § 1 pkt 1-7 kpa, przy czym pozytywne przesłanki stwierdzenia nieważności nie mogą podlegać wykładni rozszerzającej, a powinny być interpretowane dosłownie lub nawet ścieśniająco, ponieważ przepis ten ma charakter wyjątkowy. Postępowanie jest więc ograniczone do weryfikacji samej decyzji administracyjnej, a ewentualne wady stanowiące podstawę do stwierdzenia nieważności decyzji muszą tkwić w samej decyzji (por. wyrok NSA z 16 stycznia 2014 r. sygn. akt II GSK 1617/12).”</w:t>
      </w:r>
    </w:p>
    <w:p w14:paraId="207AC55D" w14:textId="3C9DFD68" w:rsidR="008038D6" w:rsidRPr="009D6C08" w:rsidRDefault="008038D6" w:rsidP="009D6C08">
      <w:pPr>
        <w:pStyle w:val="Style12"/>
        <w:spacing w:after="480" w:line="360" w:lineRule="auto"/>
        <w:rPr>
          <w:rFonts w:ascii="Arial" w:hAnsi="Arial" w:cs="Arial"/>
        </w:rPr>
      </w:pPr>
      <w:r w:rsidRPr="009D6C08">
        <w:rPr>
          <w:rFonts w:ascii="Arial" w:hAnsi="Arial" w:cs="Arial"/>
        </w:rPr>
        <w:t xml:space="preserve">Zgodnie z treścią art. 30 ust. 1 pkt 4 ustawy, Komisja wydaje decyzję, o której mowa w art. 29 ust. 1 pkt 2-4 jeżeli, decyzja reprywatyzacyjna została wydana bez podstawy prawnej lub z rażącym naruszeniem prawa. </w:t>
      </w:r>
    </w:p>
    <w:p w14:paraId="2E6AD4C1" w14:textId="77777777" w:rsidR="002B07CF" w:rsidRPr="009D6C08" w:rsidRDefault="008038D6" w:rsidP="009D6C08">
      <w:pPr>
        <w:pStyle w:val="Style12"/>
        <w:spacing w:after="480" w:line="360" w:lineRule="auto"/>
        <w:rPr>
          <w:rFonts w:ascii="Arial" w:hAnsi="Arial" w:cs="Arial"/>
        </w:rPr>
      </w:pPr>
      <w:r w:rsidRPr="009D6C08">
        <w:rPr>
          <w:rFonts w:ascii="Arial" w:hAnsi="Arial" w:cs="Arial"/>
        </w:rPr>
        <w:t>Przechodząc na grunt niniejszej sprawy, wskazać należy, że kontrolowana decyzja została wydana w warunkach określonych w art. 156 § 1 pkt 2 kpa, co z kolei wypełnia przesłankę z art. 30 ust. 1 pkt 4 ustawy.</w:t>
      </w:r>
    </w:p>
    <w:p w14:paraId="49F4D90C" w14:textId="0790874B" w:rsidR="00D52C58" w:rsidRPr="009D6C08" w:rsidRDefault="003721C3" w:rsidP="009D6C08">
      <w:pPr>
        <w:pStyle w:val="Akapitzlist"/>
        <w:suppressAutoHyphens/>
        <w:spacing w:after="480" w:line="360" w:lineRule="auto"/>
        <w:ind w:left="0"/>
        <w:rPr>
          <w:rFonts w:ascii="Arial" w:eastAsia="Calibri" w:hAnsi="Arial" w:cs="Arial"/>
          <w:sz w:val="24"/>
          <w:szCs w:val="24"/>
          <w:lang w:eastAsia="ar-SA"/>
        </w:rPr>
      </w:pPr>
      <w:bookmarkStart w:id="15" w:name="_Hlk94190198"/>
      <w:r w:rsidRPr="009D6C08">
        <w:rPr>
          <w:rFonts w:ascii="Arial" w:hAnsi="Arial" w:cs="Arial"/>
          <w:sz w:val="24"/>
          <w:szCs w:val="24"/>
        </w:rPr>
        <w:t>1.2.</w:t>
      </w:r>
      <w:r w:rsidR="00D52C58" w:rsidRPr="009D6C08">
        <w:rPr>
          <w:rFonts w:ascii="Arial" w:hAnsi="Arial" w:cs="Arial"/>
          <w:sz w:val="24"/>
          <w:szCs w:val="24"/>
        </w:rPr>
        <w:t xml:space="preserve">Stosownie do treści </w:t>
      </w:r>
      <w:bookmarkStart w:id="16" w:name="_Hlk94787495"/>
      <w:r w:rsidR="00D52C58" w:rsidRPr="009D6C08">
        <w:rPr>
          <w:rFonts w:ascii="Arial" w:eastAsia="Calibri" w:hAnsi="Arial" w:cs="Arial"/>
          <w:sz w:val="24"/>
          <w:szCs w:val="24"/>
          <w:lang w:eastAsia="ar-SA"/>
        </w:rPr>
        <w:t xml:space="preserve">art. 7 ust. 1 </w:t>
      </w:r>
      <w:bookmarkEnd w:id="16"/>
      <w:r w:rsidR="00D52C58" w:rsidRPr="009D6C08">
        <w:rPr>
          <w:rFonts w:ascii="Arial" w:eastAsia="Calibri" w:hAnsi="Arial" w:cs="Arial"/>
          <w:sz w:val="24"/>
          <w:szCs w:val="24"/>
          <w:lang w:eastAsia="ar-SA"/>
        </w:rPr>
        <w:t xml:space="preserve">Dekretu z dnia 26 października 1945 r. </w:t>
      </w:r>
      <w:bookmarkEnd w:id="15"/>
      <w:r w:rsidR="00D52C58" w:rsidRPr="009D6C08">
        <w:rPr>
          <w:rFonts w:ascii="Arial" w:eastAsia="Calibri" w:hAnsi="Arial" w:cs="Arial"/>
          <w:sz w:val="24"/>
          <w:szCs w:val="24"/>
          <w:lang w:eastAsia="ar-SA"/>
        </w:rPr>
        <w:t xml:space="preserve">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t>
      </w:r>
      <w:r w:rsidR="00D52C58" w:rsidRPr="009D6C08">
        <w:rPr>
          <w:rFonts w:ascii="Arial" w:eastAsia="Calibri" w:hAnsi="Arial" w:cs="Arial"/>
          <w:sz w:val="24"/>
          <w:szCs w:val="24"/>
          <w:lang w:eastAsia="ar-SA"/>
        </w:rPr>
        <w:lastRenderedPageBreak/>
        <w:t>wieczystej dzierżawy z czynszem symbolicznym lub prawa zabudowy za opłatą symboliczną.</w:t>
      </w:r>
    </w:p>
    <w:p w14:paraId="781AA7A1" w14:textId="00BC8F63" w:rsidR="007F27BA" w:rsidRPr="009D6C08" w:rsidRDefault="00D52C58" w:rsidP="009D6C08">
      <w:pPr>
        <w:pStyle w:val="Akapitzlist"/>
        <w:suppressAutoHyphens/>
        <w:spacing w:after="480" w:line="360" w:lineRule="auto"/>
        <w:ind w:left="0"/>
        <w:rPr>
          <w:rFonts w:ascii="Arial" w:eastAsia="Calibri" w:hAnsi="Arial" w:cs="Arial"/>
          <w:sz w:val="24"/>
          <w:szCs w:val="24"/>
          <w:lang w:eastAsia="ar-SA"/>
        </w:rPr>
      </w:pPr>
      <w:r w:rsidRPr="009D6C08">
        <w:rPr>
          <w:rFonts w:ascii="Arial" w:eastAsia="Calibri" w:hAnsi="Arial" w:cs="Arial"/>
          <w:sz w:val="24"/>
          <w:szCs w:val="24"/>
          <w:lang w:eastAsia="ar-SA"/>
        </w:rPr>
        <w:t>Gmina uwzględni wniosek, jeżeli korzystanie z gruntu przez dotychczasowego właściciela da się pogodzić z przeznaczeniem gruntu według planu zabudowania, a jeżeli chodzi o osoby prawne - ponadto, gdy użytkowanie gruntu zgodnie z jego przeznaczeniem w myśl planu zabudowania nie pozostaje w sprzeczności z zadaniami ustawowymi lub statutowymi tej osoby prawnej (art. 7 ust. 2 Dekretu z dnia 26 października 1945 r.).</w:t>
      </w:r>
    </w:p>
    <w:p w14:paraId="0A6E9B93" w14:textId="1826DAA0" w:rsidR="007F27BA" w:rsidRPr="009D6C08" w:rsidRDefault="00CE77C3" w:rsidP="009D6C08">
      <w:pPr>
        <w:spacing w:after="480" w:line="360" w:lineRule="auto"/>
        <w:rPr>
          <w:rFonts w:ascii="Arial" w:hAnsi="Arial" w:cs="Arial"/>
          <w:sz w:val="24"/>
          <w:szCs w:val="24"/>
        </w:rPr>
      </w:pPr>
      <w:r w:rsidRPr="009D6C08">
        <w:rPr>
          <w:rFonts w:ascii="Arial" w:hAnsi="Arial" w:cs="Arial"/>
          <w:sz w:val="24"/>
          <w:szCs w:val="24"/>
        </w:rPr>
        <w:t xml:space="preserve">Dawna nieruchomość warszawska przy Dolnej 43, hip. </w:t>
      </w:r>
      <w:r w:rsidR="00B12F7A" w:rsidRPr="009D6C08">
        <w:rPr>
          <w:rFonts w:ascii="Arial" w:hAnsi="Arial" w:cs="Arial"/>
          <w:sz w:val="24"/>
          <w:szCs w:val="24"/>
        </w:rPr>
        <w:t>nr 7572</w:t>
      </w:r>
      <w:r w:rsidRPr="009D6C08">
        <w:rPr>
          <w:rFonts w:ascii="Arial" w:hAnsi="Arial" w:cs="Arial"/>
          <w:sz w:val="24"/>
          <w:szCs w:val="24"/>
        </w:rPr>
        <w:t xml:space="preserve"> </w:t>
      </w:r>
      <w:r w:rsidR="009B67F6" w:rsidRPr="009D6C08">
        <w:rPr>
          <w:rFonts w:ascii="Arial" w:hAnsi="Arial" w:cs="Arial"/>
          <w:sz w:val="24"/>
          <w:szCs w:val="24"/>
        </w:rPr>
        <w:t xml:space="preserve">w </w:t>
      </w:r>
      <w:r w:rsidRPr="009D6C08">
        <w:rPr>
          <w:rFonts w:ascii="Arial" w:hAnsi="Arial" w:cs="Arial"/>
          <w:sz w:val="24"/>
          <w:szCs w:val="24"/>
        </w:rPr>
        <w:t xml:space="preserve">chwili </w:t>
      </w:r>
      <w:r w:rsidR="00B12F7A" w:rsidRPr="009D6C08">
        <w:rPr>
          <w:rFonts w:ascii="Arial" w:hAnsi="Arial" w:cs="Arial"/>
          <w:sz w:val="24"/>
          <w:szCs w:val="24"/>
        </w:rPr>
        <w:t>wydawania</w:t>
      </w:r>
      <w:r w:rsidRPr="009D6C08">
        <w:rPr>
          <w:rFonts w:ascii="Arial" w:hAnsi="Arial" w:cs="Arial"/>
          <w:sz w:val="24"/>
          <w:szCs w:val="24"/>
        </w:rPr>
        <w:t xml:space="preserve"> </w:t>
      </w:r>
      <w:r w:rsidR="00B12F7A" w:rsidRPr="009D6C08">
        <w:rPr>
          <w:rFonts w:ascii="Arial" w:hAnsi="Arial" w:cs="Arial"/>
          <w:sz w:val="24"/>
          <w:szCs w:val="24"/>
        </w:rPr>
        <w:t>decyzji reprywatyzacyjnej</w:t>
      </w:r>
      <w:r w:rsidRPr="009D6C08">
        <w:rPr>
          <w:rFonts w:ascii="Arial" w:hAnsi="Arial" w:cs="Arial"/>
          <w:sz w:val="24"/>
          <w:szCs w:val="24"/>
        </w:rPr>
        <w:t xml:space="preserve"> przez </w:t>
      </w:r>
      <w:r w:rsidR="00B12F7A" w:rsidRPr="009D6C08">
        <w:rPr>
          <w:rFonts w:ascii="Arial" w:hAnsi="Arial" w:cs="Arial"/>
          <w:sz w:val="24"/>
          <w:szCs w:val="24"/>
        </w:rPr>
        <w:t>Prezydenta</w:t>
      </w:r>
      <w:r w:rsidRPr="009D6C08">
        <w:rPr>
          <w:rFonts w:ascii="Arial" w:hAnsi="Arial" w:cs="Arial"/>
          <w:sz w:val="24"/>
          <w:szCs w:val="24"/>
        </w:rPr>
        <w:t xml:space="preserve"> m. st. Warszawy </w:t>
      </w:r>
      <w:r w:rsidR="00B12F7A" w:rsidRPr="009D6C08">
        <w:rPr>
          <w:rFonts w:ascii="Arial" w:hAnsi="Arial" w:cs="Arial"/>
          <w:sz w:val="24"/>
          <w:szCs w:val="24"/>
        </w:rPr>
        <w:t xml:space="preserve">stanowiła działkę ewidencyjną nr </w:t>
      </w:r>
      <w:r w:rsidR="009B67F6" w:rsidRPr="009D6C08">
        <w:rPr>
          <w:rFonts w:ascii="Arial" w:hAnsi="Arial" w:cs="Arial"/>
          <w:sz w:val="24"/>
          <w:szCs w:val="24"/>
        </w:rPr>
        <w:t xml:space="preserve"> Obowiązywał</w:t>
      </w:r>
      <w:r w:rsidR="00B12F7A" w:rsidRPr="009D6C08">
        <w:rPr>
          <w:rFonts w:ascii="Arial" w:hAnsi="Arial" w:cs="Arial"/>
          <w:sz w:val="24"/>
          <w:szCs w:val="24"/>
        </w:rPr>
        <w:t xml:space="preserve"> </w:t>
      </w:r>
      <w:r w:rsidR="009B67F6" w:rsidRPr="009D6C08">
        <w:rPr>
          <w:rFonts w:ascii="Arial" w:hAnsi="Arial" w:cs="Arial"/>
          <w:sz w:val="24"/>
          <w:szCs w:val="24"/>
        </w:rPr>
        <w:t xml:space="preserve">tam </w:t>
      </w:r>
      <w:r w:rsidR="00B12F7A" w:rsidRPr="009D6C08">
        <w:rPr>
          <w:rFonts w:ascii="Arial" w:hAnsi="Arial" w:cs="Arial"/>
          <w:sz w:val="24"/>
          <w:szCs w:val="24"/>
        </w:rPr>
        <w:t xml:space="preserve">wówczas miejscowy plan zagospodarowania przestrzennego rejonu skrzyżowania ul. Puławskiej z ciągiem ulic </w:t>
      </w:r>
      <w:proofErr w:type="spellStart"/>
      <w:r w:rsidR="00B12F7A" w:rsidRPr="009D6C08">
        <w:rPr>
          <w:rFonts w:ascii="Arial" w:hAnsi="Arial" w:cs="Arial"/>
          <w:sz w:val="24"/>
          <w:szCs w:val="24"/>
        </w:rPr>
        <w:t>Racławicka-Dolna</w:t>
      </w:r>
      <w:proofErr w:type="spellEnd"/>
      <w:r w:rsidR="0062496F" w:rsidRPr="009D6C08">
        <w:rPr>
          <w:rFonts w:ascii="Arial" w:hAnsi="Arial" w:cs="Arial"/>
          <w:sz w:val="24"/>
          <w:szCs w:val="24"/>
        </w:rPr>
        <w:t xml:space="preserve"> </w:t>
      </w:r>
      <w:r w:rsidR="00B12F7A" w:rsidRPr="009D6C08">
        <w:rPr>
          <w:rFonts w:ascii="Arial" w:hAnsi="Arial" w:cs="Arial"/>
          <w:sz w:val="24"/>
          <w:szCs w:val="24"/>
        </w:rPr>
        <w:t xml:space="preserve">- część I, zatwierdzony uchwałą nr LXXXII/2739/2006 </w:t>
      </w:r>
      <w:r w:rsidR="000A3DC3" w:rsidRPr="009D6C08">
        <w:rPr>
          <w:rFonts w:ascii="Arial" w:hAnsi="Arial" w:cs="Arial"/>
          <w:sz w:val="24"/>
          <w:szCs w:val="24"/>
        </w:rPr>
        <w:t>R</w:t>
      </w:r>
      <w:r w:rsidR="00B12F7A" w:rsidRPr="009D6C08">
        <w:rPr>
          <w:rFonts w:ascii="Arial" w:hAnsi="Arial" w:cs="Arial"/>
          <w:sz w:val="24"/>
          <w:szCs w:val="24"/>
        </w:rPr>
        <w:t xml:space="preserve">ady m. st. Warszawy z dnia 10 października 2006 r. </w:t>
      </w:r>
    </w:p>
    <w:p w14:paraId="14734341" w14:textId="0CC4AD0F" w:rsidR="00FF02B5" w:rsidRPr="009D6C08" w:rsidRDefault="0073691F" w:rsidP="009D6C08">
      <w:pPr>
        <w:spacing w:after="480" w:line="360" w:lineRule="auto"/>
        <w:rPr>
          <w:rFonts w:ascii="Arial" w:hAnsi="Arial" w:cs="Arial"/>
          <w:sz w:val="24"/>
          <w:szCs w:val="24"/>
        </w:rPr>
      </w:pPr>
      <w:r w:rsidRPr="009D6C08">
        <w:rPr>
          <w:rFonts w:ascii="Arial" w:hAnsi="Arial" w:cs="Arial"/>
          <w:sz w:val="24"/>
          <w:szCs w:val="24"/>
        </w:rPr>
        <w:t>Z zebranego w niniejszym postępowaniu materiału dowodowego</w:t>
      </w:r>
      <w:r w:rsidR="00033D29" w:rsidRPr="009D6C08">
        <w:rPr>
          <w:rFonts w:ascii="Arial" w:hAnsi="Arial" w:cs="Arial"/>
          <w:sz w:val="24"/>
          <w:szCs w:val="24"/>
        </w:rPr>
        <w:t xml:space="preserve"> bezspornie</w:t>
      </w:r>
      <w:r w:rsidRPr="009D6C08">
        <w:rPr>
          <w:rFonts w:ascii="Arial" w:hAnsi="Arial" w:cs="Arial"/>
          <w:sz w:val="24"/>
          <w:szCs w:val="24"/>
        </w:rPr>
        <w:t xml:space="preserve"> wynika, iż część </w:t>
      </w:r>
      <w:r w:rsidR="00A46FC8" w:rsidRPr="009D6C08">
        <w:rPr>
          <w:rFonts w:ascii="Arial" w:hAnsi="Arial" w:cs="Arial"/>
          <w:sz w:val="24"/>
          <w:szCs w:val="24"/>
        </w:rPr>
        <w:t>północna</w:t>
      </w:r>
      <w:r w:rsidRPr="009D6C08">
        <w:rPr>
          <w:rFonts w:ascii="Arial" w:hAnsi="Arial" w:cs="Arial"/>
          <w:sz w:val="24"/>
          <w:szCs w:val="24"/>
        </w:rPr>
        <w:t xml:space="preserve"> działki </w:t>
      </w:r>
      <w:r w:rsidR="00033D29" w:rsidRPr="009D6C08">
        <w:rPr>
          <w:rFonts w:ascii="Arial" w:hAnsi="Arial" w:cs="Arial"/>
          <w:sz w:val="24"/>
          <w:szCs w:val="24"/>
        </w:rPr>
        <w:t xml:space="preserve">nr </w:t>
      </w:r>
      <w:r w:rsidRPr="009D6C08">
        <w:rPr>
          <w:rFonts w:ascii="Arial" w:hAnsi="Arial" w:cs="Arial"/>
          <w:sz w:val="24"/>
          <w:szCs w:val="24"/>
        </w:rPr>
        <w:t xml:space="preserve"> znajduje się na terenie </w:t>
      </w:r>
      <w:r w:rsidR="00A46FC8" w:rsidRPr="009D6C08">
        <w:rPr>
          <w:rFonts w:ascii="Arial" w:hAnsi="Arial" w:cs="Arial"/>
          <w:sz w:val="24"/>
          <w:szCs w:val="24"/>
        </w:rPr>
        <w:t>oznaczonym</w:t>
      </w:r>
      <w:r w:rsidRPr="009D6C08">
        <w:rPr>
          <w:rFonts w:ascii="Arial" w:hAnsi="Arial" w:cs="Arial"/>
          <w:sz w:val="24"/>
          <w:szCs w:val="24"/>
        </w:rPr>
        <w:t xml:space="preserve"> na </w:t>
      </w:r>
      <w:r w:rsidR="00A46FC8" w:rsidRPr="009D6C08">
        <w:rPr>
          <w:rFonts w:ascii="Arial" w:hAnsi="Arial" w:cs="Arial"/>
          <w:sz w:val="24"/>
          <w:szCs w:val="24"/>
        </w:rPr>
        <w:t>rysunku</w:t>
      </w:r>
      <w:r w:rsidRPr="009D6C08">
        <w:rPr>
          <w:rFonts w:ascii="Arial" w:hAnsi="Arial" w:cs="Arial"/>
          <w:sz w:val="24"/>
          <w:szCs w:val="24"/>
        </w:rPr>
        <w:t xml:space="preserve"> planu symbolem 1KUG z przez</w:t>
      </w:r>
      <w:r w:rsidR="00A46FC8" w:rsidRPr="009D6C08">
        <w:rPr>
          <w:rFonts w:ascii="Arial" w:hAnsi="Arial" w:cs="Arial"/>
          <w:sz w:val="24"/>
          <w:szCs w:val="24"/>
        </w:rPr>
        <w:t>naczeniem</w:t>
      </w:r>
      <w:r w:rsidRPr="009D6C08">
        <w:rPr>
          <w:rFonts w:ascii="Arial" w:hAnsi="Arial" w:cs="Arial"/>
          <w:sz w:val="24"/>
          <w:szCs w:val="24"/>
        </w:rPr>
        <w:t xml:space="preserve"> pod ulicę nazwaną Nowo- Racław</w:t>
      </w:r>
      <w:r w:rsidR="00F60F37" w:rsidRPr="009D6C08">
        <w:rPr>
          <w:rFonts w:ascii="Arial" w:hAnsi="Arial" w:cs="Arial"/>
          <w:sz w:val="24"/>
          <w:szCs w:val="24"/>
        </w:rPr>
        <w:t>i</w:t>
      </w:r>
      <w:r w:rsidRPr="009D6C08">
        <w:rPr>
          <w:rFonts w:ascii="Arial" w:hAnsi="Arial" w:cs="Arial"/>
          <w:sz w:val="24"/>
          <w:szCs w:val="24"/>
        </w:rPr>
        <w:t>cka. Planowane jest w tym miejscu zejście ww. drogi do tunelu pod ulicą Puław</w:t>
      </w:r>
      <w:r w:rsidR="00C35911" w:rsidRPr="009D6C08">
        <w:rPr>
          <w:rFonts w:ascii="Arial" w:hAnsi="Arial" w:cs="Arial"/>
          <w:sz w:val="24"/>
          <w:szCs w:val="24"/>
        </w:rPr>
        <w:t>ską</w:t>
      </w:r>
      <w:r w:rsidR="00A038D8" w:rsidRPr="009D6C08">
        <w:rPr>
          <w:rFonts w:ascii="Arial" w:hAnsi="Arial" w:cs="Arial"/>
          <w:sz w:val="24"/>
          <w:szCs w:val="24"/>
        </w:rPr>
        <w:t xml:space="preserve"> (</w:t>
      </w:r>
      <w:r w:rsidR="003721C3" w:rsidRPr="009D6C08">
        <w:rPr>
          <w:rFonts w:ascii="Arial" w:hAnsi="Arial" w:cs="Arial"/>
          <w:sz w:val="24"/>
          <w:szCs w:val="24"/>
        </w:rPr>
        <w:t xml:space="preserve">k. 144 </w:t>
      </w:r>
      <w:r w:rsidR="00A038D8" w:rsidRPr="009D6C08">
        <w:rPr>
          <w:rFonts w:ascii="Arial" w:hAnsi="Arial" w:cs="Arial"/>
          <w:sz w:val="24"/>
          <w:szCs w:val="24"/>
        </w:rPr>
        <w:t>akt KR II S 67/20)</w:t>
      </w:r>
      <w:r w:rsidR="003721C3" w:rsidRPr="009D6C08">
        <w:rPr>
          <w:rFonts w:ascii="Arial" w:hAnsi="Arial" w:cs="Arial"/>
          <w:sz w:val="24"/>
          <w:szCs w:val="24"/>
        </w:rPr>
        <w:t>, a</w:t>
      </w:r>
      <w:r w:rsidR="009B67F6" w:rsidRPr="009D6C08">
        <w:rPr>
          <w:rFonts w:ascii="Arial" w:hAnsi="Arial" w:cs="Arial"/>
          <w:sz w:val="24"/>
          <w:szCs w:val="24"/>
        </w:rPr>
        <w:t xml:space="preserve"> </w:t>
      </w:r>
      <w:r w:rsidR="003721C3" w:rsidRPr="009D6C08">
        <w:rPr>
          <w:rFonts w:ascii="Arial" w:hAnsi="Arial" w:cs="Arial"/>
          <w:sz w:val="24"/>
          <w:szCs w:val="24"/>
        </w:rPr>
        <w:t>z</w:t>
      </w:r>
      <w:r w:rsidR="009B67F6" w:rsidRPr="009D6C08">
        <w:rPr>
          <w:rFonts w:ascii="Arial" w:hAnsi="Arial" w:cs="Arial"/>
          <w:sz w:val="24"/>
          <w:szCs w:val="24"/>
        </w:rPr>
        <w:t xml:space="preserve">godnie z </w:t>
      </w:r>
      <w:bookmarkStart w:id="17" w:name="_Hlk101521352"/>
      <w:r w:rsidR="00F60F37" w:rsidRPr="009D6C08">
        <w:rPr>
          <w:rFonts w:ascii="Arial" w:eastAsiaTheme="minorEastAsia" w:hAnsi="Arial" w:cs="Arial"/>
          <w:sz w:val="24"/>
          <w:szCs w:val="24"/>
          <w:lang w:eastAsia="pl-PL"/>
        </w:rPr>
        <w:t>§</w:t>
      </w:r>
      <w:bookmarkEnd w:id="17"/>
      <w:r w:rsidR="0005318A" w:rsidRPr="009D6C08">
        <w:rPr>
          <w:rFonts w:ascii="Arial" w:eastAsiaTheme="minorEastAsia" w:hAnsi="Arial" w:cs="Arial"/>
          <w:sz w:val="24"/>
          <w:szCs w:val="24"/>
          <w:lang w:eastAsia="pl-PL"/>
        </w:rPr>
        <w:t xml:space="preserve"> 3 </w:t>
      </w:r>
      <w:r w:rsidR="00454CA4" w:rsidRPr="009D6C08">
        <w:rPr>
          <w:rFonts w:ascii="Arial" w:eastAsiaTheme="minorEastAsia" w:hAnsi="Arial" w:cs="Arial"/>
          <w:sz w:val="24"/>
          <w:szCs w:val="24"/>
          <w:lang w:eastAsia="pl-PL"/>
        </w:rPr>
        <w:t>ust.17</w:t>
      </w:r>
      <w:r w:rsidR="00033D29" w:rsidRPr="009D6C08">
        <w:rPr>
          <w:rFonts w:ascii="Arial" w:eastAsiaTheme="minorEastAsia" w:hAnsi="Arial" w:cs="Arial"/>
          <w:sz w:val="24"/>
          <w:szCs w:val="24"/>
          <w:lang w:eastAsia="pl-PL"/>
        </w:rPr>
        <w:t xml:space="preserve"> Planu z dnia 10 października 2006 r.</w:t>
      </w:r>
      <w:r w:rsidR="00454CA4" w:rsidRPr="009D6C08">
        <w:rPr>
          <w:rFonts w:ascii="Arial" w:eastAsiaTheme="minorEastAsia" w:hAnsi="Arial" w:cs="Arial"/>
          <w:sz w:val="24"/>
          <w:szCs w:val="24"/>
          <w:lang w:eastAsia="pl-PL"/>
        </w:rPr>
        <w:t xml:space="preserve"> przez ulic</w:t>
      </w:r>
      <w:r w:rsidR="00033D29" w:rsidRPr="009D6C08">
        <w:rPr>
          <w:rFonts w:ascii="Arial" w:eastAsiaTheme="minorEastAsia" w:hAnsi="Arial" w:cs="Arial"/>
          <w:sz w:val="24"/>
          <w:szCs w:val="24"/>
          <w:lang w:eastAsia="pl-PL"/>
        </w:rPr>
        <w:t>ę</w:t>
      </w:r>
      <w:r w:rsidR="00454CA4" w:rsidRPr="009D6C08">
        <w:rPr>
          <w:rFonts w:ascii="Arial" w:eastAsiaTheme="minorEastAsia" w:hAnsi="Arial" w:cs="Arial"/>
          <w:sz w:val="24"/>
          <w:szCs w:val="24"/>
          <w:lang w:eastAsia="pl-PL"/>
        </w:rPr>
        <w:t xml:space="preserve"> </w:t>
      </w:r>
      <w:proofErr w:type="spellStart"/>
      <w:r w:rsidR="00454CA4" w:rsidRPr="009D6C08">
        <w:rPr>
          <w:rFonts w:ascii="Arial" w:eastAsiaTheme="minorEastAsia" w:hAnsi="Arial" w:cs="Arial"/>
          <w:sz w:val="24"/>
          <w:szCs w:val="24"/>
          <w:lang w:eastAsia="pl-PL"/>
        </w:rPr>
        <w:t>Nowo-</w:t>
      </w:r>
      <w:r w:rsidR="00466A1E" w:rsidRPr="009D6C08">
        <w:rPr>
          <w:rFonts w:ascii="Arial" w:eastAsiaTheme="minorEastAsia" w:hAnsi="Arial" w:cs="Arial"/>
          <w:sz w:val="24"/>
          <w:szCs w:val="24"/>
          <w:lang w:eastAsia="pl-PL"/>
        </w:rPr>
        <w:t>Racławicka</w:t>
      </w:r>
      <w:proofErr w:type="spellEnd"/>
      <w:r w:rsidR="00454CA4" w:rsidRPr="009D6C08">
        <w:rPr>
          <w:rFonts w:ascii="Arial" w:eastAsiaTheme="minorEastAsia" w:hAnsi="Arial" w:cs="Arial"/>
          <w:sz w:val="24"/>
          <w:szCs w:val="24"/>
          <w:lang w:eastAsia="pl-PL"/>
        </w:rPr>
        <w:t xml:space="preserve"> należy rozumie</w:t>
      </w:r>
      <w:r w:rsidR="00466A1E" w:rsidRPr="009D6C08">
        <w:rPr>
          <w:rFonts w:ascii="Arial" w:eastAsiaTheme="minorEastAsia" w:hAnsi="Arial" w:cs="Arial"/>
          <w:sz w:val="24"/>
          <w:szCs w:val="24"/>
          <w:lang w:eastAsia="pl-PL"/>
        </w:rPr>
        <w:t>ć</w:t>
      </w:r>
      <w:r w:rsidR="00454CA4" w:rsidRPr="009D6C08">
        <w:rPr>
          <w:rFonts w:ascii="Arial" w:eastAsiaTheme="minorEastAsia" w:hAnsi="Arial" w:cs="Arial"/>
          <w:sz w:val="24"/>
          <w:szCs w:val="24"/>
          <w:lang w:eastAsia="pl-PL"/>
        </w:rPr>
        <w:t xml:space="preserve"> trasę ciągu ulic </w:t>
      </w:r>
      <w:proofErr w:type="spellStart"/>
      <w:r w:rsidR="00454CA4" w:rsidRPr="009D6C08">
        <w:rPr>
          <w:rFonts w:ascii="Arial" w:eastAsiaTheme="minorEastAsia" w:hAnsi="Arial" w:cs="Arial"/>
          <w:sz w:val="24"/>
          <w:szCs w:val="24"/>
          <w:lang w:eastAsia="pl-PL"/>
        </w:rPr>
        <w:t>Racławicka-Dolna</w:t>
      </w:r>
      <w:proofErr w:type="spellEnd"/>
      <w:r w:rsidR="00454CA4" w:rsidRPr="009D6C08">
        <w:rPr>
          <w:rFonts w:ascii="Arial" w:eastAsiaTheme="minorEastAsia" w:hAnsi="Arial" w:cs="Arial"/>
          <w:sz w:val="24"/>
          <w:szCs w:val="24"/>
          <w:lang w:eastAsia="pl-PL"/>
        </w:rPr>
        <w:t>.</w:t>
      </w:r>
      <w:r w:rsidR="00FF02B5" w:rsidRPr="009D6C08">
        <w:rPr>
          <w:rFonts w:ascii="Arial" w:hAnsi="Arial" w:cs="Arial"/>
          <w:sz w:val="24"/>
          <w:szCs w:val="24"/>
        </w:rPr>
        <w:t xml:space="preserve"> </w:t>
      </w:r>
    </w:p>
    <w:p w14:paraId="295A1013" w14:textId="06D79176" w:rsidR="001271AE" w:rsidRPr="009D6C08" w:rsidRDefault="003721C3" w:rsidP="009D6C08">
      <w:pPr>
        <w:spacing w:after="480" w:line="360" w:lineRule="auto"/>
        <w:rPr>
          <w:rFonts w:ascii="Arial" w:hAnsi="Arial" w:cs="Arial"/>
          <w:sz w:val="24"/>
          <w:szCs w:val="24"/>
        </w:rPr>
      </w:pPr>
      <w:r w:rsidRPr="009D6C08">
        <w:rPr>
          <w:rFonts w:ascii="Arial" w:hAnsi="Arial" w:cs="Arial"/>
          <w:sz w:val="24"/>
          <w:szCs w:val="24"/>
        </w:rPr>
        <w:t xml:space="preserve">1.3. </w:t>
      </w:r>
      <w:r w:rsidR="001271AE" w:rsidRPr="009D6C08">
        <w:rPr>
          <w:rFonts w:ascii="Arial" w:hAnsi="Arial" w:cs="Arial"/>
          <w:sz w:val="24"/>
          <w:szCs w:val="24"/>
        </w:rPr>
        <w:t xml:space="preserve">Zgodnie z brzmieniem art. </w:t>
      </w:r>
      <w:r w:rsidR="00B96FE2" w:rsidRPr="009D6C08">
        <w:rPr>
          <w:rFonts w:ascii="Arial" w:hAnsi="Arial" w:cs="Arial"/>
          <w:sz w:val="24"/>
          <w:szCs w:val="24"/>
        </w:rPr>
        <w:t xml:space="preserve">4 pkt </w:t>
      </w:r>
      <w:r w:rsidR="00B96FE2" w:rsidRPr="009D6C08">
        <w:rPr>
          <w:rFonts w:ascii="Arial" w:eastAsia="Times New Roman" w:hAnsi="Arial" w:cs="Arial"/>
          <w:sz w:val="24"/>
          <w:szCs w:val="24"/>
          <w:lang w:eastAsia="pl-PL"/>
        </w:rPr>
        <w:t xml:space="preserve">3 ustawy </w:t>
      </w:r>
      <w:r w:rsidR="00A46FC8" w:rsidRPr="009D6C08">
        <w:rPr>
          <w:rFonts w:ascii="Arial" w:eastAsia="Times New Roman" w:hAnsi="Arial" w:cs="Arial"/>
          <w:sz w:val="24"/>
          <w:szCs w:val="24"/>
          <w:lang w:eastAsia="pl-PL"/>
        </w:rPr>
        <w:t>z dnia</w:t>
      </w:r>
      <w:r w:rsidR="00FF02B5" w:rsidRPr="009D6C08">
        <w:rPr>
          <w:rFonts w:ascii="Arial" w:eastAsia="Times New Roman" w:hAnsi="Arial" w:cs="Arial"/>
          <w:sz w:val="24"/>
          <w:szCs w:val="24"/>
          <w:lang w:eastAsia="pl-PL"/>
        </w:rPr>
        <w:t xml:space="preserve"> </w:t>
      </w:r>
      <w:r w:rsidR="00E35D6F" w:rsidRPr="009D6C08">
        <w:rPr>
          <w:rFonts w:ascii="Arial" w:eastAsia="Times New Roman" w:hAnsi="Arial" w:cs="Arial"/>
          <w:sz w:val="24"/>
          <w:szCs w:val="24"/>
          <w:lang w:eastAsia="pl-PL"/>
        </w:rPr>
        <w:t xml:space="preserve">21 marca 1985 r. </w:t>
      </w:r>
      <w:r w:rsidR="00B96FE2" w:rsidRPr="009D6C08">
        <w:rPr>
          <w:rFonts w:ascii="Arial" w:eastAsia="Times New Roman" w:hAnsi="Arial" w:cs="Arial"/>
          <w:sz w:val="24"/>
          <w:szCs w:val="24"/>
          <w:lang w:eastAsia="pl-PL"/>
        </w:rPr>
        <w:t>o drogach publicznych z dnia 21 marca 1985 r. (Dz.U. 2021 r., poz. 1376)</w:t>
      </w:r>
      <w:r w:rsidR="00FE5AEA" w:rsidRPr="009D6C08">
        <w:rPr>
          <w:rFonts w:ascii="Arial" w:eastAsia="Times New Roman" w:hAnsi="Arial" w:cs="Arial"/>
          <w:sz w:val="24"/>
          <w:szCs w:val="24"/>
          <w:lang w:eastAsia="pl-PL"/>
        </w:rPr>
        <w:t xml:space="preserve"> </w:t>
      </w:r>
      <w:r w:rsidR="00B96FE2" w:rsidRPr="009D6C08">
        <w:rPr>
          <w:rFonts w:ascii="Arial" w:eastAsia="Times New Roman" w:hAnsi="Arial" w:cs="Arial"/>
          <w:sz w:val="24"/>
          <w:szCs w:val="24"/>
          <w:shd w:val="clear" w:color="auto" w:fill="FFFFFF"/>
          <w:lang w:eastAsia="pl-PL"/>
        </w:rPr>
        <w:t xml:space="preserve">ulica </w:t>
      </w:r>
      <w:r w:rsidR="00FE5AEA" w:rsidRPr="009D6C08">
        <w:rPr>
          <w:rFonts w:ascii="Arial" w:eastAsia="Times New Roman" w:hAnsi="Arial" w:cs="Arial"/>
          <w:sz w:val="24"/>
          <w:szCs w:val="24"/>
          <w:shd w:val="clear" w:color="auto" w:fill="FFFFFF"/>
          <w:lang w:eastAsia="pl-PL"/>
        </w:rPr>
        <w:t xml:space="preserve">oznacza </w:t>
      </w:r>
      <w:r w:rsidR="00FE5AEA" w:rsidRPr="009D6C08">
        <w:rPr>
          <w:rFonts w:ascii="Arial" w:eastAsia="Times New Roman" w:hAnsi="Arial" w:cs="Arial"/>
          <w:sz w:val="24"/>
          <w:szCs w:val="24"/>
          <w:lang w:eastAsia="pl-PL"/>
        </w:rPr>
        <w:t>drogę</w:t>
      </w:r>
      <w:r w:rsidR="00B96FE2" w:rsidRPr="009D6C08">
        <w:rPr>
          <w:rFonts w:ascii="Arial" w:eastAsia="Times New Roman" w:hAnsi="Arial" w:cs="Arial"/>
          <w:sz w:val="24"/>
          <w:szCs w:val="24"/>
          <w:shd w:val="clear" w:color="auto" w:fill="FFFFFF"/>
          <w:lang w:eastAsia="pl-PL"/>
        </w:rPr>
        <w:t xml:space="preserve"> na terenie zabudowy lub przeznaczonym do zabudowy zgodnie z </w:t>
      </w:r>
      <w:hyperlink r:id="rId9" w:anchor="/search-hypertext/16791834_art(4)_1?pit=2022-04-15" w:history="1">
        <w:r w:rsidR="00B96FE2" w:rsidRPr="009D6C08">
          <w:rPr>
            <w:rFonts w:ascii="Arial" w:eastAsia="Times New Roman" w:hAnsi="Arial" w:cs="Arial"/>
            <w:sz w:val="24"/>
            <w:szCs w:val="24"/>
            <w:lang w:eastAsia="pl-PL"/>
          </w:rPr>
          <w:t>przepisami</w:t>
        </w:r>
      </w:hyperlink>
      <w:r w:rsidR="00B96FE2" w:rsidRPr="009D6C08">
        <w:rPr>
          <w:rFonts w:ascii="Arial" w:eastAsia="Times New Roman" w:hAnsi="Arial" w:cs="Arial"/>
          <w:sz w:val="24"/>
          <w:szCs w:val="24"/>
          <w:shd w:val="clear" w:color="auto" w:fill="FFFFFF"/>
          <w:lang w:eastAsia="pl-PL"/>
        </w:rPr>
        <w:t xml:space="preserve"> o planowaniu i zagospodarowaniu przestrzennym, w której ciągu może być zlokalizowane torowisko </w:t>
      </w:r>
      <w:r w:rsidR="00A46FC8" w:rsidRPr="009D6C08">
        <w:rPr>
          <w:rFonts w:ascii="Arial" w:eastAsia="Times New Roman" w:hAnsi="Arial" w:cs="Arial"/>
          <w:sz w:val="24"/>
          <w:szCs w:val="24"/>
          <w:shd w:val="clear" w:color="auto" w:fill="FFFFFF"/>
          <w:lang w:eastAsia="pl-PL"/>
        </w:rPr>
        <w:t>tramwajow</w:t>
      </w:r>
      <w:r w:rsidR="00E35D6F" w:rsidRPr="009D6C08">
        <w:rPr>
          <w:rFonts w:ascii="Arial" w:eastAsia="Times New Roman" w:hAnsi="Arial" w:cs="Arial"/>
          <w:sz w:val="24"/>
          <w:szCs w:val="24"/>
          <w:shd w:val="clear" w:color="auto" w:fill="FFFFFF"/>
          <w:lang w:eastAsia="pl-PL"/>
        </w:rPr>
        <w:t>e</w:t>
      </w:r>
      <w:r w:rsidR="005F29E7" w:rsidRPr="009D6C08">
        <w:rPr>
          <w:rFonts w:ascii="Arial" w:eastAsia="Times New Roman" w:hAnsi="Arial" w:cs="Arial"/>
          <w:sz w:val="24"/>
          <w:szCs w:val="24"/>
          <w:shd w:val="clear" w:color="auto" w:fill="FFFFFF"/>
          <w:lang w:eastAsia="pl-PL"/>
        </w:rPr>
        <w:t xml:space="preserve">. Droga </w:t>
      </w:r>
      <w:r w:rsidR="002425AB" w:rsidRPr="009D6C08">
        <w:rPr>
          <w:rFonts w:ascii="Arial" w:eastAsia="Times New Roman" w:hAnsi="Arial" w:cs="Arial"/>
          <w:sz w:val="24"/>
          <w:szCs w:val="24"/>
          <w:shd w:val="clear" w:color="auto" w:fill="FFFFFF"/>
          <w:lang w:eastAsia="pl-PL"/>
        </w:rPr>
        <w:t xml:space="preserve">oznacza </w:t>
      </w:r>
      <w:r w:rsidR="002425AB" w:rsidRPr="009D6C08">
        <w:rPr>
          <w:rFonts w:ascii="Arial" w:hAnsi="Arial" w:cs="Arial"/>
          <w:sz w:val="24"/>
          <w:szCs w:val="24"/>
          <w:shd w:val="clear" w:color="auto" w:fill="FFFFFF"/>
        </w:rPr>
        <w:t xml:space="preserve">budowlę wraz z drogowymi obiektami inżynierskimi, urządzeniami oraz instalacjami, stanowiącą całość techniczno-użytkową, przeznaczoną do prowadzenia ruchu drogowego, zlokalizowaną w pasie drogowym (pkt 2) </w:t>
      </w:r>
      <w:r w:rsidR="00E35D6F" w:rsidRPr="009D6C08">
        <w:rPr>
          <w:rFonts w:ascii="Arial" w:eastAsia="Times New Roman" w:hAnsi="Arial" w:cs="Arial"/>
          <w:sz w:val="24"/>
          <w:szCs w:val="24"/>
          <w:shd w:val="clear" w:color="auto" w:fill="FFFFFF"/>
          <w:lang w:eastAsia="pl-PL"/>
        </w:rPr>
        <w:t xml:space="preserve">a </w:t>
      </w:r>
      <w:r w:rsidR="00FE5AEA" w:rsidRPr="009D6C08">
        <w:rPr>
          <w:rFonts w:ascii="Arial" w:eastAsia="Times New Roman" w:hAnsi="Arial" w:cs="Arial"/>
          <w:sz w:val="24"/>
          <w:szCs w:val="24"/>
          <w:shd w:val="clear" w:color="auto" w:fill="FFFFFF"/>
          <w:lang w:eastAsia="pl-PL"/>
        </w:rPr>
        <w:t>tunel</w:t>
      </w:r>
      <w:r w:rsidR="00FE5AEA" w:rsidRPr="009D6C08">
        <w:rPr>
          <w:rFonts w:ascii="Arial" w:hAnsi="Arial" w:cs="Arial"/>
          <w:sz w:val="24"/>
          <w:szCs w:val="24"/>
          <w:shd w:val="clear" w:color="auto" w:fill="FFFFFF"/>
        </w:rPr>
        <w:t xml:space="preserve"> oznacza budowlę przeznaczoną do przeprowadzenia </w:t>
      </w:r>
      <w:r w:rsidR="00FE5AEA" w:rsidRPr="009D6C08">
        <w:rPr>
          <w:rStyle w:val="Uwydatnienie"/>
          <w:rFonts w:ascii="Arial" w:hAnsi="Arial" w:cs="Arial"/>
          <w:i w:val="0"/>
          <w:iCs w:val="0"/>
          <w:sz w:val="24"/>
          <w:szCs w:val="24"/>
        </w:rPr>
        <w:t>drogi</w:t>
      </w:r>
      <w:r w:rsidR="00FE5AEA" w:rsidRPr="009D6C08">
        <w:rPr>
          <w:rFonts w:ascii="Arial" w:hAnsi="Arial" w:cs="Arial"/>
          <w:sz w:val="24"/>
          <w:szCs w:val="24"/>
        </w:rPr>
        <w:t>,</w:t>
      </w:r>
      <w:r w:rsidR="00FE5AEA" w:rsidRPr="009D6C08">
        <w:rPr>
          <w:rFonts w:ascii="Arial" w:hAnsi="Arial" w:cs="Arial"/>
          <w:sz w:val="24"/>
          <w:szCs w:val="24"/>
          <w:shd w:val="clear" w:color="auto" w:fill="FFFFFF"/>
        </w:rPr>
        <w:t xml:space="preserve"> samodzielnego ciągu pieszego lub pieszo-rowerowego, </w:t>
      </w:r>
      <w:r w:rsidR="00FE5AEA" w:rsidRPr="009D6C08">
        <w:rPr>
          <w:rFonts w:ascii="Arial" w:hAnsi="Arial" w:cs="Arial"/>
          <w:sz w:val="24"/>
          <w:szCs w:val="24"/>
          <w:shd w:val="clear" w:color="auto" w:fill="FFFFFF"/>
        </w:rPr>
        <w:lastRenderedPageBreak/>
        <w:t>szlaku wędrówek zwierząt dziko żyjących lub innego rodzaju komunikacji przez przeszkodę terenową lub pod nią, w tym przejście podziemne</w:t>
      </w:r>
      <w:r w:rsidR="00FB6CBD" w:rsidRPr="009D6C08">
        <w:rPr>
          <w:rFonts w:ascii="Arial" w:hAnsi="Arial" w:cs="Arial"/>
          <w:sz w:val="24"/>
          <w:szCs w:val="24"/>
          <w:shd w:val="clear" w:color="auto" w:fill="FFFFFF"/>
        </w:rPr>
        <w:t xml:space="preserve"> </w:t>
      </w:r>
      <w:r w:rsidR="002425AB" w:rsidRPr="009D6C08">
        <w:rPr>
          <w:rFonts w:ascii="Arial" w:hAnsi="Arial" w:cs="Arial"/>
          <w:sz w:val="24"/>
          <w:szCs w:val="24"/>
          <w:shd w:val="clear" w:color="auto" w:fill="FFFFFF"/>
        </w:rPr>
        <w:t>(</w:t>
      </w:r>
      <w:r w:rsidR="002425AB" w:rsidRPr="009D6C08">
        <w:rPr>
          <w:rFonts w:ascii="Arial" w:eastAsia="Times New Roman" w:hAnsi="Arial" w:cs="Arial"/>
          <w:sz w:val="24"/>
          <w:szCs w:val="24"/>
          <w:shd w:val="clear" w:color="auto" w:fill="FFFFFF"/>
          <w:lang w:eastAsia="pl-PL"/>
        </w:rPr>
        <w:t>pkt 14).</w:t>
      </w:r>
    </w:p>
    <w:p w14:paraId="3A10EC9C" w14:textId="1DE3A1B5" w:rsidR="009B08D9" w:rsidRPr="009D6C08" w:rsidRDefault="0075727B" w:rsidP="009D6C08">
      <w:pPr>
        <w:shd w:val="clear" w:color="auto" w:fill="FFFFFF"/>
        <w:spacing w:after="480" w:line="360" w:lineRule="auto"/>
        <w:rPr>
          <w:rFonts w:ascii="Arial" w:hAnsi="Arial" w:cs="Arial"/>
          <w:sz w:val="24"/>
          <w:szCs w:val="24"/>
          <w:shd w:val="clear" w:color="auto" w:fill="FFFFFF"/>
        </w:rPr>
      </w:pPr>
      <w:r w:rsidRPr="009D6C08">
        <w:rPr>
          <w:rFonts w:ascii="Arial" w:hAnsi="Arial" w:cs="Arial"/>
          <w:sz w:val="24"/>
          <w:szCs w:val="24"/>
          <w:shd w:val="clear" w:color="auto" w:fill="FFFFFF"/>
        </w:rPr>
        <w:t xml:space="preserve">Rozporządzenie Ministra Transportu i </w:t>
      </w:r>
      <w:r w:rsidR="008A1919" w:rsidRPr="009D6C08">
        <w:rPr>
          <w:rFonts w:ascii="Arial" w:hAnsi="Arial" w:cs="Arial"/>
          <w:sz w:val="24"/>
          <w:szCs w:val="24"/>
          <w:shd w:val="clear" w:color="auto" w:fill="FFFFFF"/>
        </w:rPr>
        <w:t>Gospodarki</w:t>
      </w:r>
      <w:r w:rsidRPr="009D6C08">
        <w:rPr>
          <w:rFonts w:ascii="Arial" w:hAnsi="Arial" w:cs="Arial"/>
          <w:sz w:val="24"/>
          <w:szCs w:val="24"/>
          <w:shd w:val="clear" w:color="auto" w:fill="FFFFFF"/>
        </w:rPr>
        <w:t xml:space="preserve"> Morskiej </w:t>
      </w:r>
      <w:r w:rsidR="00956A1A" w:rsidRPr="009D6C08">
        <w:rPr>
          <w:rFonts w:ascii="Arial" w:hAnsi="Arial" w:cs="Arial"/>
          <w:sz w:val="24"/>
          <w:szCs w:val="24"/>
          <w:shd w:val="clear" w:color="auto" w:fill="FFFFFF"/>
        </w:rPr>
        <w:t>z dnia 2 marca 19</w:t>
      </w:r>
      <w:r w:rsidR="00A46FC8" w:rsidRPr="009D6C08">
        <w:rPr>
          <w:rFonts w:ascii="Arial" w:hAnsi="Arial" w:cs="Arial"/>
          <w:sz w:val="24"/>
          <w:szCs w:val="24"/>
          <w:shd w:val="clear" w:color="auto" w:fill="FFFFFF"/>
        </w:rPr>
        <w:t>9</w:t>
      </w:r>
      <w:r w:rsidR="00956A1A" w:rsidRPr="009D6C08">
        <w:rPr>
          <w:rFonts w:ascii="Arial" w:hAnsi="Arial" w:cs="Arial"/>
          <w:sz w:val="24"/>
          <w:szCs w:val="24"/>
          <w:shd w:val="clear" w:color="auto" w:fill="FFFFFF"/>
        </w:rPr>
        <w:t xml:space="preserve">9 r. </w:t>
      </w:r>
      <w:r w:rsidR="00FB6CBD" w:rsidRPr="009D6C08">
        <w:rPr>
          <w:rFonts w:ascii="Arial" w:hAnsi="Arial" w:cs="Arial"/>
          <w:sz w:val="24"/>
          <w:szCs w:val="24"/>
          <w:shd w:val="clear" w:color="auto" w:fill="FFFFFF"/>
        </w:rPr>
        <w:t>(Dz.U. 1999 Nr 43, poz. 430</w:t>
      </w:r>
      <w:r w:rsidR="00466A1E" w:rsidRPr="009D6C08">
        <w:rPr>
          <w:rFonts w:ascii="Arial" w:hAnsi="Arial" w:cs="Arial"/>
          <w:sz w:val="24"/>
          <w:szCs w:val="24"/>
          <w:shd w:val="clear" w:color="auto" w:fill="FFFFFF"/>
        </w:rPr>
        <w:t xml:space="preserve"> </w:t>
      </w:r>
      <w:r w:rsidR="00FB6CBD" w:rsidRPr="009D6C08">
        <w:rPr>
          <w:rFonts w:ascii="Arial" w:hAnsi="Arial" w:cs="Arial"/>
          <w:sz w:val="24"/>
          <w:szCs w:val="24"/>
          <w:shd w:val="clear" w:color="auto" w:fill="FFFFFF"/>
        </w:rPr>
        <w:t>-</w:t>
      </w:r>
      <w:r w:rsidR="00466A1E" w:rsidRPr="009D6C08">
        <w:rPr>
          <w:rFonts w:ascii="Arial" w:hAnsi="Arial" w:cs="Arial"/>
          <w:sz w:val="24"/>
          <w:szCs w:val="24"/>
          <w:shd w:val="clear" w:color="auto" w:fill="FFFFFF"/>
        </w:rPr>
        <w:t xml:space="preserve"> </w:t>
      </w:r>
      <w:r w:rsidR="00A46FC8" w:rsidRPr="009D6C08">
        <w:rPr>
          <w:rFonts w:ascii="Arial" w:hAnsi="Arial" w:cs="Arial"/>
          <w:sz w:val="24"/>
          <w:szCs w:val="24"/>
          <w:shd w:val="clear" w:color="auto" w:fill="FFFFFF"/>
        </w:rPr>
        <w:t>obowiązując</w:t>
      </w:r>
      <w:r w:rsidR="00FB6CBD" w:rsidRPr="009D6C08">
        <w:rPr>
          <w:rFonts w:ascii="Arial" w:hAnsi="Arial" w:cs="Arial"/>
          <w:sz w:val="24"/>
          <w:szCs w:val="24"/>
          <w:shd w:val="clear" w:color="auto" w:fill="FFFFFF"/>
        </w:rPr>
        <w:t>e</w:t>
      </w:r>
      <w:r w:rsidRPr="009D6C08">
        <w:rPr>
          <w:rFonts w:ascii="Arial" w:hAnsi="Arial" w:cs="Arial"/>
          <w:sz w:val="24"/>
          <w:szCs w:val="24"/>
          <w:shd w:val="clear" w:color="auto" w:fill="FFFFFF"/>
        </w:rPr>
        <w:t xml:space="preserve"> w dacie orzekania przez Prezydenta m. st. Warszawy)</w:t>
      </w:r>
      <w:r w:rsidR="009C5A28" w:rsidRPr="009D6C08">
        <w:rPr>
          <w:rFonts w:ascii="Arial" w:hAnsi="Arial" w:cs="Arial"/>
          <w:sz w:val="24"/>
          <w:szCs w:val="24"/>
          <w:shd w:val="clear" w:color="auto" w:fill="FFFFFF"/>
        </w:rPr>
        <w:t xml:space="preserve"> </w:t>
      </w:r>
      <w:r w:rsidR="00FB6CBD" w:rsidRPr="009D6C08">
        <w:rPr>
          <w:rFonts w:ascii="Arial" w:hAnsi="Arial" w:cs="Arial"/>
          <w:sz w:val="24"/>
          <w:szCs w:val="24"/>
          <w:shd w:val="clear" w:color="auto" w:fill="FFFFFF"/>
        </w:rPr>
        <w:t>w</w:t>
      </w:r>
      <w:r w:rsidR="00466A1E" w:rsidRPr="009D6C08">
        <w:rPr>
          <w:rFonts w:ascii="Arial" w:hAnsi="Arial" w:cs="Arial"/>
          <w:sz w:val="24"/>
          <w:szCs w:val="24"/>
          <w:shd w:val="clear" w:color="auto" w:fill="FFFFFF"/>
        </w:rPr>
        <w:t xml:space="preserve"> </w:t>
      </w:r>
      <w:r w:rsidR="00FB6CBD" w:rsidRPr="009D6C08">
        <w:rPr>
          <w:rFonts w:ascii="Arial" w:eastAsiaTheme="minorEastAsia" w:hAnsi="Arial" w:cs="Arial"/>
          <w:sz w:val="24"/>
          <w:szCs w:val="24"/>
          <w:lang w:eastAsia="pl-PL"/>
        </w:rPr>
        <w:t>§</w:t>
      </w:r>
      <w:r w:rsidR="00FB6CBD" w:rsidRPr="009D6C08">
        <w:rPr>
          <w:rFonts w:ascii="Arial" w:hAnsi="Arial" w:cs="Arial"/>
          <w:sz w:val="24"/>
          <w:szCs w:val="24"/>
          <w:shd w:val="clear" w:color="auto" w:fill="FFFFFF"/>
        </w:rPr>
        <w:t xml:space="preserve"> 3 pkt 2 </w:t>
      </w:r>
      <w:r w:rsidR="00031315" w:rsidRPr="009D6C08">
        <w:rPr>
          <w:rFonts w:ascii="Arial" w:hAnsi="Arial" w:cs="Arial"/>
          <w:sz w:val="24"/>
          <w:szCs w:val="24"/>
          <w:shd w:val="clear" w:color="auto" w:fill="FFFFFF"/>
        </w:rPr>
        <w:t>definiuje</w:t>
      </w:r>
      <w:r w:rsidR="008A1919" w:rsidRPr="009D6C08">
        <w:rPr>
          <w:rFonts w:ascii="Arial" w:hAnsi="Arial" w:cs="Arial"/>
          <w:sz w:val="24"/>
          <w:szCs w:val="24"/>
          <w:shd w:val="clear" w:color="auto" w:fill="FFFFFF"/>
        </w:rPr>
        <w:t xml:space="preserve"> teren zabudowy – to teren leżący w otoczeniu drogi, na którym dominują obszary o miejskich zasadach zagospodarowania, wymagające urządzeń infrastruktury technicznej, lub obszary </w:t>
      </w:r>
      <w:r w:rsidR="00027D90" w:rsidRPr="009D6C08">
        <w:rPr>
          <w:rFonts w:ascii="Arial" w:hAnsi="Arial" w:cs="Arial"/>
          <w:sz w:val="24"/>
          <w:szCs w:val="24"/>
          <w:shd w:val="clear" w:color="auto" w:fill="FFFFFF"/>
        </w:rPr>
        <w:t>przeznaczone</w:t>
      </w:r>
      <w:r w:rsidR="008A1919" w:rsidRPr="009D6C08">
        <w:rPr>
          <w:rFonts w:ascii="Arial" w:hAnsi="Arial" w:cs="Arial"/>
          <w:sz w:val="24"/>
          <w:szCs w:val="24"/>
          <w:shd w:val="clear" w:color="auto" w:fill="FFFFFF"/>
        </w:rPr>
        <w:t xml:space="preserve"> pod </w:t>
      </w:r>
      <w:r w:rsidR="00027D90" w:rsidRPr="009D6C08">
        <w:rPr>
          <w:rFonts w:ascii="Arial" w:hAnsi="Arial" w:cs="Arial"/>
          <w:sz w:val="24"/>
          <w:szCs w:val="24"/>
          <w:shd w:val="clear" w:color="auto" w:fill="FFFFFF"/>
        </w:rPr>
        <w:t>takie z</w:t>
      </w:r>
      <w:r w:rsidR="008A1919" w:rsidRPr="009D6C08">
        <w:rPr>
          <w:rFonts w:ascii="Arial" w:hAnsi="Arial" w:cs="Arial"/>
          <w:sz w:val="24"/>
          <w:szCs w:val="24"/>
          <w:shd w:val="clear" w:color="auto" w:fill="FFFFFF"/>
        </w:rPr>
        <w:t>agospodarowanie w miejscowym planie zagospodarowania przestrzennego.</w:t>
      </w:r>
    </w:p>
    <w:p w14:paraId="7D128B62" w14:textId="41526294" w:rsidR="00D9633A" w:rsidRPr="009D6C08" w:rsidRDefault="001624B1" w:rsidP="009D6C08">
      <w:pPr>
        <w:suppressAutoHyphens/>
        <w:spacing w:after="480" w:line="360" w:lineRule="auto"/>
        <w:rPr>
          <w:rFonts w:ascii="Arial" w:eastAsia="Calibri" w:hAnsi="Arial" w:cs="Arial"/>
          <w:sz w:val="24"/>
          <w:szCs w:val="24"/>
          <w:lang w:eastAsia="ar-SA"/>
        </w:rPr>
      </w:pPr>
      <w:r w:rsidRPr="009D6C08">
        <w:rPr>
          <w:rFonts w:ascii="Arial" w:hAnsi="Arial" w:cs="Arial"/>
          <w:sz w:val="24"/>
          <w:szCs w:val="24"/>
          <w:shd w:val="clear" w:color="auto" w:fill="FFFFFF"/>
        </w:rPr>
        <w:t>1.4.</w:t>
      </w:r>
      <w:r w:rsidR="00031315" w:rsidRPr="009D6C08">
        <w:rPr>
          <w:rFonts w:ascii="Arial" w:hAnsi="Arial" w:cs="Arial"/>
          <w:sz w:val="24"/>
          <w:szCs w:val="24"/>
          <w:shd w:val="clear" w:color="auto" w:fill="FFFFFF"/>
        </w:rPr>
        <w:t>W</w:t>
      </w:r>
      <w:r w:rsidR="00AB57B1" w:rsidRPr="009D6C08">
        <w:rPr>
          <w:rFonts w:ascii="Arial" w:hAnsi="Arial" w:cs="Arial"/>
          <w:sz w:val="24"/>
          <w:szCs w:val="24"/>
          <w:shd w:val="clear" w:color="auto" w:fill="FFFFFF"/>
        </w:rPr>
        <w:t xml:space="preserve"> sposób niebudzący wątpliwości wynika, iż warunkiem niezbędnym do przyznania wnioskodawcy prawa do ustanowienia własności czasowej była zgodność sposobu użytkowania nieruchomości przez jej dotychczasowego właściciela z planem zagospodarowania przestrzennego. Zgodność ta musiała przy tym dotyczyć planu obowiązującego w chwili rozpoznawania wniosku</w:t>
      </w:r>
      <w:r w:rsidR="00031315" w:rsidRPr="009D6C08">
        <w:rPr>
          <w:rFonts w:ascii="Arial" w:hAnsi="Arial" w:cs="Arial"/>
          <w:sz w:val="24"/>
          <w:szCs w:val="24"/>
          <w:shd w:val="clear" w:color="auto" w:fill="FFFFFF"/>
        </w:rPr>
        <w:t xml:space="preserve">, co </w:t>
      </w:r>
      <w:r w:rsidR="00AB57B1" w:rsidRPr="009D6C08">
        <w:rPr>
          <w:rFonts w:ascii="Arial" w:hAnsi="Arial" w:cs="Arial"/>
          <w:sz w:val="24"/>
          <w:szCs w:val="24"/>
          <w:shd w:val="clear" w:color="auto" w:fill="FFFFFF"/>
        </w:rPr>
        <w:t xml:space="preserve">zresztą utrwalone </w:t>
      </w:r>
      <w:r w:rsidR="00031315" w:rsidRPr="009D6C08">
        <w:rPr>
          <w:rFonts w:ascii="Arial" w:hAnsi="Arial" w:cs="Arial"/>
          <w:sz w:val="24"/>
          <w:szCs w:val="24"/>
          <w:shd w:val="clear" w:color="auto" w:fill="FFFFFF"/>
        </w:rPr>
        <w:t xml:space="preserve">jest </w:t>
      </w:r>
      <w:r w:rsidR="00AB57B1" w:rsidRPr="009D6C08">
        <w:rPr>
          <w:rFonts w:ascii="Arial" w:hAnsi="Arial" w:cs="Arial"/>
          <w:sz w:val="24"/>
          <w:szCs w:val="24"/>
          <w:shd w:val="clear" w:color="auto" w:fill="FFFFFF"/>
        </w:rPr>
        <w:t>w orzecznictwie sądów administracyjnych i Sądu Najwyższego</w:t>
      </w:r>
      <w:r w:rsidR="00466A1E" w:rsidRPr="009D6C08">
        <w:rPr>
          <w:rFonts w:ascii="Arial" w:hAnsi="Arial" w:cs="Arial"/>
          <w:sz w:val="24"/>
          <w:szCs w:val="24"/>
          <w:shd w:val="clear" w:color="auto" w:fill="FFFFFF"/>
        </w:rPr>
        <w:t xml:space="preserve"> </w:t>
      </w:r>
      <w:r w:rsidR="00AB57B1" w:rsidRPr="009D6C08">
        <w:rPr>
          <w:rFonts w:ascii="Arial" w:hAnsi="Arial" w:cs="Arial"/>
          <w:sz w:val="24"/>
          <w:szCs w:val="24"/>
          <w:shd w:val="clear" w:color="auto" w:fill="FFFFFF"/>
        </w:rPr>
        <w:t xml:space="preserve">(por. uchwała </w:t>
      </w:r>
      <w:r w:rsidR="00466A1E" w:rsidRPr="009D6C08">
        <w:rPr>
          <w:rFonts w:ascii="Arial" w:hAnsi="Arial" w:cs="Arial"/>
          <w:sz w:val="24"/>
          <w:szCs w:val="24"/>
          <w:shd w:val="clear" w:color="auto" w:fill="FFFFFF"/>
        </w:rPr>
        <w:t>7</w:t>
      </w:r>
      <w:r w:rsidR="00AB57B1" w:rsidRPr="009D6C08">
        <w:rPr>
          <w:rFonts w:ascii="Arial" w:hAnsi="Arial" w:cs="Arial"/>
          <w:sz w:val="24"/>
          <w:szCs w:val="24"/>
          <w:shd w:val="clear" w:color="auto" w:fill="FFFFFF"/>
        </w:rPr>
        <w:t xml:space="preserve"> sędziów NSA z dnia 26 listopada 2008 r</w:t>
      </w:r>
      <w:r w:rsidR="00031315" w:rsidRPr="009D6C08">
        <w:rPr>
          <w:rFonts w:ascii="Arial" w:hAnsi="Arial" w:cs="Arial"/>
          <w:sz w:val="24"/>
          <w:szCs w:val="24"/>
          <w:shd w:val="clear" w:color="auto" w:fill="FFFFFF"/>
        </w:rPr>
        <w:t>.</w:t>
      </w:r>
      <w:r w:rsidR="00AB57B1" w:rsidRPr="009D6C08">
        <w:rPr>
          <w:rFonts w:ascii="Arial" w:hAnsi="Arial" w:cs="Arial"/>
          <w:sz w:val="24"/>
          <w:szCs w:val="24"/>
          <w:shd w:val="clear" w:color="auto" w:fill="FFFFFF"/>
        </w:rPr>
        <w:t>, sygn. akt </w:t>
      </w:r>
      <w:hyperlink r:id="rId10" w:anchor="/document/520557181?cm=DOCUMENT" w:history="1">
        <w:r w:rsidR="00AB57B1" w:rsidRPr="009D6C08">
          <w:rPr>
            <w:rStyle w:val="Hipercze"/>
            <w:rFonts w:ascii="Arial" w:hAnsi="Arial" w:cs="Arial"/>
            <w:color w:val="auto"/>
            <w:sz w:val="24"/>
            <w:szCs w:val="24"/>
            <w:u w:val="none"/>
            <w:shd w:val="clear" w:color="auto" w:fill="FFFFFF"/>
          </w:rPr>
          <w:t>I OPS 5/08</w:t>
        </w:r>
      </w:hyperlink>
      <w:r w:rsidR="00AB57B1" w:rsidRPr="009D6C08">
        <w:rPr>
          <w:rFonts w:ascii="Arial" w:hAnsi="Arial" w:cs="Arial"/>
          <w:sz w:val="24"/>
          <w:szCs w:val="24"/>
          <w:shd w:val="clear" w:color="auto" w:fill="FFFFFF"/>
        </w:rPr>
        <w:t xml:space="preserve">, </w:t>
      </w:r>
      <w:proofErr w:type="spellStart"/>
      <w:r w:rsidR="00AB57B1" w:rsidRPr="009D6C08">
        <w:rPr>
          <w:rFonts w:ascii="Arial" w:hAnsi="Arial" w:cs="Arial"/>
          <w:sz w:val="24"/>
          <w:szCs w:val="24"/>
          <w:shd w:val="clear" w:color="auto" w:fill="FFFFFF"/>
        </w:rPr>
        <w:t>ONSAiWSA</w:t>
      </w:r>
      <w:proofErr w:type="spellEnd"/>
      <w:r w:rsidR="00AB57B1" w:rsidRPr="009D6C08">
        <w:rPr>
          <w:rFonts w:ascii="Arial" w:hAnsi="Arial" w:cs="Arial"/>
          <w:sz w:val="24"/>
          <w:szCs w:val="24"/>
          <w:shd w:val="clear" w:color="auto" w:fill="FFFFFF"/>
        </w:rPr>
        <w:t xml:space="preserve"> z 2009 r. Nr 2, poz. 18, post. SN z dnia 12 marca 2010 r., sygn. akt </w:t>
      </w:r>
      <w:hyperlink r:id="rId11" w:anchor="/document/520677545?cm=DOCUMENT" w:history="1">
        <w:r w:rsidR="00AB57B1" w:rsidRPr="009D6C08">
          <w:rPr>
            <w:rStyle w:val="Hipercze"/>
            <w:rFonts w:ascii="Arial" w:hAnsi="Arial" w:cs="Arial"/>
            <w:color w:val="auto"/>
            <w:sz w:val="24"/>
            <w:szCs w:val="24"/>
            <w:u w:val="none"/>
            <w:shd w:val="clear" w:color="auto" w:fill="FFFFFF"/>
          </w:rPr>
          <w:t>III CZP 129/09</w:t>
        </w:r>
      </w:hyperlink>
      <w:r w:rsidR="00AB57B1" w:rsidRPr="009D6C08">
        <w:rPr>
          <w:rFonts w:ascii="Arial" w:hAnsi="Arial" w:cs="Arial"/>
          <w:sz w:val="24"/>
          <w:szCs w:val="24"/>
          <w:shd w:val="clear" w:color="auto" w:fill="FFFFFF"/>
        </w:rPr>
        <w:t>, LEX 583849).</w:t>
      </w:r>
    </w:p>
    <w:p w14:paraId="5C1ED8E0" w14:textId="3625786F" w:rsidR="00DB20F8" w:rsidRPr="009D6C08" w:rsidRDefault="001624B1" w:rsidP="009D6C08">
      <w:pPr>
        <w:spacing w:after="480" w:line="360" w:lineRule="auto"/>
        <w:rPr>
          <w:rFonts w:ascii="Arial" w:eastAsia="Calibri" w:hAnsi="Arial" w:cs="Arial"/>
          <w:sz w:val="24"/>
          <w:szCs w:val="24"/>
          <w:lang w:eastAsia="ar-SA"/>
        </w:rPr>
      </w:pPr>
      <w:r w:rsidRPr="009D6C08">
        <w:rPr>
          <w:rFonts w:ascii="Arial" w:hAnsi="Arial" w:cs="Arial"/>
          <w:sz w:val="24"/>
          <w:szCs w:val="24"/>
          <w:shd w:val="clear" w:color="auto" w:fill="FFFFFF"/>
        </w:rPr>
        <w:t>1.5.</w:t>
      </w:r>
      <w:r w:rsidR="00031315" w:rsidRPr="009D6C08">
        <w:rPr>
          <w:rFonts w:ascii="Arial" w:hAnsi="Arial" w:cs="Arial"/>
          <w:sz w:val="24"/>
          <w:szCs w:val="24"/>
          <w:shd w:val="clear" w:color="auto" w:fill="FFFFFF"/>
        </w:rPr>
        <w:t xml:space="preserve">W </w:t>
      </w:r>
      <w:r w:rsidR="00D121F5" w:rsidRPr="009D6C08">
        <w:rPr>
          <w:rFonts w:ascii="Arial" w:hAnsi="Arial" w:cs="Arial"/>
          <w:sz w:val="24"/>
          <w:szCs w:val="24"/>
          <w:shd w:val="clear" w:color="auto" w:fill="FFFFFF"/>
        </w:rPr>
        <w:t>realiach</w:t>
      </w:r>
      <w:r w:rsidR="00031315" w:rsidRPr="009D6C08">
        <w:rPr>
          <w:rFonts w:ascii="Arial" w:hAnsi="Arial" w:cs="Arial"/>
          <w:sz w:val="24"/>
          <w:szCs w:val="24"/>
          <w:shd w:val="clear" w:color="auto" w:fill="FFFFFF"/>
        </w:rPr>
        <w:t xml:space="preserve"> niniejszej sprawy nie </w:t>
      </w:r>
      <w:r w:rsidR="00CE5C4E" w:rsidRPr="009D6C08">
        <w:rPr>
          <w:rFonts w:ascii="Arial" w:hAnsi="Arial" w:cs="Arial"/>
          <w:sz w:val="24"/>
          <w:szCs w:val="24"/>
          <w:shd w:val="clear" w:color="auto" w:fill="FFFFFF"/>
        </w:rPr>
        <w:t>budzi wątpliwości</w:t>
      </w:r>
      <w:r w:rsidR="00031315" w:rsidRPr="009D6C08">
        <w:rPr>
          <w:rFonts w:ascii="Arial" w:hAnsi="Arial" w:cs="Arial"/>
          <w:sz w:val="24"/>
          <w:szCs w:val="24"/>
          <w:shd w:val="clear" w:color="auto" w:fill="FFFFFF"/>
        </w:rPr>
        <w:t xml:space="preserve"> fakt</w:t>
      </w:r>
      <w:r w:rsidR="00D121F5" w:rsidRPr="009D6C08">
        <w:rPr>
          <w:rFonts w:ascii="Arial" w:hAnsi="Arial" w:cs="Arial"/>
          <w:sz w:val="24"/>
          <w:szCs w:val="24"/>
          <w:shd w:val="clear" w:color="auto" w:fill="FFFFFF"/>
        </w:rPr>
        <w:t xml:space="preserve"> </w:t>
      </w:r>
      <w:r w:rsidR="00CE5C4E" w:rsidRPr="009D6C08">
        <w:rPr>
          <w:rFonts w:ascii="Arial" w:hAnsi="Arial" w:cs="Arial"/>
          <w:sz w:val="24"/>
          <w:szCs w:val="24"/>
          <w:shd w:val="clear" w:color="auto" w:fill="FFFFFF"/>
        </w:rPr>
        <w:t>przeznaczeni</w:t>
      </w:r>
      <w:r w:rsidR="00D121F5" w:rsidRPr="009D6C08">
        <w:rPr>
          <w:rFonts w:ascii="Arial" w:hAnsi="Arial" w:cs="Arial"/>
          <w:sz w:val="24"/>
          <w:szCs w:val="24"/>
          <w:shd w:val="clear" w:color="auto" w:fill="FFFFFF"/>
        </w:rPr>
        <w:t>a</w:t>
      </w:r>
      <w:r w:rsidR="00CE5C4E" w:rsidRPr="009D6C08">
        <w:rPr>
          <w:rFonts w:ascii="Arial" w:hAnsi="Arial" w:cs="Arial"/>
          <w:sz w:val="24"/>
          <w:szCs w:val="24"/>
          <w:shd w:val="clear" w:color="auto" w:fill="FFFFFF"/>
        </w:rPr>
        <w:t xml:space="preserve"> części </w:t>
      </w:r>
      <w:r w:rsidR="00031315" w:rsidRPr="009D6C08">
        <w:rPr>
          <w:rFonts w:ascii="Arial" w:hAnsi="Arial" w:cs="Arial"/>
          <w:sz w:val="24"/>
          <w:szCs w:val="24"/>
          <w:shd w:val="clear" w:color="auto" w:fill="FFFFFF"/>
        </w:rPr>
        <w:t xml:space="preserve">działki </w:t>
      </w:r>
      <w:r w:rsidR="00D121F5" w:rsidRPr="009D6C08">
        <w:rPr>
          <w:rFonts w:ascii="Arial" w:hAnsi="Arial" w:cs="Arial"/>
          <w:sz w:val="24"/>
          <w:szCs w:val="24"/>
          <w:shd w:val="clear" w:color="auto" w:fill="FFFFFF"/>
        </w:rPr>
        <w:t xml:space="preserve">nr </w:t>
      </w:r>
      <w:r w:rsidR="00031315" w:rsidRPr="009D6C08">
        <w:rPr>
          <w:rFonts w:ascii="Arial" w:hAnsi="Arial" w:cs="Arial"/>
          <w:sz w:val="24"/>
          <w:szCs w:val="24"/>
          <w:shd w:val="clear" w:color="auto" w:fill="FFFFFF"/>
        </w:rPr>
        <w:t xml:space="preserve"> </w:t>
      </w:r>
      <w:r w:rsidR="00CE5C4E" w:rsidRPr="009D6C08">
        <w:rPr>
          <w:rFonts w:ascii="Arial" w:hAnsi="Arial" w:cs="Arial"/>
          <w:sz w:val="24"/>
          <w:szCs w:val="24"/>
          <w:shd w:val="clear" w:color="auto" w:fill="FFFFFF"/>
        </w:rPr>
        <w:t xml:space="preserve">w </w:t>
      </w:r>
      <w:r w:rsidRPr="009D6C08">
        <w:rPr>
          <w:rFonts w:ascii="Arial" w:hAnsi="Arial" w:cs="Arial"/>
          <w:sz w:val="24"/>
          <w:szCs w:val="24"/>
          <w:shd w:val="clear" w:color="auto" w:fill="FFFFFF"/>
        </w:rPr>
        <w:t>planie</w:t>
      </w:r>
      <w:r w:rsidR="00CE5C4E" w:rsidRPr="009D6C08">
        <w:rPr>
          <w:rFonts w:ascii="Arial" w:hAnsi="Arial" w:cs="Arial"/>
          <w:sz w:val="24"/>
          <w:szCs w:val="24"/>
          <w:shd w:val="clear" w:color="auto" w:fill="FFFFFF"/>
        </w:rPr>
        <w:t xml:space="preserve"> miejscowym pod urządzeni</w:t>
      </w:r>
      <w:r w:rsidR="00C22F70" w:rsidRPr="009D6C08">
        <w:rPr>
          <w:rFonts w:ascii="Arial" w:hAnsi="Arial" w:cs="Arial"/>
          <w:sz w:val="24"/>
          <w:szCs w:val="24"/>
          <w:shd w:val="clear" w:color="auto" w:fill="FFFFFF"/>
        </w:rPr>
        <w:t>e</w:t>
      </w:r>
      <w:r w:rsidR="00CE5C4E" w:rsidRPr="009D6C08">
        <w:rPr>
          <w:rFonts w:ascii="Arial" w:hAnsi="Arial" w:cs="Arial"/>
          <w:sz w:val="24"/>
          <w:szCs w:val="24"/>
          <w:shd w:val="clear" w:color="auto" w:fill="FFFFFF"/>
        </w:rPr>
        <w:t xml:space="preserve"> </w:t>
      </w:r>
      <w:r w:rsidR="00BA5EE7" w:rsidRPr="009D6C08">
        <w:rPr>
          <w:rFonts w:ascii="Arial" w:hAnsi="Arial" w:cs="Arial"/>
          <w:sz w:val="24"/>
          <w:szCs w:val="24"/>
          <w:shd w:val="clear" w:color="auto" w:fill="FFFFFF"/>
        </w:rPr>
        <w:t xml:space="preserve">trasu </w:t>
      </w:r>
      <w:r w:rsidR="00C22F70" w:rsidRPr="009D6C08">
        <w:rPr>
          <w:rFonts w:ascii="Arial" w:hAnsi="Arial" w:cs="Arial"/>
          <w:sz w:val="24"/>
          <w:szCs w:val="24"/>
          <w:shd w:val="clear" w:color="auto" w:fill="FFFFFF"/>
        </w:rPr>
        <w:t xml:space="preserve">ulicy </w:t>
      </w:r>
      <w:proofErr w:type="spellStart"/>
      <w:r w:rsidR="00C22F70" w:rsidRPr="009D6C08">
        <w:rPr>
          <w:rFonts w:ascii="Arial" w:hAnsi="Arial" w:cs="Arial"/>
          <w:sz w:val="24"/>
          <w:szCs w:val="24"/>
          <w:shd w:val="clear" w:color="auto" w:fill="FFFFFF"/>
        </w:rPr>
        <w:t>Nowo-Racławickiej</w:t>
      </w:r>
      <w:proofErr w:type="spellEnd"/>
      <w:r w:rsidR="00BA5EE7" w:rsidRPr="009D6C08">
        <w:rPr>
          <w:rFonts w:ascii="Arial" w:hAnsi="Arial" w:cs="Arial"/>
          <w:sz w:val="24"/>
          <w:szCs w:val="24"/>
          <w:shd w:val="clear" w:color="auto" w:fill="FFFFFF"/>
        </w:rPr>
        <w:t xml:space="preserve"> i </w:t>
      </w:r>
      <w:r w:rsidR="00CE5C4E" w:rsidRPr="009D6C08">
        <w:rPr>
          <w:rFonts w:ascii="Arial" w:hAnsi="Arial" w:cs="Arial"/>
          <w:sz w:val="24"/>
          <w:szCs w:val="24"/>
          <w:shd w:val="clear" w:color="auto" w:fill="FFFFFF"/>
        </w:rPr>
        <w:t xml:space="preserve">jest </w:t>
      </w:r>
      <w:r w:rsidRPr="009D6C08">
        <w:rPr>
          <w:rFonts w:ascii="Arial" w:hAnsi="Arial" w:cs="Arial"/>
          <w:sz w:val="24"/>
          <w:szCs w:val="24"/>
          <w:shd w:val="clear" w:color="auto" w:fill="FFFFFF"/>
        </w:rPr>
        <w:t xml:space="preserve">to </w:t>
      </w:r>
      <w:r w:rsidR="00CE5C4E" w:rsidRPr="009D6C08">
        <w:rPr>
          <w:rFonts w:ascii="Arial" w:hAnsi="Arial" w:cs="Arial"/>
          <w:sz w:val="24"/>
          <w:szCs w:val="24"/>
          <w:shd w:val="clear" w:color="auto" w:fill="FFFFFF"/>
        </w:rPr>
        <w:t xml:space="preserve">nie do pogodzenia z możliwością korzystania z niego przez dotychczasowego właściciela. </w:t>
      </w:r>
      <w:r w:rsidR="00BA5EE7" w:rsidRPr="009D6C08">
        <w:rPr>
          <w:rFonts w:ascii="Arial" w:hAnsi="Arial" w:cs="Arial"/>
          <w:sz w:val="24"/>
          <w:szCs w:val="24"/>
          <w:shd w:val="clear" w:color="auto" w:fill="FFFFFF"/>
        </w:rPr>
        <w:t>O</w:t>
      </w:r>
      <w:r w:rsidR="00CE5C4E" w:rsidRPr="009D6C08">
        <w:rPr>
          <w:rFonts w:ascii="Arial" w:hAnsi="Arial" w:cs="Arial"/>
          <w:sz w:val="24"/>
          <w:szCs w:val="24"/>
          <w:shd w:val="clear" w:color="auto" w:fill="FFFFFF"/>
        </w:rPr>
        <w:t xml:space="preserve">bowiązujące w dacie wydawania orzeczenia dekretowego przepisy prawa nie przewidywały możliwości urządzenia drogi publicznej na gruncie stanowiącym własność prywatną. </w:t>
      </w:r>
      <w:r w:rsidR="00DB20F8" w:rsidRPr="009D6C08">
        <w:rPr>
          <w:rFonts w:ascii="Arial" w:eastAsia="Calibri" w:hAnsi="Arial" w:cs="Arial"/>
          <w:sz w:val="24"/>
          <w:szCs w:val="24"/>
          <w:lang w:eastAsia="ar-SA"/>
        </w:rPr>
        <w:t>Zgodnie z art. 1 ustawy o drogach</w:t>
      </w:r>
      <w:r w:rsidR="001A6F65" w:rsidRPr="009D6C08">
        <w:rPr>
          <w:rFonts w:ascii="Arial" w:eastAsia="Calibri" w:hAnsi="Arial" w:cs="Arial"/>
          <w:sz w:val="24"/>
          <w:szCs w:val="24"/>
          <w:lang w:eastAsia="ar-SA"/>
        </w:rPr>
        <w:t xml:space="preserve"> publicznych</w:t>
      </w:r>
      <w:r w:rsidR="00BB7A84" w:rsidRPr="009D6C08">
        <w:rPr>
          <w:rFonts w:ascii="Arial" w:eastAsia="Calibri" w:hAnsi="Arial" w:cs="Arial"/>
          <w:sz w:val="24"/>
          <w:szCs w:val="24"/>
          <w:lang w:eastAsia="ar-SA"/>
        </w:rPr>
        <w:t>,</w:t>
      </w:r>
      <w:r w:rsidR="00DB20F8" w:rsidRPr="009D6C08">
        <w:rPr>
          <w:rFonts w:ascii="Arial" w:eastAsia="Calibri" w:hAnsi="Arial" w:cs="Arial"/>
          <w:sz w:val="24"/>
          <w:szCs w:val="24"/>
          <w:lang w:eastAsia="ar-SA"/>
        </w:rPr>
        <w:t xml:space="preserve"> drogą publiczną jest droga zaliczona na podstawie niniejszej ustawy do jednej z kategorii dróg, z której może korzystać każdy, zgodnie z jej przeznaczeniem, z ograniczeniami i wyjątkami określonymi w tej ustawie lub innych przepisach szczególnych</w:t>
      </w:r>
      <w:r w:rsidRPr="009D6C08">
        <w:rPr>
          <w:rFonts w:ascii="Arial" w:eastAsia="Calibri" w:hAnsi="Arial" w:cs="Arial"/>
          <w:sz w:val="24"/>
          <w:szCs w:val="24"/>
          <w:lang w:eastAsia="ar-SA"/>
        </w:rPr>
        <w:t>. Z</w:t>
      </w:r>
      <w:r w:rsidR="001A6F65" w:rsidRPr="009D6C08">
        <w:rPr>
          <w:rFonts w:ascii="Arial" w:eastAsia="Calibri" w:hAnsi="Arial" w:cs="Arial"/>
          <w:sz w:val="24"/>
          <w:szCs w:val="24"/>
          <w:lang w:eastAsia="ar-SA"/>
        </w:rPr>
        <w:t xml:space="preserve">atem </w:t>
      </w:r>
      <w:r w:rsidRPr="009D6C08">
        <w:rPr>
          <w:rFonts w:ascii="Arial" w:eastAsia="Calibri" w:hAnsi="Arial" w:cs="Arial"/>
          <w:sz w:val="24"/>
          <w:szCs w:val="24"/>
          <w:lang w:eastAsia="ar-SA"/>
        </w:rPr>
        <w:t xml:space="preserve">drogę cechuje </w:t>
      </w:r>
      <w:r w:rsidR="001A6F65" w:rsidRPr="009D6C08">
        <w:rPr>
          <w:rFonts w:ascii="Arial" w:eastAsia="Calibri" w:hAnsi="Arial" w:cs="Arial"/>
          <w:sz w:val="24"/>
          <w:szCs w:val="24"/>
          <w:lang w:eastAsia="ar-SA"/>
        </w:rPr>
        <w:t>publiczny charakter i dostępność.</w:t>
      </w:r>
    </w:p>
    <w:p w14:paraId="2672F31A" w14:textId="39B79ACA" w:rsidR="00DB20F8" w:rsidRPr="009D6C08" w:rsidRDefault="00DB20F8" w:rsidP="009D6C08">
      <w:pPr>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 xml:space="preserve">Drogi publiczne ze względu na funkcje w sieci drogowej dzielą się na następujące kategorie: 1) drogi krajowe; 2) drogi wojewódzkie; 3) drogi powiatowe; 4) drogi gminne </w:t>
      </w:r>
      <w:bookmarkStart w:id="18" w:name="_Hlk93930135"/>
      <w:r w:rsidRPr="009D6C08">
        <w:rPr>
          <w:rFonts w:ascii="Arial" w:eastAsia="Calibri" w:hAnsi="Arial" w:cs="Arial"/>
          <w:sz w:val="24"/>
          <w:szCs w:val="24"/>
          <w:lang w:eastAsia="ar-SA"/>
        </w:rPr>
        <w:t>(art. 2</w:t>
      </w:r>
      <w:r w:rsidRPr="009D6C08">
        <w:rPr>
          <w:rFonts w:ascii="Arial" w:hAnsi="Arial" w:cs="Arial"/>
          <w:sz w:val="24"/>
          <w:szCs w:val="24"/>
        </w:rPr>
        <w:t xml:space="preserve"> ust. 1 </w:t>
      </w:r>
      <w:r w:rsidRPr="009D6C08">
        <w:rPr>
          <w:rFonts w:ascii="Arial" w:eastAsia="Calibri" w:hAnsi="Arial" w:cs="Arial"/>
          <w:sz w:val="24"/>
          <w:szCs w:val="24"/>
          <w:lang w:eastAsia="ar-SA"/>
        </w:rPr>
        <w:t>ustawy o drogach</w:t>
      </w:r>
      <w:r w:rsidR="001624B1" w:rsidRPr="009D6C08">
        <w:rPr>
          <w:rFonts w:ascii="Arial" w:eastAsia="Calibri" w:hAnsi="Arial" w:cs="Arial"/>
          <w:sz w:val="24"/>
          <w:szCs w:val="24"/>
          <w:lang w:eastAsia="ar-SA"/>
        </w:rPr>
        <w:t xml:space="preserve"> publicznych</w:t>
      </w:r>
      <w:r w:rsidRPr="009D6C08">
        <w:rPr>
          <w:rFonts w:ascii="Arial" w:eastAsia="Calibri" w:hAnsi="Arial" w:cs="Arial"/>
          <w:sz w:val="24"/>
          <w:szCs w:val="24"/>
          <w:lang w:eastAsia="ar-SA"/>
        </w:rPr>
        <w:t>).</w:t>
      </w:r>
      <w:bookmarkEnd w:id="18"/>
    </w:p>
    <w:p w14:paraId="22E4EB3D" w14:textId="0352DCC8" w:rsidR="00DB20F8" w:rsidRPr="009D6C08" w:rsidRDefault="00DB20F8" w:rsidP="009D6C08">
      <w:pPr>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lastRenderedPageBreak/>
        <w:t>Drogi krajowe stanowią własność Skarbu Państwa. Drogi wojewódzkie, powiatowe i gminne stanowią własność właściwego samorządu województwa, powiatu lub gminy (art. 2a ust. 1 i 2 ustawy o drogach</w:t>
      </w:r>
      <w:r w:rsidR="001624B1" w:rsidRPr="009D6C08">
        <w:rPr>
          <w:rFonts w:ascii="Arial" w:eastAsia="Calibri" w:hAnsi="Arial" w:cs="Arial"/>
          <w:sz w:val="24"/>
          <w:szCs w:val="24"/>
          <w:lang w:eastAsia="ar-SA"/>
        </w:rPr>
        <w:t xml:space="preserve"> publicznych</w:t>
      </w:r>
      <w:r w:rsidRPr="009D6C08">
        <w:rPr>
          <w:rFonts w:ascii="Arial" w:eastAsia="Calibri" w:hAnsi="Arial" w:cs="Arial"/>
          <w:sz w:val="24"/>
          <w:szCs w:val="24"/>
          <w:lang w:eastAsia="ar-SA"/>
        </w:rPr>
        <w:t>).</w:t>
      </w:r>
    </w:p>
    <w:p w14:paraId="6D760EA9" w14:textId="2FCB50FE" w:rsidR="00DB20F8" w:rsidRPr="009D6C08" w:rsidRDefault="00DB20F8" w:rsidP="009D6C08">
      <w:pPr>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Organ administracji rządowej lub jednostki samorządu terytorialnego, do którego właściwości należą sprawy z zakresu planowania, budowy, przebudowy, remontu, utrzymania i ochrony dróg, jest zarządcą drogi (art. 19 ust. 1 ustawy o drogach</w:t>
      </w:r>
      <w:r w:rsidR="001624B1" w:rsidRPr="009D6C08">
        <w:rPr>
          <w:rFonts w:ascii="Arial" w:eastAsia="Calibri" w:hAnsi="Arial" w:cs="Arial"/>
          <w:sz w:val="24"/>
          <w:szCs w:val="24"/>
          <w:lang w:eastAsia="ar-SA"/>
        </w:rPr>
        <w:t xml:space="preserve"> publicznych</w:t>
      </w:r>
      <w:r w:rsidR="0062496F" w:rsidRPr="009D6C08">
        <w:rPr>
          <w:rFonts w:ascii="Arial" w:eastAsia="Calibri" w:hAnsi="Arial" w:cs="Arial"/>
          <w:sz w:val="24"/>
          <w:szCs w:val="24"/>
          <w:lang w:eastAsia="ar-SA"/>
        </w:rPr>
        <w:t>)</w:t>
      </w:r>
      <w:r w:rsidRPr="009D6C08">
        <w:rPr>
          <w:rFonts w:ascii="Arial" w:eastAsia="Calibri" w:hAnsi="Arial" w:cs="Arial"/>
          <w:sz w:val="24"/>
          <w:szCs w:val="24"/>
          <w:lang w:eastAsia="ar-SA"/>
        </w:rPr>
        <w:t>.</w:t>
      </w:r>
      <w:r w:rsidR="00BB7A84" w:rsidRPr="009D6C08">
        <w:rPr>
          <w:rFonts w:ascii="Arial" w:eastAsia="Calibri" w:hAnsi="Arial" w:cs="Arial"/>
          <w:sz w:val="24"/>
          <w:szCs w:val="24"/>
          <w:lang w:eastAsia="ar-SA"/>
        </w:rPr>
        <w:t xml:space="preserve"> </w:t>
      </w:r>
      <w:r w:rsidRPr="009D6C08">
        <w:rPr>
          <w:rFonts w:ascii="Arial" w:eastAsia="Calibri" w:hAnsi="Arial" w:cs="Arial"/>
          <w:sz w:val="24"/>
          <w:szCs w:val="24"/>
          <w:lang w:eastAsia="ar-SA"/>
        </w:rPr>
        <w:t>Zarządcami dróg, z zastrzeżeniem ust. 3, 5 i 8, są dla dróg: 1) krajowych - Generalny Dyrektor Dróg Krajowych i Autostrad; 2) wojewódzkich - zarząd województwa; 3) powiatowych - zarząd powiatu; 4) gminnych - wójt (burmistrz, prezydent miasta) (art. 19 ust. 2 ustawy o drogach</w:t>
      </w:r>
      <w:r w:rsidR="00A76A4B" w:rsidRPr="009D6C08">
        <w:rPr>
          <w:rFonts w:ascii="Arial" w:eastAsia="Calibri" w:hAnsi="Arial" w:cs="Arial"/>
          <w:sz w:val="24"/>
          <w:szCs w:val="24"/>
          <w:lang w:eastAsia="ar-SA"/>
        </w:rPr>
        <w:t xml:space="preserve"> </w:t>
      </w:r>
      <w:r w:rsidR="0062496F" w:rsidRPr="009D6C08">
        <w:rPr>
          <w:rFonts w:ascii="Arial" w:eastAsia="Calibri" w:hAnsi="Arial" w:cs="Arial"/>
          <w:sz w:val="24"/>
          <w:szCs w:val="24"/>
          <w:lang w:eastAsia="ar-SA"/>
        </w:rPr>
        <w:t>pu</w:t>
      </w:r>
      <w:r w:rsidR="00A76A4B" w:rsidRPr="009D6C08">
        <w:rPr>
          <w:rFonts w:ascii="Arial" w:eastAsia="Calibri" w:hAnsi="Arial" w:cs="Arial"/>
          <w:sz w:val="24"/>
          <w:szCs w:val="24"/>
          <w:lang w:eastAsia="ar-SA"/>
        </w:rPr>
        <w:t>blicznych</w:t>
      </w:r>
      <w:r w:rsidRPr="009D6C08">
        <w:rPr>
          <w:rFonts w:ascii="Arial" w:eastAsia="Calibri" w:hAnsi="Arial" w:cs="Arial"/>
          <w:sz w:val="24"/>
          <w:szCs w:val="24"/>
          <w:lang w:eastAsia="ar-SA"/>
        </w:rPr>
        <w:t>).</w:t>
      </w:r>
    </w:p>
    <w:p w14:paraId="651D49D3" w14:textId="53147F59" w:rsidR="00DB20F8" w:rsidRPr="009D6C08" w:rsidRDefault="00DB20F8" w:rsidP="009D6C08">
      <w:pPr>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W granicach miast na prawach powiatu zarządcą wszystkich dróg publicznych, z wyjątkiem autostrad i dróg ekspresowych, jest prezydent miasta (art. 19 ust. 5 ustawy o drogach</w:t>
      </w:r>
      <w:r w:rsidR="001624B1" w:rsidRPr="009D6C08">
        <w:rPr>
          <w:rFonts w:ascii="Arial" w:eastAsia="Calibri" w:hAnsi="Arial" w:cs="Arial"/>
          <w:sz w:val="24"/>
          <w:szCs w:val="24"/>
          <w:lang w:eastAsia="ar-SA"/>
        </w:rPr>
        <w:t xml:space="preserve"> publicznych</w:t>
      </w:r>
      <w:r w:rsidRPr="009D6C08">
        <w:rPr>
          <w:rFonts w:ascii="Arial" w:eastAsia="Calibri" w:hAnsi="Arial" w:cs="Arial"/>
          <w:sz w:val="24"/>
          <w:szCs w:val="24"/>
          <w:lang w:eastAsia="ar-SA"/>
        </w:rPr>
        <w:t>).</w:t>
      </w:r>
    </w:p>
    <w:p w14:paraId="2FA61B2A" w14:textId="24A0A572" w:rsidR="00DB20F8" w:rsidRPr="009D6C08" w:rsidRDefault="00DB20F8" w:rsidP="009D6C08">
      <w:pPr>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Zarządca drogi, o którym mowa w art. 19 ust. 2 pkt 2-4 i ust. 5, może wykonywać swoje obowiązki przy pomocy jednostki organizacyjnej będącej zarządem drogi, utworzonej odpowiednio przez sejmik województwa, radę powiatu lub radę gminy. Jeżeli jednostka taka nie została utworzona, zadania zarządu drogi wykonuje zarządca (art. 21 ust. 1 ustawy o drogach</w:t>
      </w:r>
      <w:r w:rsidR="001624B1" w:rsidRPr="009D6C08">
        <w:rPr>
          <w:rFonts w:ascii="Arial" w:eastAsia="Calibri" w:hAnsi="Arial" w:cs="Arial"/>
          <w:sz w:val="24"/>
          <w:szCs w:val="24"/>
          <w:lang w:eastAsia="ar-SA"/>
        </w:rPr>
        <w:t xml:space="preserve"> publicznych</w:t>
      </w:r>
      <w:r w:rsidRPr="009D6C08">
        <w:rPr>
          <w:rFonts w:ascii="Arial" w:eastAsia="Calibri" w:hAnsi="Arial" w:cs="Arial"/>
          <w:sz w:val="24"/>
          <w:szCs w:val="24"/>
          <w:lang w:eastAsia="ar-SA"/>
        </w:rPr>
        <w:t>).</w:t>
      </w:r>
    </w:p>
    <w:p w14:paraId="126CE93C" w14:textId="3F3EBE94" w:rsidR="00DB20F8" w:rsidRPr="009D6C08" w:rsidRDefault="00DB20F8" w:rsidP="009D6C08">
      <w:pPr>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Zarząd drogi sprawuje nieodpłatny trwały zarząd gruntami w pasie drogowym (art. 22 ust. 1 ustawy o drogach</w:t>
      </w:r>
      <w:r w:rsidR="001624B1" w:rsidRPr="009D6C08">
        <w:rPr>
          <w:rFonts w:ascii="Arial" w:eastAsia="Calibri" w:hAnsi="Arial" w:cs="Arial"/>
          <w:sz w:val="24"/>
          <w:szCs w:val="24"/>
          <w:lang w:eastAsia="ar-SA"/>
        </w:rPr>
        <w:t xml:space="preserve"> publicznych</w:t>
      </w:r>
      <w:r w:rsidRPr="009D6C08">
        <w:rPr>
          <w:rFonts w:ascii="Arial" w:eastAsia="Calibri" w:hAnsi="Arial" w:cs="Arial"/>
          <w:sz w:val="24"/>
          <w:szCs w:val="24"/>
          <w:lang w:eastAsia="ar-SA"/>
        </w:rPr>
        <w:t>).</w:t>
      </w:r>
    </w:p>
    <w:p w14:paraId="773C6781" w14:textId="1855451B" w:rsidR="00DB20F8" w:rsidRPr="009D6C08" w:rsidRDefault="00DB20F8" w:rsidP="009D6C08">
      <w:pPr>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Co istotne, wszystkie te regulacje miały ww. brzmienie zarówno w dniu wydania decyzji reprywatyzacyjnej (</w:t>
      </w:r>
      <w:r w:rsidR="003673A3" w:rsidRPr="009D6C08">
        <w:rPr>
          <w:rFonts w:ascii="Arial" w:eastAsia="Calibri" w:hAnsi="Arial" w:cs="Arial"/>
          <w:sz w:val="24"/>
          <w:szCs w:val="24"/>
          <w:lang w:eastAsia="ar-SA"/>
        </w:rPr>
        <w:t>17 grudnia 2009 r.</w:t>
      </w:r>
      <w:r w:rsidRPr="009D6C08">
        <w:rPr>
          <w:rFonts w:ascii="Arial" w:eastAsia="Calibri" w:hAnsi="Arial" w:cs="Arial"/>
          <w:sz w:val="24"/>
          <w:szCs w:val="24"/>
          <w:lang w:eastAsia="ar-SA"/>
        </w:rPr>
        <w:t>), jak i w dniu wydania rozstrzygnięcia przez Komisję (</w:t>
      </w:r>
      <w:r w:rsidR="00BB7A84" w:rsidRPr="009D6C08">
        <w:rPr>
          <w:rFonts w:ascii="Arial" w:eastAsia="Calibri" w:hAnsi="Arial" w:cs="Arial"/>
          <w:sz w:val="24"/>
          <w:szCs w:val="24"/>
          <w:lang w:eastAsia="ar-SA"/>
        </w:rPr>
        <w:t>27</w:t>
      </w:r>
      <w:r w:rsidR="003673A3" w:rsidRPr="009D6C08">
        <w:rPr>
          <w:rFonts w:ascii="Arial" w:eastAsia="Calibri" w:hAnsi="Arial" w:cs="Arial"/>
          <w:sz w:val="24"/>
          <w:szCs w:val="24"/>
          <w:lang w:eastAsia="ar-SA"/>
        </w:rPr>
        <w:t xml:space="preserve"> </w:t>
      </w:r>
      <w:r w:rsidR="00BB7A84" w:rsidRPr="009D6C08">
        <w:rPr>
          <w:rFonts w:ascii="Arial" w:eastAsia="Calibri" w:hAnsi="Arial" w:cs="Arial"/>
          <w:sz w:val="24"/>
          <w:szCs w:val="24"/>
          <w:lang w:eastAsia="ar-SA"/>
        </w:rPr>
        <w:t>kwietnia</w:t>
      </w:r>
      <w:r w:rsidRPr="009D6C08">
        <w:rPr>
          <w:rFonts w:ascii="Arial" w:eastAsia="Calibri" w:hAnsi="Arial" w:cs="Arial"/>
          <w:sz w:val="24"/>
          <w:szCs w:val="24"/>
          <w:lang w:eastAsia="ar-SA"/>
        </w:rPr>
        <w:t xml:space="preserve"> 2022 r.).</w:t>
      </w:r>
    </w:p>
    <w:p w14:paraId="635BAF5B" w14:textId="05F916F7" w:rsidR="00DB20F8" w:rsidRPr="009D6C08" w:rsidRDefault="00DB20F8" w:rsidP="009D6C08">
      <w:pPr>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Podkreślić przy tym należy, że zgodnie z wyrokiem Wojewódzkiego Sądu Administracyjnego w Warszawie z dnia 12 marca 2012 r., sygn. I SA/</w:t>
      </w:r>
      <w:proofErr w:type="spellStart"/>
      <w:r w:rsidRPr="009D6C08">
        <w:rPr>
          <w:rFonts w:ascii="Arial" w:eastAsia="Calibri" w:hAnsi="Arial" w:cs="Arial"/>
          <w:sz w:val="24"/>
          <w:szCs w:val="24"/>
          <w:lang w:eastAsia="ar-SA"/>
        </w:rPr>
        <w:t>Wa</w:t>
      </w:r>
      <w:proofErr w:type="spellEnd"/>
      <w:r w:rsidRPr="009D6C08">
        <w:rPr>
          <w:rFonts w:ascii="Arial" w:eastAsia="Calibri" w:hAnsi="Arial" w:cs="Arial"/>
          <w:sz w:val="24"/>
          <w:szCs w:val="24"/>
          <w:lang w:eastAsia="ar-SA"/>
        </w:rPr>
        <w:t xml:space="preserve"> 1762/11, przeznaczenie w planie (…) działki na cel publiczny w rozumieniu art. 6 pkt 1 ustawy o gospodarce nieruchomościami (wydzielenie gruntu pod drogę publiczną) nie da się </w:t>
      </w:r>
      <w:r w:rsidRPr="009D6C08">
        <w:rPr>
          <w:rFonts w:ascii="Arial" w:eastAsia="Calibri" w:hAnsi="Arial" w:cs="Arial"/>
          <w:sz w:val="24"/>
          <w:szCs w:val="24"/>
          <w:lang w:eastAsia="ar-SA"/>
        </w:rPr>
        <w:lastRenderedPageBreak/>
        <w:t>- obiektywnie rzecz biorąc - pogodzić z korzystaniem z tego terenu przez osoby prywatne. Status prawny dróg publicznych i zasady administrowania drogą publiczną określone w przepisach ustawy z dnia 21 marca 1985 r. o drogach publicznych wskazują, że wyłącznym właścicielem drogi publicznej o statusie drogi gminnej (mającej charakter ogólnodostępny) może być gmina, a terenem takiej drogi włada zarządca drogi (w miastach na prawach powiatu prezydent miasta), który w praktyce wykonuje swe obowiązki przy pomocy zarządu drogi sprawującego nieodpłatny trwały zarząd gruntem w pasie drogowym (art. 1, art. 2a ust. 2, art. 19 ust. 1 i 5, art. 21 ust. 1 i art. 22 ust. 1 tej ustawy). (…) Nie ma przy tym znaczenia to w jaki sposób (…) sporna cześć (…) gruntu jest faktycznie wykorzystywana i zagospodarowana. Z art. 7 ust. 2 dekretu wynika bowiem, że przeszkoda do oddania gruntu w użytkowanie wieczyste w tym trybie ma charakter przeszkody prawnej (przeznaczenie w planie miejscowym), a nie faktycznej (stan zagospodarowania terenu), dlatego też Sąd nie mógł uwzględnić wniosku skarżącej o przeprowadzenie dowodu z dokumentacji zdjęciowej na okoliczność ogrodzenia spornego terenu i jego funkcjonowania jako terenu nie będącego terenem ogólnodostępnym.</w:t>
      </w:r>
    </w:p>
    <w:p w14:paraId="4F631AB0" w14:textId="5C235A86" w:rsidR="00DB20F8" w:rsidRPr="009D6C08" w:rsidRDefault="00DB20F8" w:rsidP="009D6C08">
      <w:pPr>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Własność dróg publicznych nie może być przypisana innym podmiotom niż podmioty publicznoprawne wymienione w art. 2 a ustawy o drogach</w:t>
      </w:r>
      <w:r w:rsidR="001624B1" w:rsidRPr="009D6C08">
        <w:rPr>
          <w:rFonts w:ascii="Arial" w:eastAsia="Calibri" w:hAnsi="Arial" w:cs="Arial"/>
          <w:sz w:val="24"/>
          <w:szCs w:val="24"/>
          <w:lang w:eastAsia="ar-SA"/>
        </w:rPr>
        <w:t xml:space="preserve"> publicznych</w:t>
      </w:r>
      <w:r w:rsidRPr="009D6C08">
        <w:rPr>
          <w:rFonts w:ascii="Arial" w:eastAsia="Calibri" w:hAnsi="Arial" w:cs="Arial"/>
          <w:sz w:val="24"/>
          <w:szCs w:val="24"/>
          <w:lang w:eastAsia="ar-SA"/>
        </w:rPr>
        <w:t xml:space="preserve">. Tym samym nie może ona być także przeniesiona na rzecz osób fizycznych, a w konsekwencji powyższego nie można na takich gruntach ustanowić również prawa użytkowania wieczystego. Drogi te bowiem, jak podkreśla się w judykaturze są wyłączone z powszechnego obrotu, stanowiąc tzw. res extra </w:t>
      </w:r>
      <w:proofErr w:type="spellStart"/>
      <w:r w:rsidRPr="009D6C08">
        <w:rPr>
          <w:rFonts w:ascii="Arial" w:eastAsia="Calibri" w:hAnsi="Arial" w:cs="Arial"/>
          <w:sz w:val="24"/>
          <w:szCs w:val="24"/>
          <w:lang w:eastAsia="ar-SA"/>
        </w:rPr>
        <w:t>commercium</w:t>
      </w:r>
      <w:proofErr w:type="spellEnd"/>
      <w:r w:rsidRPr="009D6C08">
        <w:rPr>
          <w:rFonts w:ascii="Arial" w:eastAsia="Calibri" w:hAnsi="Arial" w:cs="Arial"/>
          <w:sz w:val="24"/>
          <w:szCs w:val="24"/>
          <w:lang w:eastAsia="ar-SA"/>
        </w:rPr>
        <w:t xml:space="preserve">. </w:t>
      </w:r>
    </w:p>
    <w:p w14:paraId="2803A99B" w14:textId="1E6F9B69" w:rsidR="00DB20F8" w:rsidRPr="009D6C08" w:rsidRDefault="00DB20F8" w:rsidP="009D6C08">
      <w:pPr>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 xml:space="preserve">Drogi publiczne traktowane są jako rzeczy o ograniczonym obrocie. Jedyną prawnie dopuszczalną formą obrotu jest przenoszenie własności pomiędzy podmiotami, o których mowa w art. 2a ustawy o drogach publicznych. Uprawnione jest zatem twierdzenie, że wyeliminowana została również dopuszczalność zwrotu wywłaszczonych nieruchomości stanowiących drogi publiczne ich byłym właścicielom lub spadkobiercom. Nie ulega bowiem wątpliwości, że zwrot nieruchomości pociąga za sobą skutek w postaci zmiany stosunków własnościowych, co musi być wyłączone, jeśli jedną ze stron jest podmiot nieznajdujący się w katalogu podmiotów, </w:t>
      </w:r>
      <w:r w:rsidRPr="009D6C08">
        <w:rPr>
          <w:rFonts w:ascii="Arial" w:eastAsia="Calibri" w:hAnsi="Arial" w:cs="Arial"/>
          <w:sz w:val="24"/>
          <w:szCs w:val="24"/>
          <w:lang w:eastAsia="ar-SA"/>
        </w:rPr>
        <w:lastRenderedPageBreak/>
        <w:t>o których mowa w art. 2a ustawy o drogach publicznych (</w:t>
      </w:r>
      <w:r w:rsidR="00687F8D" w:rsidRPr="009D6C08">
        <w:rPr>
          <w:rFonts w:ascii="Arial" w:eastAsia="Calibri" w:hAnsi="Arial" w:cs="Arial"/>
          <w:sz w:val="24"/>
          <w:szCs w:val="24"/>
          <w:lang w:eastAsia="ar-SA"/>
        </w:rPr>
        <w:t>vide</w:t>
      </w:r>
      <w:r w:rsidRPr="009D6C08">
        <w:rPr>
          <w:rFonts w:ascii="Arial" w:eastAsia="Calibri" w:hAnsi="Arial" w:cs="Arial"/>
          <w:sz w:val="24"/>
          <w:szCs w:val="24"/>
          <w:lang w:eastAsia="ar-SA"/>
        </w:rPr>
        <w:t xml:space="preserve"> wyrok NSA z dnia 2 września 2010 r., I OSK 1438/09).</w:t>
      </w:r>
    </w:p>
    <w:p w14:paraId="565985A2" w14:textId="5354B739" w:rsidR="00C67C2B" w:rsidRPr="009D6C08" w:rsidRDefault="00CE5C4E" w:rsidP="009D6C08">
      <w:pPr>
        <w:shd w:val="clear" w:color="auto" w:fill="FFFFFF"/>
        <w:spacing w:after="480" w:line="360" w:lineRule="auto"/>
        <w:rPr>
          <w:rFonts w:ascii="Arial" w:hAnsi="Arial" w:cs="Arial"/>
          <w:sz w:val="24"/>
          <w:szCs w:val="24"/>
          <w:shd w:val="clear" w:color="auto" w:fill="FFFFFF"/>
        </w:rPr>
      </w:pPr>
      <w:r w:rsidRPr="009D6C08">
        <w:rPr>
          <w:rFonts w:ascii="Arial" w:hAnsi="Arial" w:cs="Arial"/>
          <w:sz w:val="24"/>
          <w:szCs w:val="24"/>
          <w:shd w:val="clear" w:color="auto" w:fill="FFFFFF"/>
        </w:rPr>
        <w:t xml:space="preserve">Skoro więc obowiązujący plan miejscowy przewidywał na części gruntu dekretowego urządzenie drogi, to niewątpliwie wykorzystywanie tego gruntu w sposób zgodny z tym przeznaczeniem nie mogło być realizowane przez osobę fizyczną, a to wykluczało możliwość uwzględnienia w tej części wniosku </w:t>
      </w:r>
      <w:proofErr w:type="spellStart"/>
      <w:r w:rsidRPr="009D6C08">
        <w:rPr>
          <w:rFonts w:ascii="Arial" w:hAnsi="Arial" w:cs="Arial"/>
          <w:sz w:val="24"/>
          <w:szCs w:val="24"/>
          <w:shd w:val="clear" w:color="auto" w:fill="FFFFFF"/>
        </w:rPr>
        <w:t>przeddekretowych</w:t>
      </w:r>
      <w:proofErr w:type="spellEnd"/>
      <w:r w:rsidRPr="009D6C08">
        <w:rPr>
          <w:rFonts w:ascii="Arial" w:hAnsi="Arial" w:cs="Arial"/>
          <w:sz w:val="24"/>
          <w:szCs w:val="24"/>
          <w:shd w:val="clear" w:color="auto" w:fill="FFFFFF"/>
        </w:rPr>
        <w:t xml:space="preserve"> właścicieli (vide</w:t>
      </w:r>
      <w:r w:rsidR="00687F8D" w:rsidRPr="009D6C08">
        <w:rPr>
          <w:rFonts w:ascii="Arial" w:hAnsi="Arial" w:cs="Arial"/>
          <w:sz w:val="24"/>
          <w:szCs w:val="24"/>
          <w:shd w:val="clear" w:color="auto" w:fill="FFFFFF"/>
        </w:rPr>
        <w:t>:</w:t>
      </w:r>
      <w:r w:rsidR="00CE6767" w:rsidRPr="009D6C08">
        <w:rPr>
          <w:rFonts w:ascii="Arial" w:hAnsi="Arial" w:cs="Arial"/>
          <w:sz w:val="24"/>
          <w:szCs w:val="24"/>
          <w:shd w:val="clear" w:color="auto" w:fill="FFFFFF"/>
        </w:rPr>
        <w:t xml:space="preserve"> </w:t>
      </w:r>
      <w:r w:rsidRPr="009D6C08">
        <w:rPr>
          <w:rFonts w:ascii="Arial" w:hAnsi="Arial" w:cs="Arial"/>
          <w:sz w:val="24"/>
          <w:szCs w:val="24"/>
          <w:shd w:val="clear" w:color="auto" w:fill="FFFFFF"/>
        </w:rPr>
        <w:t xml:space="preserve">wyrok </w:t>
      </w:r>
      <w:r w:rsidR="00F000BC" w:rsidRPr="009D6C08">
        <w:rPr>
          <w:rFonts w:ascii="Arial" w:hAnsi="Arial" w:cs="Arial"/>
          <w:sz w:val="24"/>
          <w:szCs w:val="24"/>
          <w:shd w:val="clear" w:color="auto" w:fill="FFFFFF"/>
        </w:rPr>
        <w:t>Wojewódzkiego Sądu Administracyjnego w Warszawie z dnia 6 listopada 2012 r., sygn. I SA/</w:t>
      </w:r>
      <w:proofErr w:type="spellStart"/>
      <w:r w:rsidR="00F000BC" w:rsidRPr="009D6C08">
        <w:rPr>
          <w:rFonts w:ascii="Arial" w:hAnsi="Arial" w:cs="Arial"/>
          <w:sz w:val="24"/>
          <w:szCs w:val="24"/>
          <w:shd w:val="clear" w:color="auto" w:fill="FFFFFF"/>
        </w:rPr>
        <w:t>Wa</w:t>
      </w:r>
      <w:proofErr w:type="spellEnd"/>
      <w:r w:rsidR="00F000BC" w:rsidRPr="009D6C08">
        <w:rPr>
          <w:rFonts w:ascii="Arial" w:hAnsi="Arial" w:cs="Arial"/>
          <w:sz w:val="24"/>
          <w:szCs w:val="24"/>
          <w:shd w:val="clear" w:color="auto" w:fill="FFFFFF"/>
        </w:rPr>
        <w:t xml:space="preserve"> 816/12)</w:t>
      </w:r>
      <w:r w:rsidR="002F1CB2" w:rsidRPr="009D6C08">
        <w:rPr>
          <w:rFonts w:ascii="Arial" w:hAnsi="Arial" w:cs="Arial"/>
          <w:sz w:val="24"/>
          <w:szCs w:val="24"/>
          <w:shd w:val="clear" w:color="auto" w:fill="FFFFFF"/>
        </w:rPr>
        <w:t xml:space="preserve">. </w:t>
      </w:r>
    </w:p>
    <w:p w14:paraId="12FD120D" w14:textId="1A4CA05E" w:rsidR="00CE5C4E" w:rsidRPr="009D6C08" w:rsidRDefault="009442AA" w:rsidP="009D6C08">
      <w:pPr>
        <w:shd w:val="clear" w:color="auto" w:fill="FFFFFF"/>
        <w:spacing w:after="480" w:line="360" w:lineRule="auto"/>
        <w:rPr>
          <w:rFonts w:ascii="Arial" w:eastAsia="Times New Roman" w:hAnsi="Arial" w:cs="Arial"/>
          <w:sz w:val="24"/>
          <w:szCs w:val="24"/>
          <w:lang w:eastAsia="pl-PL"/>
        </w:rPr>
      </w:pPr>
      <w:r w:rsidRPr="009D6C08">
        <w:rPr>
          <w:rFonts w:ascii="Arial" w:hAnsi="Arial" w:cs="Arial"/>
          <w:sz w:val="24"/>
          <w:szCs w:val="24"/>
          <w:shd w:val="clear" w:color="auto" w:fill="FFFFFF"/>
        </w:rPr>
        <w:t xml:space="preserve">Mając powyższe na uwadze fakt, iż nie do pogodzenia jest interes osoby ubiegającej się o przyznanie prawa użytkowania wieczystego, o które występuje właściciel dekretowy, a które z istoty swojej ma atrybut własności, pozostaje w kolizji z prawem do powszechnego i nieograniczonego dostępu do drogi publicznej, </w:t>
      </w:r>
      <w:r w:rsidR="00CE6767" w:rsidRPr="009D6C08">
        <w:rPr>
          <w:rFonts w:ascii="Arial" w:hAnsi="Arial" w:cs="Arial"/>
          <w:sz w:val="24"/>
          <w:szCs w:val="24"/>
          <w:shd w:val="clear" w:color="auto" w:fill="FFFFFF"/>
        </w:rPr>
        <w:t xml:space="preserve">dlatego też w niniejszej sprawie </w:t>
      </w:r>
      <w:r w:rsidRPr="009D6C08">
        <w:rPr>
          <w:rFonts w:ascii="Arial" w:hAnsi="Arial" w:cs="Arial"/>
          <w:sz w:val="24"/>
          <w:szCs w:val="24"/>
          <w:shd w:val="clear" w:color="auto" w:fill="FFFFFF"/>
        </w:rPr>
        <w:t xml:space="preserve">pismo stron z dnia 7 marca 2008 r. o </w:t>
      </w:r>
      <w:r w:rsidR="00C67C2B" w:rsidRPr="009D6C08">
        <w:rPr>
          <w:rFonts w:ascii="Arial" w:hAnsi="Arial" w:cs="Arial"/>
          <w:sz w:val="24"/>
          <w:szCs w:val="24"/>
          <w:shd w:val="clear" w:color="auto" w:fill="FFFFFF"/>
        </w:rPr>
        <w:t>wybudowaniu pas</w:t>
      </w:r>
      <w:r w:rsidR="00CE6767" w:rsidRPr="009D6C08">
        <w:rPr>
          <w:rFonts w:ascii="Arial" w:hAnsi="Arial" w:cs="Arial"/>
          <w:sz w:val="24"/>
          <w:szCs w:val="24"/>
          <w:shd w:val="clear" w:color="auto" w:fill="FFFFFF"/>
        </w:rPr>
        <w:t>a</w:t>
      </w:r>
      <w:r w:rsidR="00C67C2B" w:rsidRPr="009D6C08">
        <w:rPr>
          <w:rFonts w:ascii="Arial" w:hAnsi="Arial" w:cs="Arial"/>
          <w:sz w:val="24"/>
          <w:szCs w:val="24"/>
          <w:shd w:val="clear" w:color="auto" w:fill="FFFFFF"/>
        </w:rPr>
        <w:t xml:space="preserve"> zjazdowego oraz zintegrowanie własnego projektu budowlanego z projektowanym układem komunikacyjnym, nie ma znaczenia.</w:t>
      </w:r>
    </w:p>
    <w:p w14:paraId="08C29B35" w14:textId="77777777" w:rsidR="008C018E" w:rsidRPr="009D6C08" w:rsidRDefault="00BA29F3" w:rsidP="009D6C08">
      <w:pPr>
        <w:shd w:val="clear" w:color="auto" w:fill="FFFFFF"/>
        <w:spacing w:after="480" w:line="360" w:lineRule="auto"/>
        <w:rPr>
          <w:rFonts w:ascii="Arial" w:hAnsi="Arial" w:cs="Arial"/>
          <w:sz w:val="24"/>
          <w:szCs w:val="24"/>
          <w:shd w:val="clear" w:color="auto" w:fill="FFFFFF"/>
        </w:rPr>
      </w:pPr>
      <w:r w:rsidRPr="009D6C08">
        <w:rPr>
          <w:rFonts w:ascii="Arial" w:eastAsia="Times New Roman" w:hAnsi="Arial" w:cs="Arial"/>
          <w:sz w:val="24"/>
          <w:szCs w:val="24"/>
          <w:lang w:eastAsia="pl-PL"/>
        </w:rPr>
        <w:t xml:space="preserve">W świetle wyroku Naczelnego Sądu Administracyjnego z dnia 7 grudnia 2018 r. o sygn. akt I OSK 90/17, </w:t>
      </w:r>
      <w:r w:rsidRPr="009D6C08">
        <w:rPr>
          <w:rFonts w:ascii="Arial" w:hAnsi="Arial" w:cs="Arial"/>
          <w:sz w:val="24"/>
          <w:szCs w:val="24"/>
          <w:shd w:val="clear" w:color="auto" w:fill="FFFFFF"/>
        </w:rPr>
        <w:t xml:space="preserve">w sposób rażący można bowiem naruszyć jedynie przepis prawa, którego treść bez żadnych wątpliwości interpretacyjnych może być ustalona w bezpośrednim rozumieniu. </w:t>
      </w:r>
      <w:r w:rsidR="00087AA6" w:rsidRPr="009D6C08">
        <w:rPr>
          <w:rFonts w:ascii="Arial" w:hAnsi="Arial" w:cs="Arial"/>
          <w:sz w:val="24"/>
          <w:szCs w:val="24"/>
          <w:shd w:val="clear" w:color="auto" w:fill="FFFFFF"/>
        </w:rPr>
        <w:t>Z tak</w:t>
      </w:r>
      <w:r w:rsidR="00305B13" w:rsidRPr="009D6C08">
        <w:rPr>
          <w:rFonts w:ascii="Arial" w:hAnsi="Arial" w:cs="Arial"/>
          <w:sz w:val="24"/>
          <w:szCs w:val="24"/>
          <w:shd w:val="clear" w:color="auto" w:fill="FFFFFF"/>
        </w:rPr>
        <w:t>ą</w:t>
      </w:r>
      <w:r w:rsidR="00087AA6" w:rsidRPr="009D6C08">
        <w:rPr>
          <w:rFonts w:ascii="Arial" w:hAnsi="Arial" w:cs="Arial"/>
          <w:sz w:val="24"/>
          <w:szCs w:val="24"/>
          <w:shd w:val="clear" w:color="auto" w:fill="FFFFFF"/>
        </w:rPr>
        <w:t xml:space="preserve"> sytuacj</w:t>
      </w:r>
      <w:r w:rsidR="00305B13" w:rsidRPr="009D6C08">
        <w:rPr>
          <w:rFonts w:ascii="Arial" w:hAnsi="Arial" w:cs="Arial"/>
          <w:sz w:val="24"/>
          <w:szCs w:val="24"/>
          <w:shd w:val="clear" w:color="auto" w:fill="FFFFFF"/>
        </w:rPr>
        <w:t>ą</w:t>
      </w:r>
      <w:r w:rsidR="00087AA6" w:rsidRPr="009D6C08">
        <w:rPr>
          <w:rFonts w:ascii="Arial" w:hAnsi="Arial" w:cs="Arial"/>
          <w:sz w:val="24"/>
          <w:szCs w:val="24"/>
          <w:shd w:val="clear" w:color="auto" w:fill="FFFFFF"/>
        </w:rPr>
        <w:t xml:space="preserve"> mamy </w:t>
      </w:r>
      <w:r w:rsidR="00305B13" w:rsidRPr="009D6C08">
        <w:rPr>
          <w:rFonts w:ascii="Arial" w:hAnsi="Arial" w:cs="Arial"/>
          <w:sz w:val="24"/>
          <w:szCs w:val="24"/>
          <w:shd w:val="clear" w:color="auto" w:fill="FFFFFF"/>
        </w:rPr>
        <w:t xml:space="preserve">do czynienia </w:t>
      </w:r>
      <w:r w:rsidR="00087AA6" w:rsidRPr="009D6C08">
        <w:rPr>
          <w:rFonts w:ascii="Arial" w:hAnsi="Arial" w:cs="Arial"/>
          <w:sz w:val="24"/>
          <w:szCs w:val="24"/>
          <w:shd w:val="clear" w:color="auto" w:fill="FFFFFF"/>
        </w:rPr>
        <w:t>w niniejszej sprawie.</w:t>
      </w:r>
      <w:r w:rsidR="00DD71DC" w:rsidRPr="009D6C08">
        <w:rPr>
          <w:rFonts w:ascii="Arial" w:hAnsi="Arial" w:cs="Arial"/>
          <w:sz w:val="24"/>
          <w:szCs w:val="24"/>
          <w:shd w:val="clear" w:color="auto" w:fill="FFFFFF"/>
        </w:rPr>
        <w:t xml:space="preserve"> </w:t>
      </w:r>
      <w:r w:rsidR="00305B13" w:rsidRPr="009D6C08">
        <w:rPr>
          <w:rFonts w:ascii="Arial" w:hAnsi="Arial" w:cs="Arial"/>
          <w:sz w:val="24"/>
          <w:szCs w:val="24"/>
          <w:shd w:val="clear" w:color="auto" w:fill="FFFFFF"/>
        </w:rPr>
        <w:t>P</w:t>
      </w:r>
      <w:r w:rsidR="00DD71DC" w:rsidRPr="009D6C08">
        <w:rPr>
          <w:rFonts w:ascii="Arial" w:hAnsi="Arial" w:cs="Arial"/>
          <w:sz w:val="24"/>
          <w:szCs w:val="24"/>
          <w:shd w:val="clear" w:color="auto" w:fill="FFFFFF"/>
        </w:rPr>
        <w:t>ogodzenia korzystania z gruntu przez dotychczasowego właściciela z przeznaczeniem gruntu według planu zabudowy".</w:t>
      </w:r>
      <w:r w:rsidR="002F1CB2" w:rsidRPr="009D6C08">
        <w:rPr>
          <w:rFonts w:ascii="Arial" w:hAnsi="Arial" w:cs="Arial"/>
          <w:sz w:val="24"/>
          <w:szCs w:val="24"/>
          <w:shd w:val="clear" w:color="auto" w:fill="FFFFFF"/>
        </w:rPr>
        <w:t xml:space="preserve"> </w:t>
      </w:r>
      <w:r w:rsidR="00DD71DC" w:rsidRPr="009D6C08">
        <w:rPr>
          <w:rFonts w:ascii="Arial" w:hAnsi="Arial" w:cs="Arial"/>
          <w:sz w:val="24"/>
          <w:szCs w:val="24"/>
          <w:shd w:val="clear" w:color="auto" w:fill="FFFFFF"/>
        </w:rPr>
        <w:t>Prawo użytkowania wieczystego należy do kategorii praw podmiotowych bezwzględnych, skutecznych względem wszystkich. Droga pub</w:t>
      </w:r>
      <w:r w:rsidR="002F1CB2" w:rsidRPr="009D6C08">
        <w:rPr>
          <w:rFonts w:ascii="Arial" w:hAnsi="Arial" w:cs="Arial"/>
          <w:sz w:val="24"/>
          <w:szCs w:val="24"/>
          <w:shd w:val="clear" w:color="auto" w:fill="FFFFFF"/>
        </w:rPr>
        <w:t>li</w:t>
      </w:r>
      <w:r w:rsidR="00DD71DC" w:rsidRPr="009D6C08">
        <w:rPr>
          <w:rFonts w:ascii="Arial" w:hAnsi="Arial" w:cs="Arial"/>
          <w:sz w:val="24"/>
          <w:szCs w:val="24"/>
          <w:shd w:val="clear" w:color="auto" w:fill="FFFFFF"/>
        </w:rPr>
        <w:t xml:space="preserve">czna nie może być w użytkowaniu </w:t>
      </w:r>
      <w:r w:rsidR="002F1CB2" w:rsidRPr="009D6C08">
        <w:rPr>
          <w:rFonts w:ascii="Arial" w:hAnsi="Arial" w:cs="Arial"/>
          <w:sz w:val="24"/>
          <w:szCs w:val="24"/>
          <w:shd w:val="clear" w:color="auto" w:fill="FFFFFF"/>
        </w:rPr>
        <w:t>wieczystym</w:t>
      </w:r>
      <w:r w:rsidR="00DD71DC" w:rsidRPr="009D6C08">
        <w:rPr>
          <w:rFonts w:ascii="Arial" w:hAnsi="Arial" w:cs="Arial"/>
          <w:sz w:val="24"/>
          <w:szCs w:val="24"/>
          <w:shd w:val="clear" w:color="auto" w:fill="FFFFFF"/>
        </w:rPr>
        <w:t xml:space="preserve"> osób fizycznych. </w:t>
      </w:r>
    </w:p>
    <w:p w14:paraId="5B8DC7B0" w14:textId="60A62EF0" w:rsidR="00DD71DC" w:rsidRPr="009D6C08" w:rsidRDefault="008C018E" w:rsidP="009D6C08">
      <w:pPr>
        <w:shd w:val="clear" w:color="auto" w:fill="FFFFFF"/>
        <w:spacing w:after="480" w:line="360" w:lineRule="auto"/>
        <w:rPr>
          <w:rFonts w:ascii="Arial" w:eastAsia="Times New Roman" w:hAnsi="Arial" w:cs="Arial"/>
          <w:sz w:val="24"/>
          <w:szCs w:val="24"/>
          <w:lang w:eastAsia="pl-PL"/>
        </w:rPr>
      </w:pPr>
      <w:r w:rsidRPr="009D6C08">
        <w:rPr>
          <w:rFonts w:ascii="Arial" w:hAnsi="Arial" w:cs="Arial"/>
          <w:sz w:val="24"/>
          <w:szCs w:val="24"/>
          <w:shd w:val="clear" w:color="auto" w:fill="FFFFFF"/>
        </w:rPr>
        <w:t xml:space="preserve">Należy </w:t>
      </w:r>
      <w:r w:rsidR="00CE6767" w:rsidRPr="009D6C08">
        <w:rPr>
          <w:rFonts w:ascii="Arial" w:hAnsi="Arial" w:cs="Arial"/>
          <w:sz w:val="24"/>
          <w:szCs w:val="24"/>
          <w:shd w:val="clear" w:color="auto" w:fill="FFFFFF"/>
        </w:rPr>
        <w:t>ponadto</w:t>
      </w:r>
      <w:r w:rsidRPr="009D6C08">
        <w:rPr>
          <w:rFonts w:ascii="Arial" w:hAnsi="Arial" w:cs="Arial"/>
          <w:sz w:val="24"/>
          <w:szCs w:val="24"/>
          <w:shd w:val="clear" w:color="auto" w:fill="FFFFFF"/>
        </w:rPr>
        <w:t xml:space="preserve"> pamiętać, iż </w:t>
      </w:r>
      <w:r w:rsidR="00DD71DC" w:rsidRPr="009D6C08">
        <w:rPr>
          <w:rFonts w:ascii="Arial" w:hAnsi="Arial" w:cs="Arial"/>
          <w:sz w:val="24"/>
          <w:szCs w:val="24"/>
          <w:shd w:val="clear" w:color="auto" w:fill="FFFFFF"/>
        </w:rPr>
        <w:t xml:space="preserve">co do zasady ustawa </w:t>
      </w:r>
      <w:r w:rsidRPr="009D6C08">
        <w:rPr>
          <w:rFonts w:ascii="Arial" w:hAnsi="Arial" w:cs="Arial"/>
          <w:sz w:val="24"/>
          <w:szCs w:val="24"/>
          <w:shd w:val="clear" w:color="auto" w:fill="FFFFFF"/>
        </w:rPr>
        <w:t xml:space="preserve">o drogach publicznych </w:t>
      </w:r>
      <w:r w:rsidR="00F8492D" w:rsidRPr="009D6C08">
        <w:rPr>
          <w:rFonts w:ascii="Arial" w:hAnsi="Arial" w:cs="Arial"/>
          <w:sz w:val="24"/>
          <w:szCs w:val="24"/>
          <w:shd w:val="clear" w:color="auto" w:fill="FFFFFF"/>
        </w:rPr>
        <w:t>przewiduje</w:t>
      </w:r>
      <w:r w:rsidR="00DD71DC" w:rsidRPr="009D6C08">
        <w:rPr>
          <w:rFonts w:ascii="Arial" w:hAnsi="Arial" w:cs="Arial"/>
          <w:sz w:val="24"/>
          <w:szCs w:val="24"/>
          <w:shd w:val="clear" w:color="auto" w:fill="FFFFFF"/>
        </w:rPr>
        <w:t xml:space="preserve"> też możliwość pobierania opłat (art. 13 ust. 1 i 2</w:t>
      </w:r>
      <w:r w:rsidR="005C6539" w:rsidRPr="009D6C08">
        <w:rPr>
          <w:rFonts w:ascii="Arial" w:hAnsi="Arial" w:cs="Arial"/>
          <w:sz w:val="24"/>
          <w:szCs w:val="24"/>
          <w:shd w:val="clear" w:color="auto" w:fill="FFFFFF"/>
        </w:rPr>
        <w:t xml:space="preserve"> </w:t>
      </w:r>
      <w:r w:rsidR="00711B73" w:rsidRPr="009D6C08">
        <w:rPr>
          <w:rFonts w:ascii="Arial" w:hAnsi="Arial" w:cs="Arial"/>
          <w:sz w:val="24"/>
          <w:szCs w:val="24"/>
          <w:shd w:val="clear" w:color="auto" w:fill="FFFFFF"/>
        </w:rPr>
        <w:t>ustawy o drogach publicznych</w:t>
      </w:r>
      <w:r w:rsidR="00DD71DC" w:rsidRPr="009D6C08">
        <w:rPr>
          <w:rFonts w:ascii="Arial" w:hAnsi="Arial" w:cs="Arial"/>
          <w:sz w:val="24"/>
          <w:szCs w:val="24"/>
          <w:shd w:val="clear" w:color="auto" w:fill="FFFFFF"/>
        </w:rPr>
        <w:t xml:space="preserve">), co </w:t>
      </w:r>
      <w:r w:rsidR="00F8492D" w:rsidRPr="009D6C08">
        <w:rPr>
          <w:rFonts w:ascii="Arial" w:hAnsi="Arial" w:cs="Arial"/>
          <w:sz w:val="24"/>
          <w:szCs w:val="24"/>
          <w:shd w:val="clear" w:color="auto" w:fill="FFFFFF"/>
        </w:rPr>
        <w:t>oznaczałoby, że</w:t>
      </w:r>
      <w:r w:rsidR="00DD71DC" w:rsidRPr="009D6C08">
        <w:rPr>
          <w:rFonts w:ascii="Arial" w:hAnsi="Arial" w:cs="Arial"/>
          <w:sz w:val="24"/>
          <w:szCs w:val="24"/>
          <w:shd w:val="clear" w:color="auto" w:fill="FFFFFF"/>
        </w:rPr>
        <w:t xml:space="preserve"> gmina nie </w:t>
      </w:r>
      <w:r w:rsidR="00F8492D" w:rsidRPr="009D6C08">
        <w:rPr>
          <w:rFonts w:ascii="Arial" w:hAnsi="Arial" w:cs="Arial"/>
          <w:sz w:val="24"/>
          <w:szCs w:val="24"/>
          <w:shd w:val="clear" w:color="auto" w:fill="FFFFFF"/>
        </w:rPr>
        <w:t>czerpałaby</w:t>
      </w:r>
      <w:r w:rsidR="00DD71DC" w:rsidRPr="009D6C08">
        <w:rPr>
          <w:rFonts w:ascii="Arial" w:hAnsi="Arial" w:cs="Arial"/>
          <w:sz w:val="24"/>
          <w:szCs w:val="24"/>
          <w:shd w:val="clear" w:color="auto" w:fill="FFFFFF"/>
        </w:rPr>
        <w:t xml:space="preserve"> korzyści </w:t>
      </w:r>
      <w:r w:rsidR="00DD71DC" w:rsidRPr="009D6C08">
        <w:rPr>
          <w:rFonts w:ascii="Arial" w:eastAsia="Times New Roman" w:hAnsi="Arial" w:cs="Arial"/>
          <w:sz w:val="24"/>
          <w:szCs w:val="24"/>
          <w:lang w:eastAsia="pl-PL"/>
        </w:rPr>
        <w:t>z tego tytułu.</w:t>
      </w:r>
    </w:p>
    <w:p w14:paraId="0DF73D3A" w14:textId="3F6A6837" w:rsidR="006D7B7F" w:rsidRPr="009D6C08" w:rsidRDefault="006D7B7F" w:rsidP="009D6C08">
      <w:pPr>
        <w:shd w:val="clear" w:color="auto" w:fill="FFFFFF"/>
        <w:spacing w:after="480" w:line="360" w:lineRule="auto"/>
        <w:rPr>
          <w:rFonts w:ascii="Arial" w:hAnsi="Arial" w:cs="Arial"/>
          <w:sz w:val="24"/>
          <w:szCs w:val="24"/>
          <w:shd w:val="clear" w:color="auto" w:fill="FFFFFF"/>
        </w:rPr>
      </w:pPr>
      <w:r w:rsidRPr="009D6C08">
        <w:rPr>
          <w:rFonts w:ascii="Arial" w:hAnsi="Arial" w:cs="Arial"/>
          <w:sz w:val="24"/>
          <w:szCs w:val="24"/>
          <w:shd w:val="clear" w:color="auto" w:fill="FFFFFF"/>
        </w:rPr>
        <w:lastRenderedPageBreak/>
        <w:t>O rażącym naruszeniu prawa - w rozumieniu art. 156 § 1 pkt 2 k.p.a. - decydują łącznie trzy przesłanki: oczywistość naruszenia prawa, charakter przepisu, który został naruszony, oraz racje ekonomiczne lub gospodarcze - skutki, które wywołuje decyzja. Oczywistość naruszenia prawa polega na "rzucającej się w oczy" (prima facie) sprzeczności pomiędzy treścią rozstrzygnięcia, a przepisem stanowiącym jego podstawę prawną. Musi to być więc wada jednoznacznie ujmowana przez wszystkich. Przy czym w sposób rażący może zostać naruszony wyłącznie przepis, który nie wymaga stosowania szerokiej wykładni prawa, wielu metod i sposobów interpretacji</w:t>
      </w:r>
      <w:r w:rsidR="008C018E" w:rsidRPr="009D6C08">
        <w:rPr>
          <w:rFonts w:ascii="Arial" w:hAnsi="Arial" w:cs="Arial"/>
          <w:sz w:val="24"/>
          <w:szCs w:val="24"/>
          <w:shd w:val="clear" w:color="auto" w:fill="FFFFFF"/>
        </w:rPr>
        <w:t>.</w:t>
      </w:r>
    </w:p>
    <w:p w14:paraId="469A4BEC" w14:textId="6D480151" w:rsidR="001B07E5" w:rsidRPr="009D6C08" w:rsidRDefault="005C6539" w:rsidP="009D6C08">
      <w:pPr>
        <w:shd w:val="clear" w:color="auto" w:fill="FFFFFF"/>
        <w:spacing w:after="480" w:line="360" w:lineRule="auto"/>
        <w:rPr>
          <w:rFonts w:ascii="Arial" w:hAnsi="Arial" w:cs="Arial"/>
          <w:sz w:val="24"/>
          <w:szCs w:val="24"/>
          <w:shd w:val="clear" w:color="auto" w:fill="FFFFFF"/>
        </w:rPr>
      </w:pPr>
      <w:r w:rsidRPr="009D6C08">
        <w:rPr>
          <w:rFonts w:ascii="Arial" w:hAnsi="Arial" w:cs="Arial"/>
          <w:sz w:val="24"/>
          <w:szCs w:val="24"/>
          <w:shd w:val="clear" w:color="auto" w:fill="FFFFFF"/>
        </w:rPr>
        <w:t>1.6.</w:t>
      </w:r>
      <w:r w:rsidR="0090425D" w:rsidRPr="009D6C08">
        <w:rPr>
          <w:rFonts w:ascii="Arial" w:hAnsi="Arial" w:cs="Arial"/>
          <w:sz w:val="24"/>
          <w:szCs w:val="24"/>
          <w:shd w:val="clear" w:color="auto" w:fill="FFFFFF"/>
        </w:rPr>
        <w:t xml:space="preserve">W rozdziale 9 </w:t>
      </w:r>
      <w:r w:rsidR="008C018E" w:rsidRPr="009D6C08">
        <w:rPr>
          <w:rFonts w:ascii="Arial" w:hAnsi="Arial" w:cs="Arial"/>
          <w:sz w:val="24"/>
          <w:szCs w:val="24"/>
          <w:shd w:val="clear" w:color="auto" w:fill="FFFFFF"/>
        </w:rPr>
        <w:t>P</w:t>
      </w:r>
      <w:r w:rsidR="002F1CB2" w:rsidRPr="009D6C08">
        <w:rPr>
          <w:rFonts w:ascii="Arial" w:hAnsi="Arial" w:cs="Arial"/>
          <w:sz w:val="24"/>
          <w:szCs w:val="24"/>
          <w:shd w:val="clear" w:color="auto" w:fill="FFFFFF"/>
        </w:rPr>
        <w:t xml:space="preserve">lanu </w:t>
      </w:r>
      <w:r w:rsidR="00FB6381" w:rsidRPr="009D6C08">
        <w:rPr>
          <w:rFonts w:ascii="Arial" w:hAnsi="Arial" w:cs="Arial"/>
          <w:sz w:val="24"/>
          <w:szCs w:val="24"/>
          <w:shd w:val="clear" w:color="auto" w:fill="FFFFFF"/>
        </w:rPr>
        <w:t xml:space="preserve">z dnia </w:t>
      </w:r>
      <w:r w:rsidR="008C018E" w:rsidRPr="009D6C08">
        <w:rPr>
          <w:rFonts w:ascii="Arial" w:hAnsi="Arial" w:cs="Arial"/>
          <w:sz w:val="24"/>
          <w:szCs w:val="24"/>
          <w:shd w:val="clear" w:color="auto" w:fill="FFFFFF"/>
        </w:rPr>
        <w:t xml:space="preserve">10 października 2006 r. </w:t>
      </w:r>
      <w:r w:rsidR="0090425D" w:rsidRPr="009D6C08">
        <w:rPr>
          <w:rFonts w:ascii="Arial" w:hAnsi="Arial" w:cs="Arial"/>
          <w:sz w:val="24"/>
          <w:szCs w:val="24"/>
          <w:shd w:val="clear" w:color="auto" w:fill="FFFFFF"/>
        </w:rPr>
        <w:t>zapisano ustalenia dotyczące tymczasowego użytkowania terenu.</w:t>
      </w:r>
      <w:r w:rsidR="005A4123" w:rsidRPr="009D6C08">
        <w:rPr>
          <w:rFonts w:ascii="Arial" w:hAnsi="Arial" w:cs="Arial"/>
          <w:sz w:val="24"/>
          <w:szCs w:val="24"/>
          <w:shd w:val="clear" w:color="auto" w:fill="FFFFFF"/>
        </w:rPr>
        <w:t xml:space="preserve"> W</w:t>
      </w:r>
      <w:r w:rsidR="006523EF" w:rsidRPr="009D6C08">
        <w:rPr>
          <w:rFonts w:ascii="Arial" w:hAnsi="Arial" w:cs="Arial"/>
          <w:sz w:val="24"/>
          <w:szCs w:val="24"/>
          <w:shd w:val="clear" w:color="auto" w:fill="FFFFFF"/>
        </w:rPr>
        <w:t xml:space="preserve"> §</w:t>
      </w:r>
      <w:r w:rsidR="005A4123" w:rsidRPr="009D6C08">
        <w:rPr>
          <w:rFonts w:ascii="Arial" w:hAnsi="Arial" w:cs="Arial"/>
          <w:sz w:val="24"/>
          <w:szCs w:val="24"/>
          <w:shd w:val="clear" w:color="auto" w:fill="FFFFFF"/>
        </w:rPr>
        <w:t xml:space="preserve"> 44</w:t>
      </w:r>
      <w:r w:rsidR="00734691" w:rsidRPr="009D6C08">
        <w:rPr>
          <w:rFonts w:ascii="Arial" w:hAnsi="Arial" w:cs="Arial"/>
          <w:sz w:val="24"/>
          <w:szCs w:val="24"/>
          <w:shd w:val="clear" w:color="auto" w:fill="FFFFFF"/>
        </w:rPr>
        <w:t xml:space="preserve"> </w:t>
      </w:r>
      <w:r w:rsidR="008C018E" w:rsidRPr="009D6C08">
        <w:rPr>
          <w:rFonts w:ascii="Arial" w:hAnsi="Arial" w:cs="Arial"/>
          <w:sz w:val="24"/>
          <w:szCs w:val="24"/>
          <w:shd w:val="clear" w:color="auto" w:fill="FFFFFF"/>
        </w:rPr>
        <w:t xml:space="preserve">ust. 1 </w:t>
      </w:r>
      <w:r w:rsidR="00734691" w:rsidRPr="009D6C08">
        <w:rPr>
          <w:rFonts w:ascii="Arial" w:hAnsi="Arial" w:cs="Arial"/>
          <w:sz w:val="24"/>
          <w:szCs w:val="24"/>
          <w:shd w:val="clear" w:color="auto" w:fill="FFFFFF"/>
        </w:rPr>
        <w:t xml:space="preserve">dopuszczono możliwość czasowego użytkowania terenów rezerwowanych pod budowę trasy ul. </w:t>
      </w:r>
      <w:proofErr w:type="spellStart"/>
      <w:r w:rsidR="0009033E" w:rsidRPr="009D6C08">
        <w:rPr>
          <w:rFonts w:ascii="Arial" w:hAnsi="Arial" w:cs="Arial"/>
          <w:sz w:val="24"/>
          <w:szCs w:val="24"/>
          <w:shd w:val="clear" w:color="auto" w:fill="FFFFFF"/>
        </w:rPr>
        <w:t>Nowo-Racławickiej</w:t>
      </w:r>
      <w:proofErr w:type="spellEnd"/>
      <w:r w:rsidR="0009033E" w:rsidRPr="009D6C08">
        <w:rPr>
          <w:rFonts w:ascii="Arial" w:hAnsi="Arial" w:cs="Arial"/>
          <w:sz w:val="24"/>
          <w:szCs w:val="24"/>
          <w:shd w:val="clear" w:color="auto" w:fill="FFFFFF"/>
        </w:rPr>
        <w:t xml:space="preserve"> do czasu budowy ww</w:t>
      </w:r>
      <w:r w:rsidR="002F1CB2" w:rsidRPr="009D6C08">
        <w:rPr>
          <w:rFonts w:ascii="Arial" w:hAnsi="Arial" w:cs="Arial"/>
          <w:sz w:val="24"/>
          <w:szCs w:val="24"/>
          <w:shd w:val="clear" w:color="auto" w:fill="FFFFFF"/>
        </w:rPr>
        <w:t>.</w:t>
      </w:r>
      <w:r w:rsidR="0009033E" w:rsidRPr="009D6C08">
        <w:rPr>
          <w:rFonts w:ascii="Arial" w:hAnsi="Arial" w:cs="Arial"/>
          <w:sz w:val="24"/>
          <w:szCs w:val="24"/>
          <w:shd w:val="clear" w:color="auto" w:fill="FFFFFF"/>
        </w:rPr>
        <w:t xml:space="preserve"> trasy. W ust. 4 ustalono, iż na południe od ul. Dolnej, do czasu budowy trasy ul. </w:t>
      </w:r>
      <w:proofErr w:type="spellStart"/>
      <w:r w:rsidR="0009033E" w:rsidRPr="009D6C08">
        <w:rPr>
          <w:rFonts w:ascii="Arial" w:hAnsi="Arial" w:cs="Arial"/>
          <w:sz w:val="24"/>
          <w:szCs w:val="24"/>
          <w:shd w:val="clear" w:color="auto" w:fill="FFFFFF"/>
        </w:rPr>
        <w:t>Nowo-Racławickiej</w:t>
      </w:r>
      <w:proofErr w:type="spellEnd"/>
      <w:r w:rsidR="0009033E" w:rsidRPr="009D6C08">
        <w:rPr>
          <w:rFonts w:ascii="Arial" w:hAnsi="Arial" w:cs="Arial"/>
          <w:sz w:val="24"/>
          <w:szCs w:val="24"/>
          <w:shd w:val="clear" w:color="auto" w:fill="FFFFFF"/>
        </w:rPr>
        <w:t xml:space="preserve"> rozebrać należy szpecące tymczasowe obiekty budowlane i należy wykonać projekt up</w:t>
      </w:r>
      <w:r w:rsidR="006523EF" w:rsidRPr="009D6C08">
        <w:rPr>
          <w:rFonts w:ascii="Arial" w:hAnsi="Arial" w:cs="Arial"/>
          <w:sz w:val="24"/>
          <w:szCs w:val="24"/>
          <w:shd w:val="clear" w:color="auto" w:fill="FFFFFF"/>
        </w:rPr>
        <w:t>o</w:t>
      </w:r>
      <w:r w:rsidR="0009033E" w:rsidRPr="009D6C08">
        <w:rPr>
          <w:rFonts w:ascii="Arial" w:hAnsi="Arial" w:cs="Arial"/>
          <w:sz w:val="24"/>
          <w:szCs w:val="24"/>
          <w:shd w:val="clear" w:color="auto" w:fill="FFFFFF"/>
        </w:rPr>
        <w:t>rządkowania terenu z wyznaczeniem miejsc na czasowe obiekty handlowe i usługowe oraz podaniem uwarunkowania przestrzennego ich rozwiązania</w:t>
      </w:r>
      <w:r w:rsidR="006B6E8E" w:rsidRPr="009D6C08">
        <w:rPr>
          <w:rFonts w:ascii="Arial" w:hAnsi="Arial" w:cs="Arial"/>
          <w:sz w:val="24"/>
          <w:szCs w:val="24"/>
          <w:shd w:val="clear" w:color="auto" w:fill="FFFFFF"/>
        </w:rPr>
        <w:t xml:space="preserve">. </w:t>
      </w:r>
      <w:r w:rsidR="003419F4" w:rsidRPr="009D6C08">
        <w:rPr>
          <w:rFonts w:ascii="Arial" w:hAnsi="Arial" w:cs="Arial"/>
          <w:sz w:val="24"/>
          <w:szCs w:val="24"/>
          <w:shd w:val="clear" w:color="auto" w:fill="FFFFFF"/>
        </w:rPr>
        <w:t>Dopuszczono</w:t>
      </w:r>
      <w:r w:rsidR="006B6E8E" w:rsidRPr="009D6C08">
        <w:rPr>
          <w:rFonts w:ascii="Arial" w:hAnsi="Arial" w:cs="Arial"/>
          <w:sz w:val="24"/>
          <w:szCs w:val="24"/>
          <w:shd w:val="clear" w:color="auto" w:fill="FFFFFF"/>
        </w:rPr>
        <w:t xml:space="preserve"> wyremontowanie budynku przy ul. Dolnej </w:t>
      </w:r>
      <w:r w:rsidR="008C018E" w:rsidRPr="009D6C08">
        <w:rPr>
          <w:rFonts w:ascii="Arial" w:hAnsi="Arial" w:cs="Arial"/>
          <w:sz w:val="24"/>
          <w:szCs w:val="24"/>
          <w:shd w:val="clear" w:color="auto" w:fill="FFFFFF"/>
        </w:rPr>
        <w:t>4</w:t>
      </w:r>
      <w:r w:rsidR="006B6E8E" w:rsidRPr="009D6C08">
        <w:rPr>
          <w:rFonts w:ascii="Arial" w:hAnsi="Arial" w:cs="Arial"/>
          <w:sz w:val="24"/>
          <w:szCs w:val="24"/>
          <w:shd w:val="clear" w:color="auto" w:fill="FFFFFF"/>
        </w:rPr>
        <w:t>3/45 i użytkowanie czasowe na cele handlowo- biurowe do czasu budowy trasy.</w:t>
      </w:r>
    </w:p>
    <w:p w14:paraId="61E4F322" w14:textId="4A6C0B0A" w:rsidR="00086BB8" w:rsidRPr="009D6C08" w:rsidRDefault="00086BB8" w:rsidP="009D6C08">
      <w:pPr>
        <w:shd w:val="clear" w:color="auto" w:fill="FFFFFF"/>
        <w:spacing w:after="480" w:line="360" w:lineRule="auto"/>
        <w:rPr>
          <w:rFonts w:ascii="Arial" w:eastAsia="Times New Roman" w:hAnsi="Arial" w:cs="Arial"/>
          <w:sz w:val="24"/>
          <w:szCs w:val="24"/>
          <w:lang w:eastAsia="pl-PL"/>
        </w:rPr>
      </w:pPr>
      <w:r w:rsidRPr="009D6C08">
        <w:rPr>
          <w:rFonts w:ascii="Arial" w:eastAsia="Calibri" w:hAnsi="Arial" w:cs="Arial"/>
          <w:sz w:val="24"/>
          <w:szCs w:val="24"/>
          <w:lang w:eastAsia="ar-SA"/>
        </w:rPr>
        <w:t xml:space="preserve">W tym względzie należy zaznaczyć, iż regulacja ta dopuściła możliwość: </w:t>
      </w:r>
      <w:bookmarkStart w:id="19" w:name="_Hlk94102656"/>
      <w:r w:rsidRPr="009D6C08">
        <w:rPr>
          <w:rFonts w:ascii="Arial" w:eastAsia="Calibri" w:hAnsi="Arial" w:cs="Arial"/>
          <w:sz w:val="24"/>
          <w:szCs w:val="24"/>
          <w:lang w:eastAsia="ar-SA"/>
        </w:rPr>
        <w:t>czasowego użytkowania</w:t>
      </w:r>
      <w:bookmarkEnd w:id="19"/>
      <w:r w:rsidRPr="009D6C08">
        <w:rPr>
          <w:rFonts w:ascii="Arial" w:eastAsia="Calibri" w:hAnsi="Arial" w:cs="Arial"/>
          <w:sz w:val="24"/>
          <w:szCs w:val="24"/>
          <w:lang w:eastAsia="ar-SA"/>
        </w:rPr>
        <w:t xml:space="preserve"> terenów rezerwowanych pod budowę trasy ul. Nowo - Racławickiej do czasu jej budowy. Zdaniem Komisji, przy interpretacji znaczenia użytego w omawianym paragrafie zwrotu ,,czasowe użytkowanie” należy odwołać się do wykładni literalnej. Czasowy oznacza przy tym: </w:t>
      </w:r>
      <w:r w:rsidR="005C6539" w:rsidRPr="009D6C08">
        <w:rPr>
          <w:rFonts w:ascii="Arial" w:eastAsia="Calibri" w:hAnsi="Arial" w:cs="Arial"/>
          <w:sz w:val="24"/>
          <w:szCs w:val="24"/>
          <w:lang w:eastAsia="ar-SA"/>
        </w:rPr>
        <w:t>„</w:t>
      </w:r>
      <w:r w:rsidRPr="009D6C08">
        <w:rPr>
          <w:rFonts w:ascii="Arial" w:eastAsia="Calibri" w:hAnsi="Arial" w:cs="Arial"/>
          <w:sz w:val="24"/>
          <w:szCs w:val="24"/>
          <w:lang w:eastAsia="ar-SA"/>
        </w:rPr>
        <w:t>chwilowy, przemijający, związany z czasem, ciągiem chwil</w:t>
      </w:r>
      <w:r w:rsidR="00E3552F" w:rsidRPr="009D6C08">
        <w:rPr>
          <w:rFonts w:ascii="Arial" w:eastAsia="Calibri" w:hAnsi="Arial" w:cs="Arial"/>
          <w:sz w:val="24"/>
          <w:szCs w:val="24"/>
          <w:lang w:eastAsia="ar-SA"/>
        </w:rPr>
        <w:t>i</w:t>
      </w:r>
      <w:r w:rsidR="005C6539" w:rsidRPr="009D6C08">
        <w:rPr>
          <w:rFonts w:ascii="Arial" w:eastAsia="Calibri" w:hAnsi="Arial" w:cs="Arial"/>
          <w:sz w:val="24"/>
          <w:szCs w:val="24"/>
          <w:lang w:eastAsia="ar-SA"/>
        </w:rPr>
        <w:t>”</w:t>
      </w:r>
      <w:r w:rsidRPr="009D6C08">
        <w:rPr>
          <w:rFonts w:ascii="Arial" w:eastAsia="Calibri" w:hAnsi="Arial" w:cs="Arial"/>
          <w:sz w:val="24"/>
          <w:szCs w:val="24"/>
          <w:lang w:eastAsia="ar-SA"/>
        </w:rPr>
        <w:t xml:space="preserve">. Użytkować w języku potocznym oznacza z kolei: </w:t>
      </w:r>
      <w:r w:rsidR="005C6539" w:rsidRPr="009D6C08">
        <w:rPr>
          <w:rFonts w:ascii="Arial" w:eastAsia="Times New Roman" w:hAnsi="Arial" w:cs="Arial"/>
          <w:sz w:val="24"/>
          <w:szCs w:val="24"/>
          <w:lang w:eastAsia="pl-PL"/>
        </w:rPr>
        <w:t>„</w:t>
      </w:r>
      <w:r w:rsidR="00E3552F" w:rsidRPr="009D6C08">
        <w:rPr>
          <w:rFonts w:ascii="Arial" w:eastAsia="Times New Roman" w:hAnsi="Arial" w:cs="Arial"/>
          <w:sz w:val="24"/>
          <w:szCs w:val="24"/>
          <w:lang w:eastAsia="pl-PL"/>
        </w:rPr>
        <w:t>korzystać z czegoś, np. z budynku, lokalu, korzystać z czegoś w sposób racjonalny, przynoszący jak największy pożytek, używać cudzej własności, czerpiąc z niej korzyści, ale mając jednocześnie obowiązek zachowania jej substancji i dotychczasowego przeznaczenia</w:t>
      </w:r>
      <w:r w:rsidR="005C6539" w:rsidRPr="009D6C08">
        <w:rPr>
          <w:rFonts w:ascii="Arial" w:eastAsia="Times New Roman" w:hAnsi="Arial" w:cs="Arial"/>
          <w:sz w:val="24"/>
          <w:szCs w:val="24"/>
          <w:lang w:eastAsia="pl-PL"/>
        </w:rPr>
        <w:t>”</w:t>
      </w:r>
      <w:r w:rsidR="00E3552F" w:rsidRPr="009D6C08">
        <w:rPr>
          <w:rFonts w:ascii="Arial" w:eastAsia="Times New Roman" w:hAnsi="Arial" w:cs="Arial"/>
          <w:sz w:val="24"/>
          <w:szCs w:val="24"/>
          <w:lang w:eastAsia="pl-PL"/>
        </w:rPr>
        <w:t xml:space="preserve"> (</w:t>
      </w:r>
      <w:r w:rsidR="009E4C57" w:rsidRPr="009D6C08">
        <w:rPr>
          <w:rFonts w:ascii="Arial" w:eastAsia="Times New Roman" w:hAnsi="Arial" w:cs="Arial"/>
          <w:sz w:val="24"/>
          <w:szCs w:val="24"/>
          <w:lang w:eastAsia="pl-PL"/>
        </w:rPr>
        <w:t>S</w:t>
      </w:r>
      <w:r w:rsidR="00CE6767" w:rsidRPr="009D6C08">
        <w:rPr>
          <w:rFonts w:ascii="Arial" w:eastAsia="Times New Roman" w:hAnsi="Arial" w:cs="Arial"/>
          <w:sz w:val="24"/>
          <w:szCs w:val="24"/>
          <w:lang w:eastAsia="pl-PL"/>
        </w:rPr>
        <w:t xml:space="preserve">łownik </w:t>
      </w:r>
      <w:r w:rsidR="009E4C57" w:rsidRPr="009D6C08">
        <w:rPr>
          <w:rFonts w:ascii="Arial" w:eastAsia="Times New Roman" w:hAnsi="Arial" w:cs="Arial"/>
          <w:sz w:val="24"/>
          <w:szCs w:val="24"/>
          <w:lang w:eastAsia="pl-PL"/>
        </w:rPr>
        <w:t>języka</w:t>
      </w:r>
      <w:r w:rsidR="00CE6767" w:rsidRPr="009D6C08">
        <w:rPr>
          <w:rFonts w:ascii="Arial" w:eastAsia="Times New Roman" w:hAnsi="Arial" w:cs="Arial"/>
          <w:sz w:val="24"/>
          <w:szCs w:val="24"/>
          <w:lang w:eastAsia="pl-PL"/>
        </w:rPr>
        <w:t xml:space="preserve"> polskiego </w:t>
      </w:r>
      <w:r w:rsidR="009E4C57" w:rsidRPr="009D6C08">
        <w:rPr>
          <w:rFonts w:ascii="Arial" w:eastAsia="Times New Roman" w:hAnsi="Arial" w:cs="Arial"/>
          <w:sz w:val="24"/>
          <w:szCs w:val="24"/>
          <w:lang w:eastAsia="pl-PL"/>
        </w:rPr>
        <w:t xml:space="preserve">- </w:t>
      </w:r>
      <w:hyperlink r:id="rId12" w:history="1">
        <w:r w:rsidR="009E4C57" w:rsidRPr="009D6C08">
          <w:rPr>
            <w:rStyle w:val="Hipercze"/>
            <w:rFonts w:ascii="Arial" w:eastAsia="Times New Roman" w:hAnsi="Arial" w:cs="Arial"/>
            <w:color w:val="auto"/>
            <w:sz w:val="24"/>
            <w:szCs w:val="24"/>
            <w:u w:val="none"/>
            <w:lang w:eastAsia="pl-PL"/>
          </w:rPr>
          <w:t>https://sjp.pwn.pl/sjp/uzytkowac</w:t>
        </w:r>
      </w:hyperlink>
      <w:r w:rsidR="00E3552F" w:rsidRPr="009D6C08">
        <w:rPr>
          <w:rFonts w:ascii="Arial" w:eastAsia="Times New Roman" w:hAnsi="Arial" w:cs="Arial"/>
          <w:sz w:val="24"/>
          <w:szCs w:val="24"/>
          <w:lang w:eastAsia="pl-PL"/>
        </w:rPr>
        <w:t>;</w:t>
      </w:r>
      <w:r w:rsidR="00B637FC" w:rsidRPr="009D6C08">
        <w:rPr>
          <w:rFonts w:ascii="Arial" w:eastAsia="Times New Roman" w:hAnsi="Arial" w:cs="Arial"/>
          <w:sz w:val="24"/>
          <w:szCs w:val="24"/>
          <w:lang w:eastAsia="pl-PL"/>
        </w:rPr>
        <w:t xml:space="preserve"> </w:t>
      </w:r>
      <w:r w:rsidR="00E3552F" w:rsidRPr="009D6C08">
        <w:rPr>
          <w:rFonts w:ascii="Arial" w:eastAsia="Times New Roman" w:hAnsi="Arial" w:cs="Arial"/>
          <w:sz w:val="24"/>
          <w:szCs w:val="24"/>
          <w:lang w:eastAsia="pl-PL"/>
        </w:rPr>
        <w:t>2534181.html).</w:t>
      </w:r>
    </w:p>
    <w:p w14:paraId="58A158DD" w14:textId="4456CBBC" w:rsidR="009B1AC8" w:rsidRPr="009D6C08" w:rsidRDefault="00086BB8" w:rsidP="009D6C08">
      <w:pPr>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lastRenderedPageBreak/>
        <w:t>Reasumując, w ocenie Komisji §</w:t>
      </w:r>
      <w:r w:rsidR="008408CB" w:rsidRPr="009D6C08">
        <w:rPr>
          <w:rFonts w:ascii="Arial" w:eastAsia="Calibri" w:hAnsi="Arial" w:cs="Arial"/>
          <w:sz w:val="24"/>
          <w:szCs w:val="24"/>
          <w:lang w:eastAsia="ar-SA"/>
        </w:rPr>
        <w:t xml:space="preserve"> </w:t>
      </w:r>
      <w:r w:rsidRPr="009D6C08">
        <w:rPr>
          <w:rFonts w:ascii="Arial" w:eastAsia="Calibri" w:hAnsi="Arial" w:cs="Arial"/>
          <w:sz w:val="24"/>
          <w:szCs w:val="24"/>
          <w:lang w:eastAsia="ar-SA"/>
        </w:rPr>
        <w:t>44 ust. 1 Planu z dnia 10 października 2006 r. dopuścił możliwość korzystania z działek przeznaczonych pod budowę trasy ul. Nowo – Racławickiej przez osoby mające do tych gruntów jakiekolwiek uprawnienia (obligacyjne, rzeczowe, posiadanie) przez krótki, nie do końca sprecyzowany okres. Teoretycznie więc można było utożsamiać termin użytkowanie, znajdujący się w niniejszym paragrafie, z użytkowaniem wieczystym. Jednakże nie można było uznać przyznania tego prawa na okres aż 99 lat za równoważne użytkowaniu czasowemu. Sprzeciwiają się temu podstawowe zasady logiki oraz względy wykładni literalnej. Co prawda, zgodnie z art. 236 §</w:t>
      </w:r>
      <w:r w:rsidR="00E74661" w:rsidRPr="009D6C08">
        <w:rPr>
          <w:rFonts w:ascii="Arial" w:eastAsia="Calibri" w:hAnsi="Arial" w:cs="Arial"/>
          <w:sz w:val="24"/>
          <w:szCs w:val="24"/>
          <w:lang w:eastAsia="ar-SA"/>
        </w:rPr>
        <w:t xml:space="preserve"> </w:t>
      </w:r>
      <w:r w:rsidRPr="009D6C08">
        <w:rPr>
          <w:rFonts w:ascii="Arial" w:eastAsia="Calibri" w:hAnsi="Arial" w:cs="Arial"/>
          <w:sz w:val="24"/>
          <w:szCs w:val="24"/>
          <w:lang w:eastAsia="ar-SA"/>
        </w:rPr>
        <w:t xml:space="preserve">1 k.c., Prezydent m.st. Warszawa mógł skrócić ten okres do maksymalnie 40 lat. Jednakże również w tym przypadku nie mogłoby to zostać uznane za mieszczące się w pojęciu ,,czasowego użytkowania”. </w:t>
      </w:r>
    </w:p>
    <w:p w14:paraId="725F626B" w14:textId="79E07BB8" w:rsidR="00222E7C" w:rsidRPr="009D6C08" w:rsidRDefault="008C018E" w:rsidP="009D6C08">
      <w:pPr>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 xml:space="preserve">Na marginesie Komisja zauważa, iż w Planie z dnia 10 października 2006r. Rad m. st. Warszawy </w:t>
      </w:r>
      <w:r w:rsidR="005C6539" w:rsidRPr="009D6C08">
        <w:rPr>
          <w:rFonts w:ascii="Arial" w:eastAsia="Calibri" w:hAnsi="Arial" w:cs="Arial"/>
          <w:sz w:val="24"/>
          <w:szCs w:val="24"/>
          <w:lang w:eastAsia="ar-SA"/>
        </w:rPr>
        <w:t xml:space="preserve">definiując obiekt lub budynek tymczasowy (paragraf 3 ust.12) wskazała, iż jest to  </w:t>
      </w:r>
      <w:r w:rsidR="00222E7C" w:rsidRPr="009D6C08">
        <w:rPr>
          <w:rFonts w:ascii="Arial" w:eastAsia="Calibri" w:hAnsi="Arial" w:cs="Arial"/>
          <w:sz w:val="24"/>
          <w:szCs w:val="24"/>
          <w:lang w:eastAsia="ar-SA"/>
        </w:rPr>
        <w:t>okres dłuższy niż 14 dni i krótszy niż 3 lata</w:t>
      </w:r>
      <w:r w:rsidR="005C6539" w:rsidRPr="009D6C08">
        <w:rPr>
          <w:rFonts w:ascii="Arial" w:eastAsia="Calibri" w:hAnsi="Arial" w:cs="Arial"/>
          <w:sz w:val="24"/>
          <w:szCs w:val="24"/>
          <w:lang w:eastAsia="ar-SA"/>
        </w:rPr>
        <w:t xml:space="preserve"> i takimi podobnymi </w:t>
      </w:r>
      <w:r w:rsidR="00C66397" w:rsidRPr="009D6C08">
        <w:rPr>
          <w:rFonts w:ascii="Arial" w:eastAsia="Calibri" w:hAnsi="Arial" w:cs="Arial"/>
          <w:sz w:val="24"/>
          <w:szCs w:val="24"/>
          <w:lang w:eastAsia="ar-SA"/>
        </w:rPr>
        <w:t xml:space="preserve">czasookresami </w:t>
      </w:r>
      <w:r w:rsidR="005C6539" w:rsidRPr="009D6C08">
        <w:rPr>
          <w:rFonts w:ascii="Arial" w:eastAsia="Calibri" w:hAnsi="Arial" w:cs="Arial"/>
          <w:sz w:val="24"/>
          <w:szCs w:val="24"/>
          <w:lang w:eastAsia="ar-SA"/>
        </w:rPr>
        <w:t xml:space="preserve">należałoby </w:t>
      </w:r>
      <w:r w:rsidR="00C66397" w:rsidRPr="009D6C08">
        <w:rPr>
          <w:rFonts w:ascii="Arial" w:eastAsia="Calibri" w:hAnsi="Arial" w:cs="Arial"/>
          <w:sz w:val="24"/>
          <w:szCs w:val="24"/>
          <w:lang w:eastAsia="ar-SA"/>
        </w:rPr>
        <w:t xml:space="preserve">czytać </w:t>
      </w:r>
      <w:r w:rsidR="005C6539" w:rsidRPr="009D6C08">
        <w:rPr>
          <w:rFonts w:ascii="Arial" w:eastAsia="Calibri" w:hAnsi="Arial" w:cs="Arial"/>
          <w:sz w:val="24"/>
          <w:szCs w:val="24"/>
          <w:lang w:eastAsia="ar-SA"/>
        </w:rPr>
        <w:t xml:space="preserve">zapisy </w:t>
      </w:r>
      <w:r w:rsidR="00C66397" w:rsidRPr="009D6C08">
        <w:rPr>
          <w:rFonts w:ascii="Arial" w:eastAsia="Calibri" w:hAnsi="Arial" w:cs="Arial"/>
          <w:sz w:val="24"/>
          <w:szCs w:val="24"/>
          <w:lang w:eastAsia="ar-SA"/>
        </w:rPr>
        <w:t xml:space="preserve">rozdziału </w:t>
      </w:r>
      <w:r w:rsidR="005C6539" w:rsidRPr="009D6C08">
        <w:rPr>
          <w:rFonts w:ascii="Arial" w:eastAsia="Calibri" w:hAnsi="Arial" w:cs="Arial"/>
          <w:sz w:val="24"/>
          <w:szCs w:val="24"/>
          <w:lang w:eastAsia="ar-SA"/>
        </w:rPr>
        <w:t>9 tego</w:t>
      </w:r>
      <w:r w:rsidR="00C66397" w:rsidRPr="009D6C08">
        <w:rPr>
          <w:rFonts w:ascii="Arial" w:eastAsia="Calibri" w:hAnsi="Arial" w:cs="Arial"/>
          <w:sz w:val="24"/>
          <w:szCs w:val="24"/>
          <w:lang w:eastAsia="ar-SA"/>
        </w:rPr>
        <w:t>ż</w:t>
      </w:r>
      <w:r w:rsidR="005C6539" w:rsidRPr="009D6C08">
        <w:rPr>
          <w:rFonts w:ascii="Arial" w:eastAsia="Calibri" w:hAnsi="Arial" w:cs="Arial"/>
          <w:sz w:val="24"/>
          <w:szCs w:val="24"/>
          <w:lang w:eastAsia="ar-SA"/>
        </w:rPr>
        <w:t xml:space="preserve"> planu</w:t>
      </w:r>
      <w:r w:rsidR="00C66397" w:rsidRPr="009D6C08">
        <w:rPr>
          <w:rFonts w:ascii="Arial" w:eastAsia="Calibri" w:hAnsi="Arial" w:cs="Arial"/>
          <w:sz w:val="24"/>
          <w:szCs w:val="24"/>
          <w:lang w:eastAsia="ar-SA"/>
        </w:rPr>
        <w:t>.</w:t>
      </w:r>
    </w:p>
    <w:p w14:paraId="73EF488A" w14:textId="3A8E2B6E" w:rsidR="009E4C57" w:rsidRPr="009D6C08" w:rsidRDefault="00086BB8" w:rsidP="009D6C08">
      <w:pPr>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 xml:space="preserve">W dalszej kolejności należy uwzględnić fakt, iż decyzja reprywatyzacyjna została wydana po wydaniu przez Samorządowe Kolegium Odwoławcze w Warszawie decyzji z dnia </w:t>
      </w:r>
      <w:r w:rsidR="00025D5C" w:rsidRPr="009D6C08">
        <w:rPr>
          <w:rFonts w:ascii="Arial" w:eastAsia="Calibri" w:hAnsi="Arial" w:cs="Arial"/>
          <w:sz w:val="24"/>
          <w:szCs w:val="24"/>
          <w:lang w:eastAsia="ar-SA"/>
        </w:rPr>
        <w:t xml:space="preserve"> </w:t>
      </w:r>
      <w:r w:rsidRPr="009D6C08">
        <w:rPr>
          <w:rFonts w:ascii="Arial" w:eastAsia="Calibri" w:hAnsi="Arial" w:cs="Arial"/>
          <w:sz w:val="24"/>
          <w:szCs w:val="24"/>
          <w:lang w:eastAsia="ar-SA"/>
        </w:rPr>
        <w:t>20</w:t>
      </w:r>
      <w:r w:rsidR="00025D5C" w:rsidRPr="009D6C08">
        <w:rPr>
          <w:rFonts w:ascii="Arial" w:eastAsia="Calibri" w:hAnsi="Arial" w:cs="Arial"/>
          <w:sz w:val="24"/>
          <w:szCs w:val="24"/>
          <w:lang w:eastAsia="ar-SA"/>
        </w:rPr>
        <w:t>07</w:t>
      </w:r>
      <w:r w:rsidRPr="009D6C08">
        <w:rPr>
          <w:rFonts w:ascii="Arial" w:eastAsia="Calibri" w:hAnsi="Arial" w:cs="Arial"/>
          <w:sz w:val="24"/>
          <w:szCs w:val="24"/>
          <w:lang w:eastAsia="ar-SA"/>
        </w:rPr>
        <w:t xml:space="preserve"> r., . W tym ostatnim akcie administracyjnym nie wskazano jednak, że zachodzą przesłanki do uwzględnienia wniosku dekretowego. Kolegium wyłącznie bowiem podkreśliło, iż Prezydent m.st. Warszawy niewystarczająco zbadał przesłanki i możliwości pogodzenia korzystania z nieruchomości przez strony z planem zagospodarowania przestrzennego</w:t>
      </w:r>
      <w:r w:rsidR="00025D5C" w:rsidRPr="009D6C08">
        <w:rPr>
          <w:rFonts w:ascii="Arial" w:eastAsia="Calibri" w:hAnsi="Arial" w:cs="Arial"/>
          <w:sz w:val="24"/>
          <w:szCs w:val="24"/>
          <w:lang w:eastAsia="ar-SA"/>
        </w:rPr>
        <w:t xml:space="preserve"> oraz </w:t>
      </w:r>
      <w:r w:rsidR="008C018E" w:rsidRPr="009D6C08">
        <w:rPr>
          <w:rFonts w:ascii="Arial" w:eastAsia="Calibri" w:hAnsi="Arial" w:cs="Arial"/>
          <w:sz w:val="24"/>
          <w:szCs w:val="24"/>
          <w:lang w:eastAsia="ar-SA"/>
        </w:rPr>
        <w:t>polecił usunąć</w:t>
      </w:r>
      <w:r w:rsidR="00025D5C" w:rsidRPr="009D6C08">
        <w:rPr>
          <w:rFonts w:ascii="Arial" w:eastAsia="Calibri" w:hAnsi="Arial" w:cs="Arial"/>
          <w:sz w:val="24"/>
          <w:szCs w:val="24"/>
          <w:lang w:eastAsia="ar-SA"/>
        </w:rPr>
        <w:t xml:space="preserve"> wszelkie wątpliwości co do położenia granic dawnej nieruchomości w stosunku do linii </w:t>
      </w:r>
      <w:r w:rsidR="00057845" w:rsidRPr="009D6C08">
        <w:rPr>
          <w:rFonts w:ascii="Arial" w:eastAsia="Calibri" w:hAnsi="Arial" w:cs="Arial"/>
          <w:sz w:val="24"/>
          <w:szCs w:val="24"/>
          <w:lang w:eastAsia="ar-SA"/>
        </w:rPr>
        <w:t xml:space="preserve">rozgraniczających poszczególnych stref planistycznych i projektowanych urządzeń. </w:t>
      </w:r>
      <w:r w:rsidRPr="009D6C08">
        <w:rPr>
          <w:rFonts w:ascii="Arial" w:eastAsia="Calibri" w:hAnsi="Arial" w:cs="Arial"/>
          <w:sz w:val="24"/>
          <w:szCs w:val="24"/>
          <w:lang w:eastAsia="ar-SA"/>
        </w:rPr>
        <w:t xml:space="preserve">Pomimo to, bez </w:t>
      </w:r>
      <w:r w:rsidR="00CB0BD6" w:rsidRPr="009D6C08">
        <w:rPr>
          <w:rFonts w:ascii="Arial" w:eastAsia="Calibri" w:hAnsi="Arial" w:cs="Arial"/>
          <w:sz w:val="24"/>
          <w:szCs w:val="24"/>
          <w:lang w:eastAsia="ar-SA"/>
        </w:rPr>
        <w:t xml:space="preserve">usunięcia </w:t>
      </w:r>
      <w:r w:rsidR="009E4C57" w:rsidRPr="009D6C08">
        <w:rPr>
          <w:rFonts w:ascii="Arial" w:eastAsia="Calibri" w:hAnsi="Arial" w:cs="Arial"/>
          <w:sz w:val="24"/>
          <w:szCs w:val="24"/>
          <w:lang w:eastAsia="ar-SA"/>
        </w:rPr>
        <w:t>wątpliwości co do położenia granic dawnej nieruchomości w stosunku do linii rozgraniczających poszczególnych stref planistycznych i projektowanych urządzeń</w:t>
      </w:r>
      <w:r w:rsidRPr="009D6C08">
        <w:rPr>
          <w:rFonts w:ascii="Arial" w:eastAsia="Calibri" w:hAnsi="Arial" w:cs="Arial"/>
          <w:sz w:val="24"/>
          <w:szCs w:val="24"/>
          <w:lang w:eastAsia="ar-SA"/>
        </w:rPr>
        <w:t xml:space="preserve">, organ I instancji </w:t>
      </w:r>
      <w:r w:rsidR="004F51B2" w:rsidRPr="009D6C08">
        <w:rPr>
          <w:rFonts w:ascii="Arial" w:eastAsia="Calibri" w:hAnsi="Arial" w:cs="Arial"/>
          <w:sz w:val="24"/>
          <w:szCs w:val="24"/>
          <w:lang w:eastAsia="ar-SA"/>
        </w:rPr>
        <w:t>kontrolowan</w:t>
      </w:r>
      <w:r w:rsidR="009E4C57" w:rsidRPr="009D6C08">
        <w:rPr>
          <w:rFonts w:ascii="Arial" w:eastAsia="Calibri" w:hAnsi="Arial" w:cs="Arial"/>
          <w:sz w:val="24"/>
          <w:szCs w:val="24"/>
          <w:lang w:eastAsia="ar-SA"/>
        </w:rPr>
        <w:t>ą</w:t>
      </w:r>
      <w:r w:rsidR="004F51B2" w:rsidRPr="009D6C08">
        <w:rPr>
          <w:rFonts w:ascii="Arial" w:eastAsia="Calibri" w:hAnsi="Arial" w:cs="Arial"/>
          <w:sz w:val="24"/>
          <w:szCs w:val="24"/>
          <w:lang w:eastAsia="ar-SA"/>
        </w:rPr>
        <w:t xml:space="preserve"> decyzją </w:t>
      </w:r>
      <w:r w:rsidRPr="009D6C08">
        <w:rPr>
          <w:rFonts w:ascii="Arial" w:eastAsia="Calibri" w:hAnsi="Arial" w:cs="Arial"/>
          <w:sz w:val="24"/>
          <w:szCs w:val="24"/>
          <w:lang w:eastAsia="ar-SA"/>
        </w:rPr>
        <w:t xml:space="preserve">ustanowił użytkowanie wieczyste, </w:t>
      </w:r>
      <w:r w:rsidR="004F51B2" w:rsidRPr="009D6C08">
        <w:rPr>
          <w:rFonts w:ascii="Arial" w:eastAsia="Calibri" w:hAnsi="Arial" w:cs="Arial"/>
          <w:sz w:val="24"/>
          <w:szCs w:val="24"/>
          <w:lang w:eastAsia="ar-SA"/>
        </w:rPr>
        <w:t>na lat 99</w:t>
      </w:r>
      <w:r w:rsidR="009E4C57" w:rsidRPr="009D6C08">
        <w:rPr>
          <w:rFonts w:ascii="Arial" w:eastAsia="Calibri" w:hAnsi="Arial" w:cs="Arial"/>
          <w:sz w:val="24"/>
          <w:szCs w:val="24"/>
          <w:lang w:eastAsia="ar-SA"/>
        </w:rPr>
        <w:t>,</w:t>
      </w:r>
      <w:r w:rsidR="004F51B2" w:rsidRPr="009D6C08">
        <w:rPr>
          <w:rFonts w:ascii="Arial" w:eastAsia="Calibri" w:hAnsi="Arial" w:cs="Arial"/>
          <w:sz w:val="24"/>
          <w:szCs w:val="24"/>
          <w:lang w:eastAsia="ar-SA"/>
        </w:rPr>
        <w:t xml:space="preserve"> </w:t>
      </w:r>
      <w:r w:rsidRPr="009D6C08">
        <w:rPr>
          <w:rFonts w:ascii="Arial" w:eastAsia="Calibri" w:hAnsi="Arial" w:cs="Arial"/>
          <w:sz w:val="24"/>
          <w:szCs w:val="24"/>
          <w:lang w:eastAsia="ar-SA"/>
        </w:rPr>
        <w:t>uzasadniając t</w:t>
      </w:r>
      <w:r w:rsidR="004F51B2" w:rsidRPr="009D6C08">
        <w:rPr>
          <w:rFonts w:ascii="Arial" w:eastAsia="Calibri" w:hAnsi="Arial" w:cs="Arial"/>
          <w:sz w:val="24"/>
          <w:szCs w:val="24"/>
          <w:lang w:eastAsia="ar-SA"/>
        </w:rPr>
        <w:t>o</w:t>
      </w:r>
      <w:r w:rsidRPr="009D6C08">
        <w:rPr>
          <w:rFonts w:ascii="Arial" w:eastAsia="Calibri" w:hAnsi="Arial" w:cs="Arial"/>
          <w:sz w:val="24"/>
          <w:szCs w:val="24"/>
          <w:lang w:eastAsia="ar-SA"/>
        </w:rPr>
        <w:t xml:space="preserve"> poprzez odwołanie się do §44 ust. 1 Planu z dnia 10 października 2006 r</w:t>
      </w:r>
      <w:r w:rsidR="00055FE4" w:rsidRPr="009D6C08">
        <w:rPr>
          <w:rFonts w:ascii="Arial" w:eastAsia="Calibri" w:hAnsi="Arial" w:cs="Arial"/>
          <w:sz w:val="24"/>
          <w:szCs w:val="24"/>
          <w:lang w:eastAsia="ar-SA"/>
        </w:rPr>
        <w:t>, a</w:t>
      </w:r>
      <w:r w:rsidR="007A71D5" w:rsidRPr="009D6C08">
        <w:rPr>
          <w:rFonts w:ascii="Arial" w:eastAsia="Calibri" w:hAnsi="Arial" w:cs="Arial"/>
          <w:sz w:val="24"/>
          <w:szCs w:val="24"/>
          <w:lang w:eastAsia="ar-SA"/>
        </w:rPr>
        <w:t xml:space="preserve"> </w:t>
      </w:r>
      <w:r w:rsidR="00055FE4" w:rsidRPr="009D6C08">
        <w:rPr>
          <w:rFonts w:ascii="Arial" w:eastAsia="Calibri" w:hAnsi="Arial" w:cs="Arial"/>
          <w:sz w:val="24"/>
          <w:szCs w:val="24"/>
          <w:lang w:eastAsia="ar-SA"/>
        </w:rPr>
        <w:t>t</w:t>
      </w:r>
      <w:r w:rsidR="008C018E" w:rsidRPr="009D6C08">
        <w:rPr>
          <w:rFonts w:ascii="Arial" w:eastAsia="Calibri" w:hAnsi="Arial" w:cs="Arial"/>
          <w:sz w:val="24"/>
          <w:szCs w:val="24"/>
          <w:lang w:eastAsia="ar-SA"/>
        </w:rPr>
        <w:t xml:space="preserve">aki obowiązek istniał. </w:t>
      </w:r>
    </w:p>
    <w:p w14:paraId="4F6093EC" w14:textId="2498831A" w:rsidR="00086BB8" w:rsidRPr="009D6C08" w:rsidRDefault="005F73CC" w:rsidP="009D6C08">
      <w:pPr>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lastRenderedPageBreak/>
        <w:t>Potwierdza</w:t>
      </w:r>
      <w:r w:rsidR="008C018E" w:rsidRPr="009D6C08">
        <w:rPr>
          <w:rFonts w:ascii="Arial" w:eastAsia="Calibri" w:hAnsi="Arial" w:cs="Arial"/>
          <w:sz w:val="24"/>
          <w:szCs w:val="24"/>
          <w:lang w:eastAsia="ar-SA"/>
        </w:rPr>
        <w:t xml:space="preserve"> to teza wyroku Naczelnego Sądu </w:t>
      </w:r>
      <w:r w:rsidRPr="009D6C08">
        <w:rPr>
          <w:rFonts w:ascii="Arial" w:eastAsia="Calibri" w:hAnsi="Arial" w:cs="Arial"/>
          <w:sz w:val="24"/>
          <w:szCs w:val="24"/>
          <w:lang w:eastAsia="ar-SA"/>
        </w:rPr>
        <w:t>A</w:t>
      </w:r>
      <w:r w:rsidR="008C018E" w:rsidRPr="009D6C08">
        <w:rPr>
          <w:rFonts w:ascii="Arial" w:eastAsia="Calibri" w:hAnsi="Arial" w:cs="Arial"/>
          <w:sz w:val="24"/>
          <w:szCs w:val="24"/>
          <w:lang w:eastAsia="ar-SA"/>
        </w:rPr>
        <w:t>dministracyjnego z dnia 29 września 2004</w:t>
      </w:r>
      <w:r w:rsidR="00CB0BD6" w:rsidRPr="009D6C08">
        <w:rPr>
          <w:rFonts w:ascii="Arial" w:eastAsia="Calibri" w:hAnsi="Arial" w:cs="Arial"/>
          <w:sz w:val="24"/>
          <w:szCs w:val="24"/>
          <w:lang w:eastAsia="ar-SA"/>
        </w:rPr>
        <w:t xml:space="preserve"> </w:t>
      </w:r>
      <w:r w:rsidR="008C018E" w:rsidRPr="009D6C08">
        <w:rPr>
          <w:rFonts w:ascii="Arial" w:eastAsia="Calibri" w:hAnsi="Arial" w:cs="Arial"/>
          <w:sz w:val="24"/>
          <w:szCs w:val="24"/>
          <w:lang w:eastAsia="ar-SA"/>
        </w:rPr>
        <w:t xml:space="preserve">r., sygn. akt </w:t>
      </w:r>
      <w:r w:rsidRPr="009D6C08">
        <w:rPr>
          <w:rFonts w:ascii="Arial" w:eastAsia="Calibri" w:hAnsi="Arial" w:cs="Arial"/>
          <w:sz w:val="24"/>
          <w:szCs w:val="24"/>
          <w:lang w:eastAsia="ar-SA"/>
        </w:rPr>
        <w:t>OSK 396/04</w:t>
      </w:r>
      <w:r w:rsidR="00CB0BD6" w:rsidRPr="009D6C08">
        <w:rPr>
          <w:rFonts w:ascii="Arial" w:eastAsia="Calibri" w:hAnsi="Arial" w:cs="Arial"/>
          <w:sz w:val="24"/>
          <w:szCs w:val="24"/>
          <w:lang w:eastAsia="ar-SA"/>
        </w:rPr>
        <w:t>,</w:t>
      </w:r>
      <w:r w:rsidR="00C66397" w:rsidRPr="009D6C08">
        <w:rPr>
          <w:rFonts w:ascii="Arial" w:eastAsia="Calibri" w:hAnsi="Arial" w:cs="Arial"/>
          <w:sz w:val="24"/>
          <w:szCs w:val="24"/>
          <w:lang w:eastAsia="ar-SA"/>
        </w:rPr>
        <w:t xml:space="preserve"> z której wynika, iż należy szczegółowo wyjaśnić, czy rzeczywiście korzystanie z gruntu nieruchomości warszawskiej przez byłego właściciela nie da się pogodzić z przeznaczeniem tej nieruchomości w planie zagospodarowania </w:t>
      </w:r>
      <w:r w:rsidR="00194F37" w:rsidRPr="009D6C08">
        <w:rPr>
          <w:rFonts w:ascii="Arial" w:eastAsia="Calibri" w:hAnsi="Arial" w:cs="Arial"/>
          <w:sz w:val="24"/>
          <w:szCs w:val="24"/>
          <w:lang w:eastAsia="ar-SA"/>
        </w:rPr>
        <w:t>przestrzennego</w:t>
      </w:r>
      <w:r w:rsidR="00C66397" w:rsidRPr="009D6C08">
        <w:rPr>
          <w:rFonts w:ascii="Arial" w:eastAsia="Calibri" w:hAnsi="Arial" w:cs="Arial"/>
          <w:sz w:val="24"/>
          <w:szCs w:val="24"/>
          <w:lang w:eastAsia="ar-SA"/>
        </w:rPr>
        <w:t xml:space="preserve">, a </w:t>
      </w:r>
      <w:r w:rsidR="00194F37" w:rsidRPr="009D6C08">
        <w:rPr>
          <w:rFonts w:ascii="Arial" w:eastAsia="Calibri" w:hAnsi="Arial" w:cs="Arial"/>
          <w:sz w:val="24"/>
          <w:szCs w:val="24"/>
          <w:lang w:eastAsia="ar-SA"/>
        </w:rPr>
        <w:t>jeżeli</w:t>
      </w:r>
      <w:r w:rsidR="00C66397" w:rsidRPr="009D6C08">
        <w:rPr>
          <w:rFonts w:ascii="Arial" w:eastAsia="Calibri" w:hAnsi="Arial" w:cs="Arial"/>
          <w:sz w:val="24"/>
          <w:szCs w:val="24"/>
          <w:lang w:eastAsia="ar-SA"/>
        </w:rPr>
        <w:t xml:space="preserve"> plan </w:t>
      </w:r>
      <w:r w:rsidR="00194F37" w:rsidRPr="009D6C08">
        <w:rPr>
          <w:rFonts w:ascii="Arial" w:eastAsia="Calibri" w:hAnsi="Arial" w:cs="Arial"/>
          <w:sz w:val="24"/>
          <w:szCs w:val="24"/>
          <w:lang w:eastAsia="ar-SA"/>
        </w:rPr>
        <w:t>przewidywał</w:t>
      </w:r>
      <w:r w:rsidR="00C66397" w:rsidRPr="009D6C08">
        <w:rPr>
          <w:rFonts w:ascii="Arial" w:eastAsia="Calibri" w:hAnsi="Arial" w:cs="Arial"/>
          <w:sz w:val="24"/>
          <w:szCs w:val="24"/>
          <w:lang w:eastAsia="ar-SA"/>
        </w:rPr>
        <w:t xml:space="preserve"> d</w:t>
      </w:r>
      <w:r w:rsidR="00194F37" w:rsidRPr="009D6C08">
        <w:rPr>
          <w:rFonts w:ascii="Arial" w:eastAsia="Calibri" w:hAnsi="Arial" w:cs="Arial"/>
          <w:sz w:val="24"/>
          <w:szCs w:val="24"/>
          <w:lang w:eastAsia="ar-SA"/>
        </w:rPr>
        <w:t>la</w:t>
      </w:r>
      <w:r w:rsidR="00C66397" w:rsidRPr="009D6C08">
        <w:rPr>
          <w:rFonts w:ascii="Arial" w:eastAsia="Calibri" w:hAnsi="Arial" w:cs="Arial"/>
          <w:sz w:val="24"/>
          <w:szCs w:val="24"/>
          <w:lang w:eastAsia="ar-SA"/>
        </w:rPr>
        <w:t xml:space="preserve"> tego terenu więcej funkcji</w:t>
      </w:r>
      <w:r w:rsidR="00194F37" w:rsidRPr="009D6C08">
        <w:rPr>
          <w:rFonts w:ascii="Arial" w:eastAsia="Calibri" w:hAnsi="Arial" w:cs="Arial"/>
          <w:sz w:val="24"/>
          <w:szCs w:val="24"/>
          <w:lang w:eastAsia="ar-SA"/>
        </w:rPr>
        <w:t>,</w:t>
      </w:r>
      <w:r w:rsidR="00C66397" w:rsidRPr="009D6C08">
        <w:rPr>
          <w:rFonts w:ascii="Arial" w:eastAsia="Calibri" w:hAnsi="Arial" w:cs="Arial"/>
          <w:sz w:val="24"/>
          <w:szCs w:val="24"/>
          <w:lang w:eastAsia="ar-SA"/>
        </w:rPr>
        <w:t xml:space="preserve"> konieczne było szczegółowe odniesienie się do wszystkich funkcji przewidzianych w planie oraz </w:t>
      </w:r>
      <w:r w:rsidR="00194F37" w:rsidRPr="009D6C08">
        <w:rPr>
          <w:rFonts w:ascii="Arial" w:eastAsia="Calibri" w:hAnsi="Arial" w:cs="Arial"/>
          <w:sz w:val="24"/>
          <w:szCs w:val="24"/>
          <w:lang w:eastAsia="ar-SA"/>
        </w:rPr>
        <w:t>konkretnie</w:t>
      </w:r>
      <w:r w:rsidR="00C66397" w:rsidRPr="009D6C08">
        <w:rPr>
          <w:rFonts w:ascii="Arial" w:eastAsia="Calibri" w:hAnsi="Arial" w:cs="Arial"/>
          <w:sz w:val="24"/>
          <w:szCs w:val="24"/>
          <w:lang w:eastAsia="ar-SA"/>
        </w:rPr>
        <w:t xml:space="preserve"> dla tej </w:t>
      </w:r>
      <w:r w:rsidR="00194F37" w:rsidRPr="009D6C08">
        <w:rPr>
          <w:rFonts w:ascii="Arial" w:eastAsia="Calibri" w:hAnsi="Arial" w:cs="Arial"/>
          <w:sz w:val="24"/>
          <w:szCs w:val="24"/>
          <w:lang w:eastAsia="ar-SA"/>
        </w:rPr>
        <w:t>części terenu, na której znajduje się nieruchomość.</w:t>
      </w:r>
    </w:p>
    <w:p w14:paraId="4C9CAAEF" w14:textId="7CA7B876" w:rsidR="00DD71DC" w:rsidRPr="009D6C08" w:rsidRDefault="00086BB8" w:rsidP="009D6C08">
      <w:pPr>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Mając powyższe na uwadze, Komisja stwierdził</w:t>
      </w:r>
      <w:r w:rsidR="0072389D" w:rsidRPr="009D6C08">
        <w:rPr>
          <w:rFonts w:ascii="Arial" w:eastAsia="Calibri" w:hAnsi="Arial" w:cs="Arial"/>
          <w:sz w:val="24"/>
          <w:szCs w:val="24"/>
          <w:lang w:eastAsia="ar-SA"/>
        </w:rPr>
        <w:t>a</w:t>
      </w:r>
      <w:r w:rsidRPr="009D6C08">
        <w:rPr>
          <w:rFonts w:ascii="Arial" w:eastAsia="Calibri" w:hAnsi="Arial" w:cs="Arial"/>
          <w:sz w:val="24"/>
          <w:szCs w:val="24"/>
          <w:lang w:eastAsia="ar-SA"/>
        </w:rPr>
        <w:t xml:space="preserve">, że </w:t>
      </w:r>
      <w:r w:rsidR="00CB0BD6" w:rsidRPr="009D6C08">
        <w:rPr>
          <w:rFonts w:ascii="Arial" w:eastAsia="Calibri" w:hAnsi="Arial" w:cs="Arial"/>
          <w:sz w:val="24"/>
          <w:szCs w:val="24"/>
          <w:lang w:eastAsia="ar-SA"/>
        </w:rPr>
        <w:t>ustanawiając</w:t>
      </w:r>
      <w:r w:rsidRPr="009D6C08">
        <w:rPr>
          <w:rFonts w:ascii="Arial" w:eastAsia="Calibri" w:hAnsi="Arial" w:cs="Arial"/>
          <w:sz w:val="24"/>
          <w:szCs w:val="24"/>
          <w:lang w:eastAsia="ar-SA"/>
        </w:rPr>
        <w:t xml:space="preserve"> użytkowanie wieczyste do gruntu, Prezydent m.st. Warszawy naruszył bezwzględnie obowiązujący zakaz ustanawiania użytkowania wieczystego w stosunku do dróg publicznych. W ten sposób doszło do rażącego naruszenia art. 7 ust. 2 Dekretu z dnia 26 października 1945 r. oraz art. 1, art. 2 ust. 1, art. 2a ust. 1 i 2, art. 19 ust. 1, 2 i 5, art. 21 ust. 1, art. 22 ust. 1 ustawy o drogach</w:t>
      </w:r>
      <w:bookmarkStart w:id="20" w:name="_Hlk94558571"/>
      <w:r w:rsidR="00BF1ECF" w:rsidRPr="009D6C08">
        <w:rPr>
          <w:rFonts w:ascii="Arial" w:eastAsia="Calibri" w:hAnsi="Arial" w:cs="Arial"/>
          <w:sz w:val="24"/>
          <w:szCs w:val="24"/>
          <w:lang w:eastAsia="ar-SA"/>
        </w:rPr>
        <w:t xml:space="preserve"> </w:t>
      </w:r>
      <w:r w:rsidR="00AC6C29" w:rsidRPr="009D6C08">
        <w:rPr>
          <w:rFonts w:ascii="Arial" w:eastAsia="Calibri" w:hAnsi="Arial" w:cs="Arial"/>
          <w:sz w:val="24"/>
          <w:szCs w:val="24"/>
          <w:lang w:eastAsia="ar-SA"/>
        </w:rPr>
        <w:t>publicznych</w:t>
      </w:r>
      <w:r w:rsidRPr="009D6C08">
        <w:rPr>
          <w:rFonts w:ascii="Arial" w:eastAsia="Calibri" w:hAnsi="Arial" w:cs="Arial"/>
          <w:sz w:val="24"/>
          <w:szCs w:val="24"/>
          <w:lang w:eastAsia="ar-SA"/>
        </w:rPr>
        <w:t>.</w:t>
      </w:r>
      <w:bookmarkEnd w:id="20"/>
    </w:p>
    <w:p w14:paraId="53A5E5C9" w14:textId="7DDA78E7" w:rsidR="00D9633A" w:rsidRPr="009D6C08" w:rsidRDefault="003C396C" w:rsidP="009D6C08">
      <w:pPr>
        <w:shd w:val="clear" w:color="auto" w:fill="FFFFFF"/>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2.</w:t>
      </w:r>
      <w:r w:rsidR="005270AC" w:rsidRPr="009D6C08">
        <w:rPr>
          <w:rFonts w:ascii="Arial" w:eastAsia="Times New Roman" w:hAnsi="Arial" w:cs="Arial"/>
          <w:sz w:val="24"/>
          <w:szCs w:val="24"/>
          <w:lang w:eastAsia="pl-PL"/>
        </w:rPr>
        <w:t>Nieustalenie stanu prawnego i faktycznego</w:t>
      </w:r>
      <w:r w:rsidR="000D70D9" w:rsidRPr="009D6C08">
        <w:rPr>
          <w:rFonts w:ascii="Arial" w:eastAsia="Times New Roman" w:hAnsi="Arial" w:cs="Arial"/>
          <w:sz w:val="24"/>
          <w:szCs w:val="24"/>
          <w:lang w:eastAsia="pl-PL"/>
        </w:rPr>
        <w:t>,</w:t>
      </w:r>
      <w:r w:rsidR="005270AC" w:rsidRPr="009D6C08">
        <w:rPr>
          <w:rFonts w:ascii="Arial" w:eastAsia="Times New Roman" w:hAnsi="Arial" w:cs="Arial"/>
          <w:sz w:val="24"/>
          <w:szCs w:val="24"/>
          <w:lang w:eastAsia="pl-PL"/>
        </w:rPr>
        <w:t xml:space="preserve"> </w:t>
      </w:r>
      <w:r w:rsidR="000D70D9" w:rsidRPr="009D6C08">
        <w:rPr>
          <w:rFonts w:ascii="Arial" w:eastAsia="Times New Roman" w:hAnsi="Arial" w:cs="Arial"/>
          <w:sz w:val="24"/>
          <w:szCs w:val="24"/>
          <w:lang w:eastAsia="pl-PL"/>
        </w:rPr>
        <w:t xml:space="preserve">nowo projektowanej </w:t>
      </w:r>
      <w:r w:rsidR="005270AC" w:rsidRPr="009D6C08">
        <w:rPr>
          <w:rFonts w:ascii="Arial" w:eastAsia="Times New Roman" w:hAnsi="Arial" w:cs="Arial"/>
          <w:sz w:val="24"/>
          <w:szCs w:val="24"/>
          <w:lang w:eastAsia="pl-PL"/>
        </w:rPr>
        <w:t>działk</w:t>
      </w:r>
      <w:r w:rsidR="000D70D9" w:rsidRPr="009D6C08">
        <w:rPr>
          <w:rFonts w:ascii="Arial" w:eastAsia="Times New Roman" w:hAnsi="Arial" w:cs="Arial"/>
          <w:sz w:val="24"/>
          <w:szCs w:val="24"/>
          <w:lang w:eastAsia="pl-PL"/>
        </w:rPr>
        <w:t>i</w:t>
      </w:r>
      <w:r w:rsidR="005270AC" w:rsidRPr="009D6C08">
        <w:rPr>
          <w:rFonts w:ascii="Arial" w:eastAsia="Times New Roman" w:hAnsi="Arial" w:cs="Arial"/>
          <w:sz w:val="24"/>
          <w:szCs w:val="24"/>
          <w:lang w:eastAsia="pl-PL"/>
        </w:rPr>
        <w:t xml:space="preserve"> ewidencyjnej nr 2 </w:t>
      </w:r>
      <w:r w:rsidR="000D70D9" w:rsidRPr="009D6C08">
        <w:rPr>
          <w:rFonts w:ascii="Arial" w:eastAsia="Times New Roman" w:hAnsi="Arial" w:cs="Arial"/>
          <w:sz w:val="24"/>
          <w:szCs w:val="24"/>
          <w:lang w:eastAsia="pl-PL"/>
        </w:rPr>
        <w:t xml:space="preserve">zabudowanej </w:t>
      </w:r>
      <w:r w:rsidR="005270AC" w:rsidRPr="009D6C08">
        <w:rPr>
          <w:rFonts w:ascii="Arial" w:eastAsia="Times New Roman" w:hAnsi="Arial" w:cs="Arial"/>
          <w:sz w:val="24"/>
          <w:szCs w:val="24"/>
          <w:lang w:eastAsia="pl-PL"/>
        </w:rPr>
        <w:t>oddan</w:t>
      </w:r>
      <w:r w:rsidR="000D70D9" w:rsidRPr="009D6C08">
        <w:rPr>
          <w:rFonts w:ascii="Arial" w:eastAsia="Times New Roman" w:hAnsi="Arial" w:cs="Arial"/>
          <w:sz w:val="24"/>
          <w:szCs w:val="24"/>
          <w:lang w:eastAsia="pl-PL"/>
        </w:rPr>
        <w:t>ej</w:t>
      </w:r>
      <w:r w:rsidR="005270AC" w:rsidRPr="009D6C08">
        <w:rPr>
          <w:rFonts w:ascii="Arial" w:eastAsia="Times New Roman" w:hAnsi="Arial" w:cs="Arial"/>
          <w:sz w:val="24"/>
          <w:szCs w:val="24"/>
          <w:lang w:eastAsia="pl-PL"/>
        </w:rPr>
        <w:t xml:space="preserve"> w użytkowanie wieczyste.</w:t>
      </w:r>
    </w:p>
    <w:p w14:paraId="17DFBBF4" w14:textId="6C0E918A" w:rsidR="004835E1" w:rsidRPr="009D6C08" w:rsidRDefault="00D55267" w:rsidP="009D6C08">
      <w:pPr>
        <w:suppressAutoHyphens/>
        <w:spacing w:after="480" w:line="360" w:lineRule="auto"/>
        <w:rPr>
          <w:rFonts w:ascii="Arial" w:hAnsi="Arial" w:cs="Arial"/>
          <w:sz w:val="24"/>
          <w:szCs w:val="24"/>
          <w:shd w:val="clear" w:color="auto" w:fill="FFFFFF"/>
        </w:rPr>
      </w:pPr>
      <w:r w:rsidRPr="009D6C08">
        <w:rPr>
          <w:rFonts w:ascii="Arial" w:eastAsia="Calibri" w:hAnsi="Arial" w:cs="Arial"/>
          <w:sz w:val="24"/>
          <w:szCs w:val="24"/>
          <w:lang w:eastAsia="ar-SA"/>
        </w:rPr>
        <w:t>2.</w:t>
      </w:r>
      <w:r w:rsidR="00556516" w:rsidRPr="009D6C08">
        <w:rPr>
          <w:rFonts w:ascii="Arial" w:eastAsia="Calibri" w:hAnsi="Arial" w:cs="Arial"/>
          <w:sz w:val="24"/>
          <w:szCs w:val="24"/>
          <w:lang w:eastAsia="ar-SA"/>
        </w:rPr>
        <w:t>1</w:t>
      </w:r>
      <w:r w:rsidRPr="009D6C08">
        <w:rPr>
          <w:rFonts w:ascii="Arial" w:eastAsia="Calibri" w:hAnsi="Arial" w:cs="Arial"/>
          <w:sz w:val="24"/>
          <w:szCs w:val="24"/>
          <w:lang w:eastAsia="ar-SA"/>
        </w:rPr>
        <w:t>.</w:t>
      </w:r>
      <w:r w:rsidR="006530A1" w:rsidRPr="009D6C08">
        <w:rPr>
          <w:rFonts w:ascii="Arial" w:eastAsia="Calibri" w:hAnsi="Arial" w:cs="Arial"/>
          <w:sz w:val="24"/>
          <w:szCs w:val="24"/>
          <w:lang w:eastAsia="ar-SA"/>
        </w:rPr>
        <w:t>Należy</w:t>
      </w:r>
      <w:r w:rsidR="009B28B5" w:rsidRPr="009D6C08">
        <w:rPr>
          <w:rFonts w:ascii="Arial" w:eastAsia="Calibri" w:hAnsi="Arial" w:cs="Arial"/>
          <w:sz w:val="24"/>
          <w:szCs w:val="24"/>
          <w:lang w:eastAsia="ar-SA"/>
        </w:rPr>
        <w:t xml:space="preserve"> na </w:t>
      </w:r>
      <w:r w:rsidRPr="009D6C08">
        <w:rPr>
          <w:rFonts w:ascii="Arial" w:eastAsia="Calibri" w:hAnsi="Arial" w:cs="Arial"/>
          <w:sz w:val="24"/>
          <w:szCs w:val="24"/>
          <w:lang w:eastAsia="ar-SA"/>
        </w:rPr>
        <w:t xml:space="preserve">wstępie </w:t>
      </w:r>
      <w:r w:rsidR="006530A1" w:rsidRPr="009D6C08">
        <w:rPr>
          <w:rFonts w:ascii="Arial" w:eastAsia="Calibri" w:hAnsi="Arial" w:cs="Arial"/>
          <w:sz w:val="24"/>
          <w:szCs w:val="24"/>
          <w:lang w:eastAsia="ar-SA"/>
        </w:rPr>
        <w:t>podkreślić, że w jurysdykcyjnym postępowaniu administracyjnym obowiązuj zasada, w myśl której organ jest obowiązany rozstrzygać sprawę administracyjną z uwzględnieniem wszelkich okoliczności faktycznych i prawnych ustalonych w chwili orzekania</w:t>
      </w:r>
      <w:r w:rsidR="00781088" w:rsidRPr="009D6C08">
        <w:rPr>
          <w:rFonts w:ascii="Arial" w:eastAsia="Calibri" w:hAnsi="Arial" w:cs="Arial"/>
          <w:sz w:val="24"/>
          <w:szCs w:val="24"/>
          <w:lang w:eastAsia="ar-SA"/>
        </w:rPr>
        <w:t>(vide</w:t>
      </w:r>
      <w:r w:rsidR="00C8669B" w:rsidRPr="009D6C08">
        <w:rPr>
          <w:rFonts w:ascii="Arial" w:eastAsia="Calibri" w:hAnsi="Arial" w:cs="Arial"/>
          <w:sz w:val="24"/>
          <w:szCs w:val="24"/>
          <w:lang w:eastAsia="ar-SA"/>
        </w:rPr>
        <w:t>:</w:t>
      </w:r>
      <w:r w:rsidR="00781088" w:rsidRPr="009D6C08">
        <w:rPr>
          <w:rFonts w:ascii="Arial" w:eastAsia="Calibri" w:hAnsi="Arial" w:cs="Arial"/>
          <w:sz w:val="24"/>
          <w:szCs w:val="24"/>
          <w:lang w:eastAsia="ar-SA"/>
        </w:rPr>
        <w:t xml:space="preserve"> w</w:t>
      </w:r>
      <w:r w:rsidR="006530A1" w:rsidRPr="009D6C08">
        <w:rPr>
          <w:rFonts w:ascii="Arial" w:hAnsi="Arial" w:cs="Arial"/>
          <w:sz w:val="24"/>
          <w:szCs w:val="24"/>
          <w:shd w:val="clear" w:color="auto" w:fill="FFFFFF"/>
        </w:rPr>
        <w:t>yrok N</w:t>
      </w:r>
      <w:r w:rsidR="00781088" w:rsidRPr="009D6C08">
        <w:rPr>
          <w:rFonts w:ascii="Arial" w:hAnsi="Arial" w:cs="Arial"/>
          <w:sz w:val="24"/>
          <w:szCs w:val="24"/>
          <w:shd w:val="clear" w:color="auto" w:fill="FFFFFF"/>
        </w:rPr>
        <w:t xml:space="preserve">aczelnego </w:t>
      </w:r>
      <w:r w:rsidR="006530A1" w:rsidRPr="009D6C08">
        <w:rPr>
          <w:rFonts w:ascii="Arial" w:hAnsi="Arial" w:cs="Arial"/>
          <w:sz w:val="24"/>
          <w:szCs w:val="24"/>
          <w:shd w:val="clear" w:color="auto" w:fill="FFFFFF"/>
        </w:rPr>
        <w:t>S</w:t>
      </w:r>
      <w:r w:rsidR="00781088" w:rsidRPr="009D6C08">
        <w:rPr>
          <w:rFonts w:ascii="Arial" w:hAnsi="Arial" w:cs="Arial"/>
          <w:sz w:val="24"/>
          <w:szCs w:val="24"/>
          <w:shd w:val="clear" w:color="auto" w:fill="FFFFFF"/>
        </w:rPr>
        <w:t xml:space="preserve">ądu Administracyjnego </w:t>
      </w:r>
      <w:r w:rsidR="006530A1" w:rsidRPr="009D6C08">
        <w:rPr>
          <w:rFonts w:ascii="Arial" w:hAnsi="Arial" w:cs="Arial"/>
          <w:sz w:val="24"/>
          <w:szCs w:val="24"/>
          <w:shd w:val="clear" w:color="auto" w:fill="FFFFFF"/>
        </w:rPr>
        <w:t>z</w:t>
      </w:r>
      <w:r w:rsidRPr="009D6C08">
        <w:rPr>
          <w:rFonts w:ascii="Arial" w:hAnsi="Arial" w:cs="Arial"/>
          <w:sz w:val="24"/>
          <w:szCs w:val="24"/>
          <w:shd w:val="clear" w:color="auto" w:fill="FFFFFF"/>
        </w:rPr>
        <w:t xml:space="preserve"> dnia</w:t>
      </w:r>
      <w:r w:rsidR="006530A1" w:rsidRPr="009D6C08">
        <w:rPr>
          <w:rFonts w:ascii="Arial" w:hAnsi="Arial" w:cs="Arial"/>
          <w:sz w:val="24"/>
          <w:szCs w:val="24"/>
          <w:shd w:val="clear" w:color="auto" w:fill="FFFFFF"/>
        </w:rPr>
        <w:t xml:space="preserve"> 9.06.2016 r.,</w:t>
      </w:r>
      <w:r w:rsidRPr="009D6C08">
        <w:rPr>
          <w:rFonts w:ascii="Arial" w:hAnsi="Arial" w:cs="Arial"/>
          <w:sz w:val="24"/>
          <w:szCs w:val="24"/>
          <w:shd w:val="clear" w:color="auto" w:fill="FFFFFF"/>
        </w:rPr>
        <w:t xml:space="preserve"> sygn. akt</w:t>
      </w:r>
      <w:r w:rsidR="006530A1" w:rsidRPr="009D6C08">
        <w:rPr>
          <w:rFonts w:ascii="Arial" w:hAnsi="Arial" w:cs="Arial"/>
          <w:sz w:val="24"/>
          <w:szCs w:val="24"/>
          <w:shd w:val="clear" w:color="auto" w:fill="FFFFFF"/>
        </w:rPr>
        <w:t xml:space="preserve"> I OSK 2508/15</w:t>
      </w:r>
      <w:r w:rsidR="00781088" w:rsidRPr="009D6C08">
        <w:rPr>
          <w:rFonts w:ascii="Arial" w:hAnsi="Arial" w:cs="Arial"/>
          <w:sz w:val="24"/>
          <w:szCs w:val="24"/>
          <w:shd w:val="clear" w:color="auto" w:fill="FFFFFF"/>
        </w:rPr>
        <w:t>).</w:t>
      </w:r>
    </w:p>
    <w:p w14:paraId="10C0EFF9" w14:textId="77777777" w:rsidR="00CB0BD6" w:rsidRPr="009D6C08" w:rsidRDefault="00C8669B" w:rsidP="009D6C08">
      <w:pPr>
        <w:pStyle w:val="NormalnyWeb"/>
        <w:shd w:val="clear" w:color="auto" w:fill="FFFFFF"/>
        <w:spacing w:before="0" w:beforeAutospacing="0" w:after="480" w:afterAutospacing="0" w:line="360" w:lineRule="auto"/>
        <w:rPr>
          <w:rFonts w:ascii="Arial" w:hAnsi="Arial" w:cs="Arial"/>
        </w:rPr>
      </w:pPr>
      <w:r w:rsidRPr="009D6C08">
        <w:rPr>
          <w:rFonts w:ascii="Arial" w:hAnsi="Arial" w:cs="Arial"/>
        </w:rPr>
        <w:t>Nie budzi wątpliwości, że kontrolowane postępowanie jest skutkiem realizacji roszczenia zgłoszonego w trybie </w:t>
      </w:r>
      <w:hyperlink r:id="rId13" w:anchor="/document/16778836?unitId=art(7)ust(2)&amp;cm=DOCUMENT" w:history="1">
        <w:r w:rsidRPr="009D6C08">
          <w:rPr>
            <w:rStyle w:val="Hipercze"/>
            <w:rFonts w:ascii="Arial" w:hAnsi="Arial" w:cs="Arial"/>
            <w:color w:val="auto"/>
            <w:u w:val="none"/>
          </w:rPr>
          <w:t>art. 7 ust. 2</w:t>
        </w:r>
      </w:hyperlink>
      <w:r w:rsidRPr="009D6C08">
        <w:rPr>
          <w:rFonts w:ascii="Arial" w:hAnsi="Arial" w:cs="Arial"/>
        </w:rPr>
        <w:t> dekretu z dnia 26 października 1945 r. o własności i użytkowaniu gruntów na obszarze m.st. Warszaw</w:t>
      </w:r>
      <w:r w:rsidR="00055FE4" w:rsidRPr="009D6C08">
        <w:rPr>
          <w:rFonts w:ascii="Arial" w:hAnsi="Arial" w:cs="Arial"/>
        </w:rPr>
        <w:t>y.</w:t>
      </w:r>
      <w:r w:rsidRPr="009D6C08">
        <w:rPr>
          <w:rFonts w:ascii="Arial" w:hAnsi="Arial" w:cs="Arial"/>
        </w:rPr>
        <w:t xml:space="preserve"> Zgodnie z </w:t>
      </w:r>
      <w:hyperlink r:id="rId14" w:anchor="/document/16798871?unitId=art(95)pkt(4)&amp;cm=DOCUMENT" w:history="1">
        <w:r w:rsidRPr="009D6C08">
          <w:rPr>
            <w:rStyle w:val="Hipercze"/>
            <w:rFonts w:ascii="Arial" w:hAnsi="Arial" w:cs="Arial"/>
            <w:color w:val="auto"/>
            <w:u w:val="none"/>
          </w:rPr>
          <w:t>art. 95 pkt 4</w:t>
        </w:r>
      </w:hyperlink>
      <w:r w:rsidRPr="009D6C08">
        <w:rPr>
          <w:rFonts w:ascii="Arial" w:hAnsi="Arial" w:cs="Arial"/>
        </w:rPr>
        <w:t xml:space="preserve"> </w:t>
      </w:r>
      <w:r w:rsidRPr="009D6C08">
        <w:rPr>
          <w:rStyle w:val="Uwydatnienie"/>
          <w:rFonts w:ascii="Arial" w:hAnsi="Arial" w:cs="Arial"/>
          <w:i w:val="0"/>
          <w:iCs w:val="0"/>
        </w:rPr>
        <w:t>ustawy</w:t>
      </w:r>
      <w:r w:rsidRPr="009D6C08">
        <w:rPr>
          <w:rFonts w:ascii="Arial" w:hAnsi="Arial" w:cs="Arial"/>
        </w:rPr>
        <w:t xml:space="preserve"> z dnia 21 sierpnia 1997 r. o gospodarce nieruchomościami (Dz.U. z 2014 r. poz. 518) podziału nieruchomości dokonuje się niezależnie od ustaleń planu miejscowego, a w przypadku braku planu miejscowego - niezależnie od decyzji o warunkach zabudowy i zagospodarowania terenu w celu realizacji roszczeń do części nieruchomości, wynikających z przepisów niniejszej </w:t>
      </w:r>
      <w:r w:rsidRPr="009D6C08">
        <w:rPr>
          <w:rStyle w:val="Uwydatnienie"/>
          <w:rFonts w:ascii="Arial" w:hAnsi="Arial" w:cs="Arial"/>
          <w:i w:val="0"/>
          <w:iCs w:val="0"/>
        </w:rPr>
        <w:t>ustawy</w:t>
      </w:r>
      <w:r w:rsidRPr="009D6C08">
        <w:rPr>
          <w:rFonts w:ascii="Arial" w:hAnsi="Arial" w:cs="Arial"/>
        </w:rPr>
        <w:t xml:space="preserve"> lub z </w:t>
      </w:r>
      <w:r w:rsidRPr="009D6C08">
        <w:rPr>
          <w:rFonts w:ascii="Arial" w:hAnsi="Arial" w:cs="Arial"/>
        </w:rPr>
        <w:lastRenderedPageBreak/>
        <w:t>odrębnych </w:t>
      </w:r>
      <w:r w:rsidRPr="009D6C08">
        <w:rPr>
          <w:rStyle w:val="Uwydatnienie"/>
          <w:rFonts w:ascii="Arial" w:hAnsi="Arial" w:cs="Arial"/>
          <w:i w:val="0"/>
          <w:iCs w:val="0"/>
        </w:rPr>
        <w:t>ustaw</w:t>
      </w:r>
      <w:r w:rsidRPr="009D6C08">
        <w:rPr>
          <w:rFonts w:ascii="Arial" w:hAnsi="Arial" w:cs="Arial"/>
        </w:rPr>
        <w:t xml:space="preserve">. Z tego należy wyprowadzić wniosek, że w celu rozpoznania żądania o ustanowienie praw na spornej nieruchomości w trybie dekretu jest konieczne także uzyskanie decyzji podziałowej. </w:t>
      </w:r>
      <w:r w:rsidRPr="009D6C08">
        <w:rPr>
          <w:rStyle w:val="Uwydatnienie"/>
          <w:rFonts w:ascii="Arial" w:hAnsi="Arial" w:cs="Arial"/>
          <w:i w:val="0"/>
          <w:iCs w:val="0"/>
        </w:rPr>
        <w:t>Ustawa</w:t>
      </w:r>
      <w:r w:rsidRPr="009D6C08">
        <w:rPr>
          <w:rFonts w:ascii="Arial" w:hAnsi="Arial" w:cs="Arial"/>
        </w:rPr>
        <w:t xml:space="preserve"> o gospodarce nieruchomościami jednak nie uzależnia dokonania podziału ewidencyjnego nieruchomości od tego, czy roszczenie skierowane do jej części jest uzasadnione czy też nie. O zasadności roszczeń zgłoszonych do nieruchomości rozstrzyga właściwy organ w postępowaniu prowadzącym do jego realizacji. </w:t>
      </w:r>
    </w:p>
    <w:p w14:paraId="0632C518" w14:textId="77777777" w:rsidR="00CB0BD6" w:rsidRPr="009D6C08" w:rsidRDefault="00C8669B" w:rsidP="009D6C08">
      <w:pPr>
        <w:pStyle w:val="NormalnyWeb"/>
        <w:shd w:val="clear" w:color="auto" w:fill="FFFFFF"/>
        <w:spacing w:before="0" w:beforeAutospacing="0" w:after="480" w:afterAutospacing="0" w:line="360" w:lineRule="auto"/>
        <w:rPr>
          <w:rFonts w:ascii="Arial" w:hAnsi="Arial" w:cs="Arial"/>
        </w:rPr>
      </w:pPr>
      <w:r w:rsidRPr="009D6C08">
        <w:rPr>
          <w:rStyle w:val="Uwydatnienie"/>
          <w:rFonts w:ascii="Arial" w:hAnsi="Arial" w:cs="Arial"/>
          <w:i w:val="0"/>
          <w:iCs w:val="0"/>
        </w:rPr>
        <w:t>Ustawa</w:t>
      </w:r>
      <w:r w:rsidRPr="009D6C08">
        <w:rPr>
          <w:rFonts w:ascii="Arial" w:hAnsi="Arial" w:cs="Arial"/>
        </w:rPr>
        <w:t> o gospodarce nieruchomościami tylko w dwóch wypadkach zezwala na zaniechanie wydania decyzji podziałowej. </w:t>
      </w:r>
      <w:r w:rsidR="00CB0BD6" w:rsidRPr="009D6C08">
        <w:rPr>
          <w:rFonts w:ascii="Arial" w:hAnsi="Arial" w:cs="Arial"/>
        </w:rPr>
        <w:t>Mianowicie j</w:t>
      </w:r>
      <w:r w:rsidRPr="009D6C08">
        <w:rPr>
          <w:rFonts w:ascii="Arial" w:hAnsi="Arial" w:cs="Arial"/>
        </w:rPr>
        <w:t>ak stanowi </w:t>
      </w:r>
      <w:hyperlink r:id="rId15" w:anchor="/document/16798871?unitId=art(96)ust(1(b))&amp;cm=DOCUMENT" w:history="1">
        <w:r w:rsidRPr="009D6C08">
          <w:rPr>
            <w:rStyle w:val="Hipercze"/>
            <w:rFonts w:ascii="Arial" w:hAnsi="Arial" w:cs="Arial"/>
            <w:color w:val="auto"/>
            <w:u w:val="none"/>
          </w:rPr>
          <w:t>art. 96 ust. 1b</w:t>
        </w:r>
      </w:hyperlink>
      <w:r w:rsidRPr="009D6C08">
        <w:rPr>
          <w:rFonts w:ascii="Arial" w:hAnsi="Arial" w:cs="Arial"/>
        </w:rPr>
        <w:t>, w przypadku wydzielenia nieruchomości, której własność lub użytkowanie wieczyste zostały nabyte z mocy prawa, albo w przypadku nabycia części nieruchomości na potrzeby zwrotu wywłaszczonej nieruchomości nie wydaje się decyzji o podziale. Ostateczna decyzja o nabyciu własności lub użytkowania wieczystego albo ostateczna decyzja o zwrocie wywłaszczonej nieruchomości zatwierdza podział.</w:t>
      </w:r>
    </w:p>
    <w:p w14:paraId="4B7A4A35" w14:textId="0C5246B2" w:rsidR="00C8669B" w:rsidRPr="009D6C08" w:rsidRDefault="00C8669B" w:rsidP="009D6C08">
      <w:pPr>
        <w:pStyle w:val="NormalnyWeb"/>
        <w:shd w:val="clear" w:color="auto" w:fill="FFFFFF"/>
        <w:spacing w:before="0" w:beforeAutospacing="0" w:after="480" w:afterAutospacing="0" w:line="360" w:lineRule="auto"/>
        <w:rPr>
          <w:rFonts w:ascii="Arial" w:hAnsi="Arial" w:cs="Arial"/>
        </w:rPr>
      </w:pPr>
      <w:r w:rsidRPr="009D6C08">
        <w:rPr>
          <w:rFonts w:ascii="Arial" w:hAnsi="Arial" w:cs="Arial"/>
        </w:rPr>
        <w:t>Nie można</w:t>
      </w:r>
      <w:r w:rsidR="00B93061" w:rsidRPr="009D6C08">
        <w:rPr>
          <w:rFonts w:ascii="Arial" w:hAnsi="Arial" w:cs="Arial"/>
        </w:rPr>
        <w:t xml:space="preserve"> zatem</w:t>
      </w:r>
      <w:r w:rsidRPr="009D6C08">
        <w:rPr>
          <w:rFonts w:ascii="Arial" w:hAnsi="Arial" w:cs="Arial"/>
        </w:rPr>
        <w:t xml:space="preserve"> przyjąć, by w ramach normy prawnej zawartej w </w:t>
      </w:r>
      <w:hyperlink r:id="rId16" w:anchor="/document/16798871?unitId=art(96)ust(1(b))&amp;cm=DOCUMENT" w:history="1">
        <w:r w:rsidRPr="009D6C08">
          <w:rPr>
            <w:rStyle w:val="Hipercze"/>
            <w:rFonts w:ascii="Arial" w:hAnsi="Arial" w:cs="Arial"/>
            <w:color w:val="auto"/>
            <w:u w:val="none"/>
          </w:rPr>
          <w:t>art. 96 ust. 1b</w:t>
        </w:r>
      </w:hyperlink>
      <w:r w:rsidRPr="009D6C08">
        <w:rPr>
          <w:rFonts w:ascii="Arial" w:hAnsi="Arial" w:cs="Arial"/>
        </w:rPr>
        <w:t xml:space="preserve"> powołanej </w:t>
      </w:r>
      <w:r w:rsidRPr="009D6C08">
        <w:rPr>
          <w:rStyle w:val="Uwydatnienie"/>
          <w:rFonts w:ascii="Arial" w:hAnsi="Arial" w:cs="Arial"/>
          <w:i w:val="0"/>
          <w:iCs w:val="0"/>
        </w:rPr>
        <w:t>ustawy</w:t>
      </w:r>
      <w:r w:rsidRPr="009D6C08">
        <w:rPr>
          <w:rFonts w:ascii="Arial" w:hAnsi="Arial" w:cs="Arial"/>
        </w:rPr>
        <w:t xml:space="preserve"> o gospodarce nieruchomościami mieściło się postępowanie o ustanowienie użytkowania wieczystego w celu realizacji roszczeń wynikających z "</w:t>
      </w:r>
      <w:r w:rsidRPr="009D6C08">
        <w:rPr>
          <w:rStyle w:val="Uwydatnienie"/>
          <w:rFonts w:ascii="Arial" w:hAnsi="Arial" w:cs="Arial"/>
          <w:i w:val="0"/>
          <w:iCs w:val="0"/>
        </w:rPr>
        <w:t>dekretu warszawskiego</w:t>
      </w:r>
      <w:r w:rsidRPr="009D6C08">
        <w:rPr>
          <w:rFonts w:ascii="Arial" w:hAnsi="Arial" w:cs="Arial"/>
        </w:rPr>
        <w:t>". Nie można bowiem utożsamiać postępowania prowadzonego z wniosku zgłoszonego na podstawie </w:t>
      </w:r>
      <w:hyperlink r:id="rId17" w:anchor="/document/16778836?unitId=art(7)ust(2)&amp;cm=DOCUMENT" w:history="1">
        <w:r w:rsidRPr="009D6C08">
          <w:rPr>
            <w:rStyle w:val="Hipercze"/>
            <w:rFonts w:ascii="Arial" w:hAnsi="Arial" w:cs="Arial"/>
            <w:color w:val="auto"/>
            <w:u w:val="none"/>
          </w:rPr>
          <w:t>art. 7 ust. 2</w:t>
        </w:r>
      </w:hyperlink>
      <w:r w:rsidRPr="009D6C08">
        <w:rPr>
          <w:rFonts w:ascii="Arial" w:hAnsi="Arial" w:cs="Arial"/>
        </w:rPr>
        <w:t xml:space="preserve"> tego dekretu z postępowaniem o zwrot nieruchomości wywłaszczonej. Postępowania o zwrot wywłaszczonej nieruchomości i z wniosku dekretowego cechują daleko idące odrębności i odmienne uregulowania ustawowe, które powodują, że nie jest możliwe stosowanie przepisów dotyczących zwrotu nieruchomości do rozpatrzenia wniosku dekretowego. W postępowaniu o zwrot nieruchomości wywłaszczonej przedmiotem badania jest przede wszystkim okoliczność, czy został zrealizowany cel wywłaszczenia, czy nieruchomość stała się zbędna w rozumieniu </w:t>
      </w:r>
      <w:hyperlink r:id="rId18" w:anchor="/document/16798871?unitId=art(136)&amp;cm=DOCUMENT" w:history="1">
        <w:r w:rsidRPr="009D6C08">
          <w:rPr>
            <w:rStyle w:val="Hipercze"/>
            <w:rFonts w:ascii="Arial" w:hAnsi="Arial" w:cs="Arial"/>
            <w:color w:val="auto"/>
            <w:u w:val="none"/>
          </w:rPr>
          <w:t>art. 136</w:t>
        </w:r>
      </w:hyperlink>
      <w:r w:rsidRPr="009D6C08">
        <w:rPr>
          <w:rFonts w:ascii="Arial" w:hAnsi="Arial" w:cs="Arial"/>
        </w:rPr>
        <w:t xml:space="preserve"> i </w:t>
      </w:r>
      <w:hyperlink r:id="rId19" w:anchor="/document/16798871?unitId=art(137)&amp;cm=DOCUMENT" w:history="1">
        <w:r w:rsidRPr="009D6C08">
          <w:rPr>
            <w:rStyle w:val="Hipercze"/>
            <w:rFonts w:ascii="Arial" w:hAnsi="Arial" w:cs="Arial"/>
            <w:color w:val="auto"/>
            <w:u w:val="none"/>
          </w:rPr>
          <w:t>137</w:t>
        </w:r>
      </w:hyperlink>
      <w:r w:rsidRPr="009D6C08">
        <w:rPr>
          <w:rFonts w:ascii="Arial" w:hAnsi="Arial" w:cs="Arial"/>
        </w:rPr>
        <w:t xml:space="preserve"> wskazanej </w:t>
      </w:r>
      <w:r w:rsidRPr="009D6C08">
        <w:rPr>
          <w:rStyle w:val="Uwydatnienie"/>
          <w:rFonts w:ascii="Arial" w:hAnsi="Arial" w:cs="Arial"/>
          <w:i w:val="0"/>
          <w:iCs w:val="0"/>
        </w:rPr>
        <w:t>ustawy</w:t>
      </w:r>
      <w:r w:rsidRPr="009D6C08">
        <w:rPr>
          <w:rFonts w:ascii="Arial" w:hAnsi="Arial" w:cs="Arial"/>
        </w:rPr>
        <w:t>. Tymczasem przez wydanie decyzji na podstawie </w:t>
      </w:r>
      <w:hyperlink r:id="rId20" w:anchor="/document/16778836?unitId=art(7)ust(2)&amp;cm=DOCUMENT" w:history="1">
        <w:r w:rsidRPr="009D6C08">
          <w:rPr>
            <w:rStyle w:val="Hipercze"/>
            <w:rFonts w:ascii="Arial" w:hAnsi="Arial" w:cs="Arial"/>
            <w:color w:val="auto"/>
            <w:u w:val="none"/>
          </w:rPr>
          <w:t>art. 7 ust. 2</w:t>
        </w:r>
      </w:hyperlink>
      <w:r w:rsidRPr="009D6C08">
        <w:rPr>
          <w:rFonts w:ascii="Arial" w:hAnsi="Arial" w:cs="Arial"/>
        </w:rPr>
        <w:t> dekretu dochodzi do ustanowienia użytkowania wieczystego. Aby jednak powstał skutek prawny, musi dojść do zawarcia umowy o oddaniu gruntu w użytkowanie wieczyste zgodnie z </w:t>
      </w:r>
      <w:hyperlink r:id="rId21" w:anchor="/document/16785996?unitId=art(234)&amp;cm=DOCUMENT" w:history="1">
        <w:r w:rsidRPr="009D6C08">
          <w:rPr>
            <w:rStyle w:val="Hipercze"/>
            <w:rFonts w:ascii="Arial" w:hAnsi="Arial" w:cs="Arial"/>
            <w:color w:val="auto"/>
            <w:u w:val="none"/>
          </w:rPr>
          <w:t>art. 234</w:t>
        </w:r>
      </w:hyperlink>
      <w:r w:rsidRPr="009D6C08">
        <w:rPr>
          <w:rFonts w:ascii="Arial" w:hAnsi="Arial" w:cs="Arial"/>
        </w:rPr>
        <w:t xml:space="preserve"> Kodeksu cywilnego. W świetle powyższych rozważań należało przyjąć, że wydanie decyzji podziałowej spornej działki jest warunkiem </w:t>
      </w:r>
      <w:r w:rsidRPr="009D6C08">
        <w:rPr>
          <w:rFonts w:ascii="Arial" w:hAnsi="Arial" w:cs="Arial"/>
        </w:rPr>
        <w:lastRenderedPageBreak/>
        <w:t>koniecznym do zakończenia postępowania wywołanego wnioskiem dekretowym skierowanym do części nieruchomości (por. wyroki NSA w sprawach </w:t>
      </w:r>
      <w:hyperlink r:id="rId22" w:anchor="/document/521675268?cm=DOCUMENT" w:history="1">
        <w:r w:rsidRPr="009D6C08">
          <w:rPr>
            <w:rStyle w:val="Hipercze"/>
            <w:rFonts w:ascii="Arial" w:hAnsi="Arial" w:cs="Arial"/>
            <w:color w:val="auto"/>
            <w:u w:val="none"/>
          </w:rPr>
          <w:t>I OSK 331/13</w:t>
        </w:r>
      </w:hyperlink>
      <w:r w:rsidRPr="009D6C08">
        <w:rPr>
          <w:rFonts w:ascii="Arial" w:hAnsi="Arial" w:cs="Arial"/>
        </w:rPr>
        <w:t> oraz </w:t>
      </w:r>
      <w:hyperlink r:id="rId23" w:anchor="/document/522102492?cm=DOCUMENT" w:history="1">
        <w:r w:rsidRPr="009D6C08">
          <w:rPr>
            <w:rStyle w:val="Hipercze"/>
            <w:rFonts w:ascii="Arial" w:hAnsi="Arial" w:cs="Arial"/>
            <w:color w:val="auto"/>
            <w:u w:val="none"/>
          </w:rPr>
          <w:t>I OSK 913/13</w:t>
        </w:r>
      </w:hyperlink>
      <w:r w:rsidRPr="009D6C08">
        <w:rPr>
          <w:rFonts w:ascii="Arial" w:hAnsi="Arial" w:cs="Arial"/>
        </w:rPr>
        <w:t xml:space="preserve">). </w:t>
      </w:r>
    </w:p>
    <w:p w14:paraId="3D18ACC9" w14:textId="238FACED" w:rsidR="00055FE4" w:rsidRPr="009D6C08" w:rsidRDefault="00055FE4" w:rsidP="009D6C08">
      <w:pPr>
        <w:shd w:val="clear" w:color="auto" w:fill="FFFFFF"/>
        <w:spacing w:after="480" w:line="360" w:lineRule="auto"/>
        <w:rPr>
          <w:rFonts w:ascii="Arial" w:hAnsi="Arial" w:cs="Arial"/>
          <w:sz w:val="24"/>
          <w:szCs w:val="24"/>
          <w:shd w:val="clear" w:color="auto" w:fill="FFFFFF"/>
        </w:rPr>
      </w:pPr>
      <w:r w:rsidRPr="009D6C08">
        <w:rPr>
          <w:rFonts w:ascii="Arial" w:hAnsi="Arial" w:cs="Arial"/>
          <w:sz w:val="24"/>
          <w:szCs w:val="24"/>
        </w:rPr>
        <w:t xml:space="preserve">2.2 </w:t>
      </w:r>
      <w:r w:rsidRPr="009D6C08">
        <w:rPr>
          <w:rFonts w:ascii="Arial" w:hAnsi="Arial" w:cs="Arial"/>
          <w:sz w:val="24"/>
          <w:szCs w:val="24"/>
          <w:shd w:val="clear" w:color="auto" w:fill="FFFFFF"/>
        </w:rPr>
        <w:t xml:space="preserve">W związku ze złożonym dnia 15 lutego 2001 r. przez spadkobierców dawnych właścicieli nieruchomości warszawskiej przy ul. Dolnej nr 43, hip. 7572 wnioskiem o zwrot nieruchomości Prezydent m. st. Warszawy procedował w tym przedmiocie. Z dokumentów zebranych przez organ w latach 2003 wynika, iż w archiwum nie odnaleziono dokumentów świadczących o tym, czy znajdujący się budynek jest tym samym, który znajdował się na gruncie w dniu 21 listopada 1945 r. Brak jest też projektów budowlanych, na podstawie których można stwierdzić, czy linie podziału biegną po ścianach </w:t>
      </w:r>
      <w:proofErr w:type="spellStart"/>
      <w:r w:rsidRPr="009D6C08">
        <w:rPr>
          <w:rFonts w:ascii="Arial" w:hAnsi="Arial" w:cs="Arial"/>
          <w:sz w:val="24"/>
          <w:szCs w:val="24"/>
          <w:shd w:val="clear" w:color="auto" w:fill="FFFFFF"/>
        </w:rPr>
        <w:t>oddzieleń</w:t>
      </w:r>
      <w:proofErr w:type="spellEnd"/>
      <w:r w:rsidRPr="009D6C08">
        <w:rPr>
          <w:rFonts w:ascii="Arial" w:hAnsi="Arial" w:cs="Arial"/>
          <w:sz w:val="24"/>
          <w:szCs w:val="24"/>
          <w:shd w:val="clear" w:color="auto" w:fill="FFFFFF"/>
        </w:rPr>
        <w:t xml:space="preserve"> przeciwpożarowych (k. 95-96, 186, 90-191 akt miejskich)</w:t>
      </w:r>
      <w:r w:rsidR="00B93061" w:rsidRPr="009D6C08">
        <w:rPr>
          <w:rFonts w:ascii="Arial" w:hAnsi="Arial" w:cs="Arial"/>
          <w:sz w:val="24"/>
          <w:szCs w:val="24"/>
          <w:shd w:val="clear" w:color="auto" w:fill="FFFFFF"/>
        </w:rPr>
        <w:t>.</w:t>
      </w:r>
      <w:r w:rsidRPr="009D6C08">
        <w:rPr>
          <w:rFonts w:ascii="Arial" w:hAnsi="Arial" w:cs="Arial"/>
          <w:sz w:val="24"/>
          <w:szCs w:val="24"/>
          <w:shd w:val="clear" w:color="auto" w:fill="FFFFFF"/>
        </w:rPr>
        <w:t xml:space="preserve"> Z zebranego w niniejszym postępowaniu materiału dowodowego wynika, iż budynek położony w Warszawie przy ul. Dolnej 43/45 został przejęty w zarząd i administrację ZBK Mokotów i mimo złego stanu technicznego nie został rozebrany do czasu zakończenia postępowania z wniosku dawnych właścicieli o zwrot tejże nieruchomości (k. 239 akt miejskich).</w:t>
      </w:r>
    </w:p>
    <w:p w14:paraId="76A973F5" w14:textId="1D914345" w:rsidR="00055FE4" w:rsidRPr="009D6C08" w:rsidRDefault="00B93061" w:rsidP="009D6C08">
      <w:pPr>
        <w:shd w:val="clear" w:color="auto" w:fill="FFFFFF"/>
        <w:spacing w:after="480" w:line="360" w:lineRule="auto"/>
        <w:rPr>
          <w:rFonts w:ascii="Arial" w:hAnsi="Arial" w:cs="Arial"/>
          <w:sz w:val="24"/>
          <w:szCs w:val="24"/>
          <w:shd w:val="clear" w:color="auto" w:fill="FFFFFF"/>
        </w:rPr>
      </w:pPr>
      <w:r w:rsidRPr="009D6C08">
        <w:rPr>
          <w:rFonts w:ascii="Arial" w:hAnsi="Arial" w:cs="Arial"/>
          <w:sz w:val="24"/>
          <w:szCs w:val="24"/>
          <w:shd w:val="clear" w:color="auto" w:fill="FFFFFF"/>
        </w:rPr>
        <w:t>Istotnym w sprawie jest to, że p</w:t>
      </w:r>
      <w:r w:rsidR="00055FE4" w:rsidRPr="009D6C08">
        <w:rPr>
          <w:rFonts w:ascii="Arial" w:hAnsi="Arial" w:cs="Arial"/>
          <w:sz w:val="24"/>
          <w:szCs w:val="24"/>
          <w:shd w:val="clear" w:color="auto" w:fill="FFFFFF"/>
        </w:rPr>
        <w:t>ismem z dnia 7 marca 2003 r. Biuro Gospodarki Nieruchomościami, Geodezji i Katastru GN/NW/7261/231/2000/RJ poinformowało</w:t>
      </w:r>
      <w:r w:rsidRPr="009D6C08">
        <w:rPr>
          <w:rFonts w:ascii="Arial" w:hAnsi="Arial" w:cs="Arial"/>
          <w:sz w:val="24"/>
          <w:szCs w:val="24"/>
          <w:shd w:val="clear" w:color="auto" w:fill="FFFFFF"/>
        </w:rPr>
        <w:t xml:space="preserve"> organ I instancji</w:t>
      </w:r>
      <w:r w:rsidR="00055FE4" w:rsidRPr="009D6C08">
        <w:rPr>
          <w:rFonts w:ascii="Arial" w:hAnsi="Arial" w:cs="Arial"/>
          <w:sz w:val="24"/>
          <w:szCs w:val="24"/>
          <w:shd w:val="clear" w:color="auto" w:fill="FFFFFF"/>
        </w:rPr>
        <w:t>, iż z mapy wstępnego projektu podziału wynika, iż hipoteka nr 7572 przecina niepodzielny budynek (k.45 akt podziału nieruchomości ul. Dolna). Z kolei z pisma z dnia 3 lipca 2009 r. Biura Gospodarki Nieruchomościami znak GK-D-IV-1.2-EKM-74301-141-2-02 wynika, iż działka nr</w:t>
      </w:r>
      <w:r w:rsidR="00D02DE7" w:rsidRPr="009D6C08">
        <w:rPr>
          <w:rFonts w:ascii="Arial" w:hAnsi="Arial" w:cs="Arial"/>
          <w:sz w:val="24"/>
          <w:szCs w:val="24"/>
          <w:shd w:val="clear" w:color="auto" w:fill="FFFFFF"/>
        </w:rPr>
        <w:t xml:space="preserve"> </w:t>
      </w:r>
      <w:r w:rsidR="00055FE4" w:rsidRPr="009D6C08">
        <w:rPr>
          <w:rFonts w:ascii="Arial" w:hAnsi="Arial" w:cs="Arial"/>
          <w:sz w:val="24"/>
          <w:szCs w:val="24"/>
          <w:shd w:val="clear" w:color="auto" w:fill="FFFFFF"/>
        </w:rPr>
        <w:t>i 1 są własnością m. st. Warszawy ale nie wiadomo, kto jest właścicielem budowli i brak jest pozwoleń na ich rozbiórkę (k. 103 akt podziału nieruchomości ul. Dolna)</w:t>
      </w:r>
    </w:p>
    <w:p w14:paraId="3F752DCF" w14:textId="3668E40C" w:rsidR="004F51B2" w:rsidRPr="009D6C08" w:rsidRDefault="00B93061" w:rsidP="009D6C08">
      <w:pPr>
        <w:spacing w:after="480" w:line="360" w:lineRule="auto"/>
        <w:rPr>
          <w:rFonts w:ascii="Arial" w:hAnsi="Arial" w:cs="Arial"/>
          <w:sz w:val="24"/>
          <w:szCs w:val="24"/>
        </w:rPr>
      </w:pPr>
      <w:r w:rsidRPr="009D6C08">
        <w:rPr>
          <w:rFonts w:ascii="Arial" w:hAnsi="Arial" w:cs="Arial"/>
          <w:sz w:val="24"/>
          <w:szCs w:val="24"/>
        </w:rPr>
        <w:t>Ponadto p</w:t>
      </w:r>
      <w:r w:rsidR="00055FE4" w:rsidRPr="009D6C08">
        <w:rPr>
          <w:rFonts w:ascii="Arial" w:hAnsi="Arial" w:cs="Arial"/>
          <w:sz w:val="24"/>
          <w:szCs w:val="24"/>
        </w:rPr>
        <w:t xml:space="preserve">ismem </w:t>
      </w:r>
      <w:r w:rsidR="004F51B2" w:rsidRPr="009D6C08">
        <w:rPr>
          <w:rFonts w:ascii="Arial" w:hAnsi="Arial" w:cs="Arial"/>
          <w:sz w:val="24"/>
          <w:szCs w:val="24"/>
        </w:rPr>
        <w:t xml:space="preserve">z dnia 25 kwietnia 2003r. Delegatura Biura Gospodarki Nieruchomościami Geodezji i Katastru dla </w:t>
      </w:r>
      <w:r w:rsidR="00055FE4" w:rsidRPr="009D6C08">
        <w:rPr>
          <w:rFonts w:ascii="Arial" w:hAnsi="Arial" w:cs="Arial"/>
          <w:sz w:val="24"/>
          <w:szCs w:val="24"/>
        </w:rPr>
        <w:t>D</w:t>
      </w:r>
      <w:r w:rsidR="004F51B2" w:rsidRPr="009D6C08">
        <w:rPr>
          <w:rFonts w:ascii="Arial" w:hAnsi="Arial" w:cs="Arial"/>
          <w:sz w:val="24"/>
          <w:szCs w:val="24"/>
        </w:rPr>
        <w:t>zielnicy Mokotowa zwróciła się do Delegatury Biura Naczelnego Architekta Miasta w dzielnicy Mokotów o informacje, czy poszczególne budynki położone na działce  z obrębu  przeznaczone są do adaptacji stałe</w:t>
      </w:r>
      <w:r w:rsidRPr="009D6C08">
        <w:rPr>
          <w:rFonts w:ascii="Arial" w:hAnsi="Arial" w:cs="Arial"/>
          <w:sz w:val="24"/>
          <w:szCs w:val="24"/>
        </w:rPr>
        <w:t>j</w:t>
      </w:r>
      <w:r w:rsidR="004F51B2" w:rsidRPr="009D6C08">
        <w:rPr>
          <w:rFonts w:ascii="Arial" w:hAnsi="Arial" w:cs="Arial"/>
          <w:sz w:val="24"/>
          <w:szCs w:val="24"/>
        </w:rPr>
        <w:t xml:space="preserve">, czy projektowane granice przedstawione na mapie z projektowanym podziałem: Linia AB i CD przebiegają po ścianie </w:t>
      </w:r>
      <w:proofErr w:type="spellStart"/>
      <w:r w:rsidR="004F51B2" w:rsidRPr="009D6C08">
        <w:rPr>
          <w:rFonts w:ascii="Arial" w:hAnsi="Arial" w:cs="Arial"/>
          <w:sz w:val="24"/>
          <w:szCs w:val="24"/>
        </w:rPr>
        <w:t>oddzieleń</w:t>
      </w:r>
      <w:proofErr w:type="spellEnd"/>
      <w:r w:rsidR="004F51B2" w:rsidRPr="009D6C08">
        <w:rPr>
          <w:rFonts w:ascii="Arial" w:hAnsi="Arial" w:cs="Arial"/>
          <w:sz w:val="24"/>
          <w:szCs w:val="24"/>
        </w:rPr>
        <w:t xml:space="preserve"> przeciwpożarowych na </w:t>
      </w:r>
      <w:r w:rsidR="004F51B2" w:rsidRPr="009D6C08">
        <w:rPr>
          <w:rFonts w:ascii="Arial" w:hAnsi="Arial" w:cs="Arial"/>
          <w:sz w:val="24"/>
          <w:szCs w:val="24"/>
        </w:rPr>
        <w:lastRenderedPageBreak/>
        <w:t>całej wysokości budynku zgodnie z paragrafem 3 pkt 3 rozporządzenia Rady Ministrów z dnia 17 lutego 1998 r. w sprawie trybu dokonywania podziałów nieruchomości oraz sposobu sporządzania i rodzajów dokumentów wymaganych w tym postępowaniu, czy budynek jest budynkiem istniał w dniu 21.11.1945 r. (k. 6</w:t>
      </w:r>
      <w:r w:rsidR="00476E39" w:rsidRPr="009D6C08">
        <w:rPr>
          <w:rFonts w:ascii="Arial" w:hAnsi="Arial" w:cs="Arial"/>
          <w:sz w:val="24"/>
          <w:szCs w:val="24"/>
        </w:rPr>
        <w:t>2</w:t>
      </w:r>
      <w:r w:rsidR="004F51B2" w:rsidRPr="009D6C08">
        <w:rPr>
          <w:rFonts w:ascii="Arial" w:hAnsi="Arial" w:cs="Arial"/>
          <w:sz w:val="24"/>
          <w:szCs w:val="24"/>
        </w:rPr>
        <w:t xml:space="preserve"> – akt podziałowych).</w:t>
      </w:r>
      <w:r w:rsidR="00AC6C29" w:rsidRPr="009D6C08">
        <w:rPr>
          <w:rFonts w:ascii="Arial" w:hAnsi="Arial" w:cs="Arial"/>
          <w:sz w:val="24"/>
          <w:szCs w:val="24"/>
        </w:rPr>
        <w:t xml:space="preserve"> </w:t>
      </w:r>
      <w:r w:rsidR="004F51B2" w:rsidRPr="009D6C08">
        <w:rPr>
          <w:rFonts w:ascii="Arial" w:hAnsi="Arial" w:cs="Arial"/>
          <w:sz w:val="24"/>
          <w:szCs w:val="24"/>
        </w:rPr>
        <w:t xml:space="preserve">Z pisma z dnia 23 maja 2003 r. </w:t>
      </w:r>
      <w:r w:rsidR="007C4E8E" w:rsidRPr="009D6C08">
        <w:rPr>
          <w:rFonts w:ascii="Arial" w:hAnsi="Arial" w:cs="Arial"/>
          <w:sz w:val="24"/>
          <w:szCs w:val="24"/>
        </w:rPr>
        <w:t xml:space="preserve">stanowiącego odpowiedz na ww. pismo </w:t>
      </w:r>
      <w:r w:rsidR="004F51B2" w:rsidRPr="009D6C08">
        <w:rPr>
          <w:rFonts w:ascii="Arial" w:hAnsi="Arial" w:cs="Arial"/>
          <w:sz w:val="24"/>
          <w:szCs w:val="24"/>
        </w:rPr>
        <w:t>wynika, iż w zasobach archiwalnych znajdują się dokumenty dotyczące planów rozbiórki zabudowań położonych na terenie, brak jest projektów budowlanych, na podstawie których można stwierdzić, czy są to ściany oddzielenia przeciwpożarowego (k. 53 akt podziałowych).</w:t>
      </w:r>
    </w:p>
    <w:p w14:paraId="6A4D601B" w14:textId="0116847B" w:rsidR="00A53B19" w:rsidRPr="009D6C08" w:rsidRDefault="007C4E8E" w:rsidP="009D6C08">
      <w:pPr>
        <w:shd w:val="clear" w:color="auto" w:fill="FFFFFF"/>
        <w:spacing w:after="480" w:line="360" w:lineRule="auto"/>
        <w:rPr>
          <w:rFonts w:ascii="Arial" w:hAnsi="Arial" w:cs="Arial"/>
          <w:sz w:val="24"/>
          <w:szCs w:val="24"/>
          <w:shd w:val="clear" w:color="auto" w:fill="FFFFFF"/>
        </w:rPr>
      </w:pPr>
      <w:r w:rsidRPr="009D6C08">
        <w:rPr>
          <w:rFonts w:ascii="Arial" w:hAnsi="Arial" w:cs="Arial"/>
          <w:sz w:val="24"/>
          <w:szCs w:val="24"/>
          <w:shd w:val="clear" w:color="auto" w:fill="FFFFFF"/>
        </w:rPr>
        <w:t xml:space="preserve">2.3 </w:t>
      </w:r>
      <w:r w:rsidR="00A3791D" w:rsidRPr="009D6C08">
        <w:rPr>
          <w:rFonts w:ascii="Arial" w:hAnsi="Arial" w:cs="Arial"/>
          <w:sz w:val="24"/>
          <w:szCs w:val="24"/>
          <w:shd w:val="clear" w:color="auto" w:fill="FFFFFF"/>
        </w:rPr>
        <w:t>Przesłanki nieważności postępowania administracyjnego mają, co do zasady charakter jedynie naruszenia przepisów prawa materialnego. Wyjątkowo jako rażące naruszenie prawa może być uznane także naruszenie przepisów postępowania (wyrok N</w:t>
      </w:r>
      <w:r w:rsidRPr="009D6C08">
        <w:rPr>
          <w:rFonts w:ascii="Arial" w:hAnsi="Arial" w:cs="Arial"/>
          <w:sz w:val="24"/>
          <w:szCs w:val="24"/>
          <w:shd w:val="clear" w:color="auto" w:fill="FFFFFF"/>
        </w:rPr>
        <w:t xml:space="preserve">aczelnego </w:t>
      </w:r>
      <w:r w:rsidR="00A3791D" w:rsidRPr="009D6C08">
        <w:rPr>
          <w:rFonts w:ascii="Arial" w:hAnsi="Arial" w:cs="Arial"/>
          <w:sz w:val="24"/>
          <w:szCs w:val="24"/>
          <w:shd w:val="clear" w:color="auto" w:fill="FFFFFF"/>
        </w:rPr>
        <w:t>S</w:t>
      </w:r>
      <w:r w:rsidRPr="009D6C08">
        <w:rPr>
          <w:rFonts w:ascii="Arial" w:hAnsi="Arial" w:cs="Arial"/>
          <w:sz w:val="24"/>
          <w:szCs w:val="24"/>
          <w:shd w:val="clear" w:color="auto" w:fill="FFFFFF"/>
        </w:rPr>
        <w:t xml:space="preserve">ądu </w:t>
      </w:r>
      <w:r w:rsidR="00A3791D" w:rsidRPr="009D6C08">
        <w:rPr>
          <w:rFonts w:ascii="Arial" w:hAnsi="Arial" w:cs="Arial"/>
          <w:sz w:val="24"/>
          <w:szCs w:val="24"/>
          <w:shd w:val="clear" w:color="auto" w:fill="FFFFFF"/>
        </w:rPr>
        <w:t>A</w:t>
      </w:r>
      <w:r w:rsidRPr="009D6C08">
        <w:rPr>
          <w:rFonts w:ascii="Arial" w:hAnsi="Arial" w:cs="Arial"/>
          <w:sz w:val="24"/>
          <w:szCs w:val="24"/>
          <w:shd w:val="clear" w:color="auto" w:fill="FFFFFF"/>
        </w:rPr>
        <w:t>dministracyjnego</w:t>
      </w:r>
      <w:r w:rsidR="00A3791D" w:rsidRPr="009D6C08">
        <w:rPr>
          <w:rFonts w:ascii="Arial" w:hAnsi="Arial" w:cs="Arial"/>
          <w:sz w:val="24"/>
          <w:szCs w:val="24"/>
          <w:shd w:val="clear" w:color="auto" w:fill="FFFFFF"/>
        </w:rPr>
        <w:t xml:space="preserve"> z dnia 5 stycznia 2018, sygn. akt II OSK 1048/17). </w:t>
      </w:r>
      <w:r w:rsidRPr="009D6C08">
        <w:rPr>
          <w:rFonts w:ascii="Arial" w:hAnsi="Arial" w:cs="Arial"/>
          <w:sz w:val="24"/>
          <w:szCs w:val="24"/>
          <w:shd w:val="clear" w:color="auto" w:fill="FFFFFF"/>
        </w:rPr>
        <w:t xml:space="preserve"> </w:t>
      </w:r>
      <w:r w:rsidR="00013E98" w:rsidRPr="009D6C08">
        <w:rPr>
          <w:rFonts w:ascii="Arial" w:hAnsi="Arial" w:cs="Arial"/>
          <w:sz w:val="24"/>
          <w:szCs w:val="24"/>
          <w:shd w:val="clear" w:color="auto" w:fill="FFFFFF"/>
        </w:rPr>
        <w:t xml:space="preserve">Zasadniczo w odniesieniu do postępowania administracyjnego "rażące naruszenie prawa" ma miejsce wtedy, gdy organy w ogóle pominęły prowadzenie postępowania wyjaśniającego, albo też prowadziły je w sposób nie pozwalający na ustalenie </w:t>
      </w:r>
      <w:r w:rsidR="009F0C86" w:rsidRPr="009D6C08">
        <w:rPr>
          <w:rFonts w:ascii="Arial" w:hAnsi="Arial" w:cs="Arial"/>
          <w:sz w:val="24"/>
          <w:szCs w:val="24"/>
          <w:shd w:val="clear" w:color="auto" w:fill="FFFFFF"/>
        </w:rPr>
        <w:t>podstawowych</w:t>
      </w:r>
      <w:r w:rsidR="00013E98" w:rsidRPr="009D6C08">
        <w:rPr>
          <w:rFonts w:ascii="Arial" w:hAnsi="Arial" w:cs="Arial"/>
          <w:sz w:val="24"/>
          <w:szCs w:val="24"/>
          <w:shd w:val="clear" w:color="auto" w:fill="FFFFFF"/>
        </w:rPr>
        <w:t xml:space="preserve"> kwestii stanu faktycznego w danej sprawie</w:t>
      </w:r>
      <w:r w:rsidR="009F1FDD" w:rsidRPr="009D6C08">
        <w:rPr>
          <w:rFonts w:ascii="Arial" w:hAnsi="Arial" w:cs="Arial"/>
          <w:sz w:val="24"/>
          <w:szCs w:val="24"/>
          <w:shd w:val="clear" w:color="auto" w:fill="FFFFFF"/>
        </w:rPr>
        <w:t xml:space="preserve"> (wyrok Naczelnego Sądu Administracyjnego z dnia 6 marca 2019 r., sygn. akt II OSK 1018/17)</w:t>
      </w:r>
      <w:r w:rsidR="00013E98" w:rsidRPr="009D6C08">
        <w:rPr>
          <w:rFonts w:ascii="Arial" w:hAnsi="Arial" w:cs="Arial"/>
          <w:sz w:val="24"/>
          <w:szCs w:val="24"/>
          <w:shd w:val="clear" w:color="auto" w:fill="FFFFFF"/>
        </w:rPr>
        <w:t>.</w:t>
      </w:r>
      <w:r w:rsidR="00C66C7C" w:rsidRPr="009D6C08">
        <w:rPr>
          <w:rFonts w:ascii="Arial" w:hAnsi="Arial" w:cs="Arial"/>
          <w:sz w:val="24"/>
          <w:szCs w:val="24"/>
          <w:shd w:val="clear" w:color="auto" w:fill="FFFFFF"/>
        </w:rPr>
        <w:t xml:space="preserve"> </w:t>
      </w:r>
    </w:p>
    <w:p w14:paraId="1BD5A122" w14:textId="21F4E59D" w:rsidR="009E107F" w:rsidRPr="009D6C08" w:rsidRDefault="00A53B19" w:rsidP="009D6C08">
      <w:pPr>
        <w:shd w:val="clear" w:color="auto" w:fill="FFFFFF"/>
        <w:spacing w:after="480" w:line="360" w:lineRule="auto"/>
        <w:rPr>
          <w:rFonts w:ascii="Arial" w:hAnsi="Arial" w:cs="Arial"/>
          <w:sz w:val="24"/>
          <w:szCs w:val="24"/>
          <w:shd w:val="clear" w:color="auto" w:fill="FFFFFF"/>
        </w:rPr>
      </w:pPr>
      <w:r w:rsidRPr="009D6C08">
        <w:rPr>
          <w:rFonts w:ascii="Arial" w:hAnsi="Arial" w:cs="Arial"/>
          <w:sz w:val="24"/>
          <w:szCs w:val="24"/>
          <w:shd w:val="clear" w:color="auto" w:fill="FFFFFF"/>
        </w:rPr>
        <w:t>W ocenie Komisji t</w:t>
      </w:r>
      <w:r w:rsidR="00C66C7C" w:rsidRPr="009D6C08">
        <w:rPr>
          <w:rFonts w:ascii="Arial" w:hAnsi="Arial" w:cs="Arial"/>
          <w:sz w:val="24"/>
          <w:szCs w:val="24"/>
          <w:shd w:val="clear" w:color="auto" w:fill="FFFFFF"/>
        </w:rPr>
        <w:t>ak</w:t>
      </w:r>
      <w:r w:rsidR="009F0C86" w:rsidRPr="009D6C08">
        <w:rPr>
          <w:rFonts w:ascii="Arial" w:hAnsi="Arial" w:cs="Arial"/>
          <w:sz w:val="24"/>
          <w:szCs w:val="24"/>
          <w:shd w:val="clear" w:color="auto" w:fill="FFFFFF"/>
        </w:rPr>
        <w:t>a</w:t>
      </w:r>
      <w:r w:rsidR="00C66C7C" w:rsidRPr="009D6C08">
        <w:rPr>
          <w:rFonts w:ascii="Arial" w:hAnsi="Arial" w:cs="Arial"/>
          <w:sz w:val="24"/>
          <w:szCs w:val="24"/>
          <w:shd w:val="clear" w:color="auto" w:fill="FFFFFF"/>
        </w:rPr>
        <w:t xml:space="preserve"> sytuacja mi</w:t>
      </w:r>
      <w:r w:rsidRPr="009D6C08">
        <w:rPr>
          <w:rFonts w:ascii="Arial" w:hAnsi="Arial" w:cs="Arial"/>
          <w:sz w:val="24"/>
          <w:szCs w:val="24"/>
          <w:shd w:val="clear" w:color="auto" w:fill="FFFFFF"/>
        </w:rPr>
        <w:t>a</w:t>
      </w:r>
      <w:r w:rsidR="00C66C7C" w:rsidRPr="009D6C08">
        <w:rPr>
          <w:rFonts w:ascii="Arial" w:hAnsi="Arial" w:cs="Arial"/>
          <w:sz w:val="24"/>
          <w:szCs w:val="24"/>
          <w:shd w:val="clear" w:color="auto" w:fill="FFFFFF"/>
        </w:rPr>
        <w:t xml:space="preserve">ła miejsce w </w:t>
      </w:r>
      <w:r w:rsidRPr="009D6C08">
        <w:rPr>
          <w:rFonts w:ascii="Arial" w:hAnsi="Arial" w:cs="Arial"/>
          <w:sz w:val="24"/>
          <w:szCs w:val="24"/>
          <w:shd w:val="clear" w:color="auto" w:fill="FFFFFF"/>
        </w:rPr>
        <w:t xml:space="preserve">niniejszej </w:t>
      </w:r>
      <w:r w:rsidR="009F0C86" w:rsidRPr="009D6C08">
        <w:rPr>
          <w:rFonts w:ascii="Arial" w:hAnsi="Arial" w:cs="Arial"/>
          <w:sz w:val="24"/>
          <w:szCs w:val="24"/>
          <w:shd w:val="clear" w:color="auto" w:fill="FFFFFF"/>
        </w:rPr>
        <w:t>sprawie</w:t>
      </w:r>
      <w:r w:rsidR="007C4E8E" w:rsidRPr="009D6C08">
        <w:rPr>
          <w:rFonts w:ascii="Arial" w:hAnsi="Arial" w:cs="Arial"/>
          <w:sz w:val="24"/>
          <w:szCs w:val="24"/>
          <w:shd w:val="clear" w:color="auto" w:fill="FFFFFF"/>
        </w:rPr>
        <w:t xml:space="preserve">, co wynika zebranego materiału </w:t>
      </w:r>
      <w:r w:rsidR="003F0497" w:rsidRPr="009D6C08">
        <w:rPr>
          <w:rFonts w:ascii="Arial" w:hAnsi="Arial" w:cs="Arial"/>
          <w:sz w:val="24"/>
          <w:szCs w:val="24"/>
          <w:shd w:val="clear" w:color="auto" w:fill="FFFFFF"/>
        </w:rPr>
        <w:t>dowodowego. Bezsprzecznie organ miał dokumenty, z których wynikało, iż granica hipoteki 7572 przecina niepodzielny budynek</w:t>
      </w:r>
      <w:r w:rsidRPr="009D6C08">
        <w:rPr>
          <w:rFonts w:ascii="Arial" w:hAnsi="Arial" w:cs="Arial"/>
          <w:sz w:val="24"/>
          <w:szCs w:val="24"/>
          <w:shd w:val="clear" w:color="auto" w:fill="FFFFFF"/>
        </w:rPr>
        <w:t xml:space="preserve"> i istotnym było ustalenie </w:t>
      </w:r>
      <w:r w:rsidR="00462EC5" w:rsidRPr="009D6C08">
        <w:rPr>
          <w:rFonts w:ascii="Arial" w:hAnsi="Arial" w:cs="Arial"/>
          <w:sz w:val="24"/>
          <w:szCs w:val="24"/>
          <w:shd w:val="clear" w:color="auto" w:fill="FFFFFF"/>
        </w:rPr>
        <w:t>czy budynek jest tym samym budynkiem, który istniał w chwili wejścia w życie tzw. „Dekretu Bieruta”. Or</w:t>
      </w:r>
      <w:r w:rsidR="001C23EE" w:rsidRPr="009D6C08">
        <w:rPr>
          <w:rFonts w:ascii="Arial" w:hAnsi="Arial" w:cs="Arial"/>
          <w:sz w:val="24"/>
          <w:szCs w:val="24"/>
          <w:shd w:val="clear" w:color="auto" w:fill="FFFFFF"/>
        </w:rPr>
        <w:t>gan ten</w:t>
      </w:r>
      <w:r w:rsidR="00462EC5" w:rsidRPr="009D6C08">
        <w:rPr>
          <w:rFonts w:ascii="Arial" w:hAnsi="Arial" w:cs="Arial"/>
          <w:sz w:val="24"/>
          <w:szCs w:val="24"/>
          <w:shd w:val="clear" w:color="auto" w:fill="FFFFFF"/>
        </w:rPr>
        <w:t xml:space="preserve"> nie przeprowadził w tym zakresie żadnego postępowania dowodowego,</w:t>
      </w:r>
      <w:r w:rsidR="001C23EE" w:rsidRPr="009D6C08">
        <w:rPr>
          <w:rFonts w:ascii="Arial" w:hAnsi="Arial" w:cs="Arial"/>
          <w:sz w:val="24"/>
          <w:szCs w:val="24"/>
          <w:shd w:val="clear" w:color="auto" w:fill="FFFFFF"/>
        </w:rPr>
        <w:t xml:space="preserve"> </w:t>
      </w:r>
      <w:r w:rsidR="00462EC5" w:rsidRPr="009D6C08">
        <w:rPr>
          <w:rFonts w:ascii="Arial" w:hAnsi="Arial" w:cs="Arial"/>
          <w:sz w:val="24"/>
          <w:szCs w:val="24"/>
          <w:shd w:val="clear" w:color="auto" w:fill="FFFFFF"/>
        </w:rPr>
        <w:t>a z</w:t>
      </w:r>
      <w:r w:rsidR="003F0497" w:rsidRPr="009D6C08">
        <w:rPr>
          <w:rFonts w:ascii="Arial" w:hAnsi="Arial" w:cs="Arial"/>
          <w:sz w:val="24"/>
          <w:szCs w:val="24"/>
          <w:shd w:val="clear" w:color="auto" w:fill="FFFFFF"/>
        </w:rPr>
        <w:t xml:space="preserve"> uzasadnienia decyzji </w:t>
      </w:r>
      <w:r w:rsidR="00462EC5" w:rsidRPr="009D6C08">
        <w:rPr>
          <w:rFonts w:ascii="Arial" w:hAnsi="Arial" w:cs="Arial"/>
          <w:sz w:val="24"/>
          <w:szCs w:val="24"/>
          <w:shd w:val="clear" w:color="auto" w:fill="FFFFFF"/>
        </w:rPr>
        <w:t xml:space="preserve">reprywatyzacyjnej też </w:t>
      </w:r>
      <w:r w:rsidR="003F0497" w:rsidRPr="009D6C08">
        <w:rPr>
          <w:rFonts w:ascii="Arial" w:hAnsi="Arial" w:cs="Arial"/>
          <w:sz w:val="24"/>
          <w:szCs w:val="24"/>
          <w:shd w:val="clear" w:color="auto" w:fill="FFFFFF"/>
        </w:rPr>
        <w:t xml:space="preserve">nie wynika, aby </w:t>
      </w:r>
      <w:r w:rsidR="00462EC5" w:rsidRPr="009D6C08">
        <w:rPr>
          <w:rFonts w:ascii="Arial" w:hAnsi="Arial" w:cs="Arial"/>
          <w:sz w:val="24"/>
          <w:szCs w:val="24"/>
          <w:shd w:val="clear" w:color="auto" w:fill="FFFFFF"/>
        </w:rPr>
        <w:t>organ</w:t>
      </w:r>
      <w:r w:rsidR="003F0497" w:rsidRPr="009D6C08">
        <w:rPr>
          <w:rFonts w:ascii="Arial" w:hAnsi="Arial" w:cs="Arial"/>
          <w:sz w:val="24"/>
          <w:szCs w:val="24"/>
          <w:shd w:val="clear" w:color="auto" w:fill="FFFFFF"/>
        </w:rPr>
        <w:t xml:space="preserve"> to badał, kwest</w:t>
      </w:r>
      <w:r w:rsidRPr="009D6C08">
        <w:rPr>
          <w:rFonts w:ascii="Arial" w:hAnsi="Arial" w:cs="Arial"/>
          <w:sz w:val="24"/>
          <w:szCs w:val="24"/>
          <w:shd w:val="clear" w:color="auto" w:fill="FFFFFF"/>
        </w:rPr>
        <w:t>ia</w:t>
      </w:r>
      <w:r w:rsidR="003F0497" w:rsidRPr="009D6C08">
        <w:rPr>
          <w:rFonts w:ascii="Arial" w:hAnsi="Arial" w:cs="Arial"/>
          <w:sz w:val="24"/>
          <w:szCs w:val="24"/>
          <w:shd w:val="clear" w:color="auto" w:fill="FFFFFF"/>
        </w:rPr>
        <w:t xml:space="preserve"> ta jest</w:t>
      </w:r>
      <w:r w:rsidRPr="009D6C08">
        <w:rPr>
          <w:rFonts w:ascii="Arial" w:hAnsi="Arial" w:cs="Arial"/>
          <w:sz w:val="24"/>
          <w:szCs w:val="24"/>
          <w:shd w:val="clear" w:color="auto" w:fill="FFFFFF"/>
        </w:rPr>
        <w:t xml:space="preserve"> zupełnie</w:t>
      </w:r>
      <w:r w:rsidR="003F0497" w:rsidRPr="009D6C08">
        <w:rPr>
          <w:rFonts w:ascii="Arial" w:hAnsi="Arial" w:cs="Arial"/>
          <w:sz w:val="24"/>
          <w:szCs w:val="24"/>
          <w:shd w:val="clear" w:color="auto" w:fill="FFFFFF"/>
        </w:rPr>
        <w:t xml:space="preserve"> pominięta przez Prezydenta m. st. Warszawy</w:t>
      </w:r>
      <w:r w:rsidR="00462EC5" w:rsidRPr="009D6C08">
        <w:rPr>
          <w:rFonts w:ascii="Arial" w:hAnsi="Arial" w:cs="Arial"/>
          <w:sz w:val="24"/>
          <w:szCs w:val="24"/>
          <w:shd w:val="clear" w:color="auto" w:fill="FFFFFF"/>
        </w:rPr>
        <w:t xml:space="preserve">, tym samym organ naruszył zasady postępowania </w:t>
      </w:r>
      <w:r w:rsidR="001C23EE" w:rsidRPr="009D6C08">
        <w:rPr>
          <w:rFonts w:ascii="Arial" w:hAnsi="Arial" w:cs="Arial"/>
          <w:sz w:val="24"/>
          <w:szCs w:val="24"/>
          <w:shd w:val="clear" w:color="auto" w:fill="FFFFFF"/>
        </w:rPr>
        <w:t xml:space="preserve">wynikające </w:t>
      </w:r>
      <w:r w:rsidR="00462EC5" w:rsidRPr="009D6C08">
        <w:rPr>
          <w:rFonts w:ascii="Arial" w:hAnsi="Arial" w:cs="Arial"/>
          <w:sz w:val="24"/>
          <w:szCs w:val="24"/>
          <w:shd w:val="clear" w:color="auto" w:fill="FFFFFF"/>
        </w:rPr>
        <w:t>z art. 7,</w:t>
      </w:r>
      <w:r w:rsidRPr="009D6C08">
        <w:rPr>
          <w:rFonts w:ascii="Arial" w:hAnsi="Arial" w:cs="Arial"/>
          <w:sz w:val="24"/>
          <w:szCs w:val="24"/>
          <w:shd w:val="clear" w:color="auto" w:fill="FFFFFF"/>
        </w:rPr>
        <w:t xml:space="preserve"> </w:t>
      </w:r>
      <w:r w:rsidR="00462EC5" w:rsidRPr="009D6C08">
        <w:rPr>
          <w:rFonts w:ascii="Arial" w:hAnsi="Arial" w:cs="Arial"/>
          <w:sz w:val="24"/>
          <w:szCs w:val="24"/>
          <w:shd w:val="clear" w:color="auto" w:fill="FFFFFF"/>
        </w:rPr>
        <w:t xml:space="preserve">77, 80, 107 k.p.a. </w:t>
      </w:r>
    </w:p>
    <w:p w14:paraId="7F2C81E7" w14:textId="1DDE1D7C" w:rsidR="00A33F0E" w:rsidRPr="009D6C08" w:rsidRDefault="00A33F0E" w:rsidP="009D6C08">
      <w:pPr>
        <w:suppressAutoHyphens/>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Organ administracji</w:t>
      </w:r>
      <w:r w:rsidR="006821AC" w:rsidRPr="009D6C08">
        <w:rPr>
          <w:rFonts w:ascii="Arial" w:eastAsia="Calibri" w:hAnsi="Arial" w:cs="Arial"/>
          <w:sz w:val="24"/>
          <w:szCs w:val="24"/>
          <w:lang w:eastAsia="ar-SA"/>
        </w:rPr>
        <w:t xml:space="preserve"> publicznej</w:t>
      </w:r>
      <w:r w:rsidRPr="009D6C08">
        <w:rPr>
          <w:rFonts w:ascii="Arial" w:eastAsia="Calibri" w:hAnsi="Arial" w:cs="Arial"/>
          <w:sz w:val="24"/>
          <w:szCs w:val="24"/>
          <w:lang w:eastAsia="ar-SA"/>
        </w:rPr>
        <w:t xml:space="preserve">, rozstrzygając wniosek złożony na podstawie art. 7 ust. 2 dekretu warszawskiego, obowiązany jest wydać decyzję o odmowie </w:t>
      </w:r>
      <w:r w:rsidRPr="009D6C08">
        <w:rPr>
          <w:rFonts w:ascii="Arial" w:eastAsia="Calibri" w:hAnsi="Arial" w:cs="Arial"/>
          <w:sz w:val="24"/>
          <w:szCs w:val="24"/>
          <w:lang w:eastAsia="ar-SA"/>
        </w:rPr>
        <w:lastRenderedPageBreak/>
        <w:t>ustanowienia prawa użytkowania wieczystego gruntu nieruchomości warszawskiej także wówczas, gdy w stanie faktycznym i prawnym nieruchomości zaszły takie zmiany, iż nie jest możliwy podział wzniesionego później budynku w celu wydzielenia takiej jego samodzielnej części, która odpowiadałaby granicom gruntu dawnej nieruchomości warszawskiej</w:t>
      </w:r>
      <w:r w:rsidRPr="009D6C08">
        <w:rPr>
          <w:rFonts w:ascii="Arial" w:hAnsi="Arial" w:cs="Arial"/>
          <w:sz w:val="24"/>
          <w:szCs w:val="24"/>
        </w:rPr>
        <w:t xml:space="preserve"> (por. </w:t>
      </w:r>
      <w:r w:rsidRPr="009D6C08">
        <w:rPr>
          <w:rFonts w:ascii="Arial" w:eastAsia="Calibri" w:hAnsi="Arial" w:cs="Arial"/>
          <w:sz w:val="24"/>
          <w:szCs w:val="24"/>
          <w:lang w:eastAsia="ar-SA"/>
        </w:rPr>
        <w:t>wyrok NSA z dnia 11 września 2018 r., sygn. I OSK 2382/16).</w:t>
      </w:r>
    </w:p>
    <w:p w14:paraId="69806AB5" w14:textId="32539F2D" w:rsidR="00A33F0E" w:rsidRPr="009D6C08" w:rsidRDefault="00A33F0E" w:rsidP="009D6C08">
      <w:pPr>
        <w:suppressAutoHyphens/>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Według utrwalonego orzecznictwa nie jest możliwe przeniesienie własności lub ustanowienie użytkowania wieczystego gruntu zabudowanego bez przeniesienia własności znajdujących się na gruncie zabudowań. (…) sprzedawane budynki muszą w całości znajdować się na gruncie oddawanym w użytkowanie wieczyste. Jeśli budynki wykraczają poza granice gruntu musi być możliwość wydzielenia z nich samodzielnego obiektu budowlanego w granicach mającego powstać prawa użytkowania wieczystego. Podział budynku musi odpowiadać warunkom określonym w przepisach (…) rozporządzenia Ministra Infrastruktury z 12 kwietnia 2002 r. w sprawie warunków technicznych jakim powinny odpowiadać budynki i ich usytuowanie. Nie można ustanowić użytkowan</w:t>
      </w:r>
      <w:r w:rsidR="00DB33E0" w:rsidRPr="009D6C08">
        <w:rPr>
          <w:rFonts w:ascii="Arial" w:eastAsia="Calibri" w:hAnsi="Arial" w:cs="Arial"/>
          <w:sz w:val="24"/>
          <w:szCs w:val="24"/>
          <w:lang w:eastAsia="ar-SA"/>
        </w:rPr>
        <w:t>i</w:t>
      </w:r>
      <w:r w:rsidRPr="009D6C08">
        <w:rPr>
          <w:rFonts w:ascii="Arial" w:eastAsia="Calibri" w:hAnsi="Arial" w:cs="Arial"/>
          <w:sz w:val="24"/>
          <w:szCs w:val="24"/>
          <w:lang w:eastAsia="ar-SA"/>
        </w:rPr>
        <w:t>a wieczystego, jeśli budynek nie może zostać wyodrębniony, gdyż nie ma w nim ścian oddzielenia przeciwpożarowego, zaś granice projektowanych do wydzielenia działek gruntu nie przebiegają wzdłuż pionowych płaszczyzn tworzonych przez ściany usytuowane na całej wysokości budynku. Ściany takie powinny wyraźnie dzielić budynek na dwie odrębne części wyposażone w odrębne instalacje i z własnymi wejściami (por. wyrok WSA w Warszawie z dnia 24 czerwca 2009 r., sygn. akt I SA/</w:t>
      </w:r>
      <w:proofErr w:type="spellStart"/>
      <w:r w:rsidRPr="009D6C08">
        <w:rPr>
          <w:rFonts w:ascii="Arial" w:eastAsia="Calibri" w:hAnsi="Arial" w:cs="Arial"/>
          <w:sz w:val="24"/>
          <w:szCs w:val="24"/>
          <w:lang w:eastAsia="ar-SA"/>
        </w:rPr>
        <w:t>Wa</w:t>
      </w:r>
      <w:proofErr w:type="spellEnd"/>
      <w:r w:rsidRPr="009D6C08">
        <w:rPr>
          <w:rFonts w:ascii="Arial" w:eastAsia="Calibri" w:hAnsi="Arial" w:cs="Arial"/>
          <w:sz w:val="24"/>
          <w:szCs w:val="24"/>
          <w:lang w:eastAsia="ar-SA"/>
        </w:rPr>
        <w:t xml:space="preserve"> 476/09).</w:t>
      </w:r>
    </w:p>
    <w:p w14:paraId="7E8AA241" w14:textId="57B92503" w:rsidR="00A33F0E" w:rsidRPr="009D6C08" w:rsidRDefault="00A33F0E" w:rsidP="009D6C08">
      <w:pPr>
        <w:suppressAutoHyphens/>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 xml:space="preserve">Zgodnie z art. 95 pkt 4 ustawy z dnia 21 sierpnia 1997 r. </w:t>
      </w:r>
      <w:proofErr w:type="spellStart"/>
      <w:r w:rsidR="00DB33E0" w:rsidRPr="009D6C08">
        <w:rPr>
          <w:rFonts w:ascii="Arial" w:eastAsia="Calibri" w:hAnsi="Arial" w:cs="Arial"/>
          <w:sz w:val="24"/>
          <w:szCs w:val="24"/>
          <w:lang w:eastAsia="ar-SA"/>
        </w:rPr>
        <w:t>u.g.n</w:t>
      </w:r>
      <w:proofErr w:type="spellEnd"/>
      <w:r w:rsidR="00DB33E0" w:rsidRPr="009D6C08">
        <w:rPr>
          <w:rFonts w:ascii="Arial" w:eastAsia="Calibri" w:hAnsi="Arial" w:cs="Arial"/>
          <w:sz w:val="24"/>
          <w:szCs w:val="24"/>
          <w:lang w:eastAsia="ar-SA"/>
        </w:rPr>
        <w:t xml:space="preserve">., </w:t>
      </w:r>
      <w:r w:rsidRPr="009D6C08">
        <w:rPr>
          <w:rFonts w:ascii="Arial" w:eastAsia="Calibri" w:hAnsi="Arial" w:cs="Arial"/>
          <w:sz w:val="24"/>
          <w:szCs w:val="24"/>
          <w:lang w:eastAsia="ar-SA"/>
        </w:rPr>
        <w:t xml:space="preserve">podziału nieruchomości dokonuje się niezależnie od ustaleń planu miejscowego, a w przypadku braku planu miejscowego niezależnie od decyzji o warunkach zabudowy i zagospodarowania terenu w celu realizacji roszczeń do części nieruchomości, wynikających z przepisów niniejszej ustawy lub z odrębnych ustaw. Z regulacji tej należy wyprowadzić wniosek, iż także celem rozpoznania żądania o ustanowienie praw na przedmiotowej nieruchomości w trybie dekretu koniecznym jest uzyskanie decyzji podziałowej. Ustawa o gospodarce nieruchomościami nie uzależnia jednak dokonania podziału ewidencyjnego nieruchomości od tego czy roszczenie </w:t>
      </w:r>
      <w:r w:rsidRPr="009D6C08">
        <w:rPr>
          <w:rFonts w:ascii="Arial" w:eastAsia="Calibri" w:hAnsi="Arial" w:cs="Arial"/>
          <w:sz w:val="24"/>
          <w:szCs w:val="24"/>
          <w:lang w:eastAsia="ar-SA"/>
        </w:rPr>
        <w:lastRenderedPageBreak/>
        <w:t>skierowane do jej części jest uzasadnione, czy też nie. O zasadności zgłoszonych do nieruchomości roszczeń rozstrzyga właściwy organ w postępowaniu prowadzącym do jego realizacji (por. wyrok NSA z dnia 9 czerwca 2016 r. sygn. I OSK 2508/15).</w:t>
      </w:r>
    </w:p>
    <w:p w14:paraId="4A2B6BDA" w14:textId="14A154CA" w:rsidR="002168DD" w:rsidRPr="009D6C08" w:rsidRDefault="00A33F0E" w:rsidP="009D6C08">
      <w:pPr>
        <w:suppressAutoHyphens/>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 xml:space="preserve">Zgodnie z art. 93 </w:t>
      </w:r>
      <w:proofErr w:type="spellStart"/>
      <w:r w:rsidR="002659E7" w:rsidRPr="009D6C08">
        <w:rPr>
          <w:rFonts w:ascii="Arial" w:eastAsia="Calibri" w:hAnsi="Arial" w:cs="Arial"/>
          <w:sz w:val="24"/>
          <w:szCs w:val="24"/>
          <w:lang w:eastAsia="ar-SA"/>
        </w:rPr>
        <w:t>u</w:t>
      </w:r>
      <w:r w:rsidR="00DB33E0" w:rsidRPr="009D6C08">
        <w:rPr>
          <w:rFonts w:ascii="Arial" w:eastAsia="Calibri" w:hAnsi="Arial" w:cs="Arial"/>
          <w:sz w:val="24"/>
          <w:szCs w:val="24"/>
          <w:lang w:eastAsia="ar-SA"/>
        </w:rPr>
        <w:t>.</w:t>
      </w:r>
      <w:r w:rsidR="002659E7" w:rsidRPr="009D6C08">
        <w:rPr>
          <w:rFonts w:ascii="Arial" w:eastAsia="Calibri" w:hAnsi="Arial" w:cs="Arial"/>
          <w:sz w:val="24"/>
          <w:szCs w:val="24"/>
          <w:lang w:eastAsia="ar-SA"/>
        </w:rPr>
        <w:t>g</w:t>
      </w:r>
      <w:r w:rsidR="00DB33E0" w:rsidRPr="009D6C08">
        <w:rPr>
          <w:rFonts w:ascii="Arial" w:eastAsia="Calibri" w:hAnsi="Arial" w:cs="Arial"/>
          <w:sz w:val="24"/>
          <w:szCs w:val="24"/>
          <w:lang w:eastAsia="ar-SA"/>
        </w:rPr>
        <w:t>.</w:t>
      </w:r>
      <w:r w:rsidR="002659E7" w:rsidRPr="009D6C08">
        <w:rPr>
          <w:rFonts w:ascii="Arial" w:eastAsia="Calibri" w:hAnsi="Arial" w:cs="Arial"/>
          <w:sz w:val="24"/>
          <w:szCs w:val="24"/>
          <w:lang w:eastAsia="ar-SA"/>
        </w:rPr>
        <w:t>n</w:t>
      </w:r>
      <w:proofErr w:type="spellEnd"/>
      <w:r w:rsidR="00DB33E0" w:rsidRPr="009D6C08">
        <w:rPr>
          <w:rFonts w:ascii="Arial" w:eastAsia="Calibri" w:hAnsi="Arial" w:cs="Arial"/>
          <w:sz w:val="24"/>
          <w:szCs w:val="24"/>
          <w:lang w:eastAsia="ar-SA"/>
        </w:rPr>
        <w:t>.</w:t>
      </w:r>
      <w:r w:rsidR="002659E7" w:rsidRPr="009D6C08">
        <w:rPr>
          <w:rFonts w:ascii="Arial" w:eastAsia="Calibri" w:hAnsi="Arial" w:cs="Arial"/>
          <w:sz w:val="24"/>
          <w:szCs w:val="24"/>
          <w:lang w:eastAsia="ar-SA"/>
        </w:rPr>
        <w:t xml:space="preserve"> </w:t>
      </w:r>
      <w:r w:rsidRPr="009D6C08">
        <w:rPr>
          <w:rFonts w:ascii="Arial" w:eastAsia="Calibri" w:hAnsi="Arial" w:cs="Arial"/>
          <w:sz w:val="24"/>
          <w:szCs w:val="24"/>
          <w:lang w:eastAsia="ar-SA"/>
        </w:rPr>
        <w:t xml:space="preserve">co do zasady podział nieruchomości gruntowej musi być zgodny z </w:t>
      </w:r>
      <w:proofErr w:type="spellStart"/>
      <w:r w:rsidRPr="009D6C08">
        <w:rPr>
          <w:rFonts w:ascii="Arial" w:eastAsia="Calibri" w:hAnsi="Arial" w:cs="Arial"/>
          <w:sz w:val="24"/>
          <w:szCs w:val="24"/>
          <w:lang w:eastAsia="ar-SA"/>
        </w:rPr>
        <w:t>m.p.z.p</w:t>
      </w:r>
      <w:proofErr w:type="spellEnd"/>
      <w:r w:rsidRPr="009D6C08">
        <w:rPr>
          <w:rFonts w:ascii="Arial" w:eastAsia="Calibri" w:hAnsi="Arial" w:cs="Arial"/>
          <w:sz w:val="24"/>
          <w:szCs w:val="24"/>
          <w:lang w:eastAsia="ar-SA"/>
        </w:rPr>
        <w:t>. Stosownie do art. 6 ustawy z dnia 27 marca 2003 r. o planowaniu i zagospodarowaniu przestrzennym (Dz.U z 2016 r. poz. 778 ze zm.) ustalenia miejscowego planu zagospodarowania przestrzennego (dalej jako: "</w:t>
      </w:r>
      <w:proofErr w:type="spellStart"/>
      <w:r w:rsidRPr="009D6C08">
        <w:rPr>
          <w:rFonts w:ascii="Arial" w:eastAsia="Calibri" w:hAnsi="Arial" w:cs="Arial"/>
          <w:sz w:val="24"/>
          <w:szCs w:val="24"/>
          <w:lang w:eastAsia="ar-SA"/>
        </w:rPr>
        <w:t>m.p.z.p</w:t>
      </w:r>
      <w:proofErr w:type="spellEnd"/>
      <w:r w:rsidRPr="009D6C08">
        <w:rPr>
          <w:rFonts w:ascii="Arial" w:eastAsia="Calibri" w:hAnsi="Arial" w:cs="Arial"/>
          <w:sz w:val="24"/>
          <w:szCs w:val="24"/>
          <w:lang w:eastAsia="ar-SA"/>
        </w:rPr>
        <w:t xml:space="preserve">.") kształtują wraz z innymi przepisami sposób wykonywania prawa własności nieruchomości. Wówczas podziału nieruchomości dokonuje się w sposób określony w art. 93 </w:t>
      </w:r>
      <w:proofErr w:type="spellStart"/>
      <w:r w:rsidR="002659E7" w:rsidRPr="009D6C08">
        <w:rPr>
          <w:rFonts w:ascii="Arial" w:eastAsia="Calibri" w:hAnsi="Arial" w:cs="Arial"/>
          <w:sz w:val="24"/>
          <w:szCs w:val="24"/>
          <w:lang w:eastAsia="ar-SA"/>
        </w:rPr>
        <w:t>u</w:t>
      </w:r>
      <w:r w:rsidR="00DB33E0" w:rsidRPr="009D6C08">
        <w:rPr>
          <w:rFonts w:ascii="Arial" w:eastAsia="Calibri" w:hAnsi="Arial" w:cs="Arial"/>
          <w:sz w:val="24"/>
          <w:szCs w:val="24"/>
          <w:lang w:eastAsia="ar-SA"/>
        </w:rPr>
        <w:t>.</w:t>
      </w:r>
      <w:r w:rsidR="002659E7" w:rsidRPr="009D6C08">
        <w:rPr>
          <w:rFonts w:ascii="Arial" w:eastAsia="Calibri" w:hAnsi="Arial" w:cs="Arial"/>
          <w:sz w:val="24"/>
          <w:szCs w:val="24"/>
          <w:lang w:eastAsia="ar-SA"/>
        </w:rPr>
        <w:t>g</w:t>
      </w:r>
      <w:r w:rsidR="00DB33E0" w:rsidRPr="009D6C08">
        <w:rPr>
          <w:rFonts w:ascii="Arial" w:eastAsia="Calibri" w:hAnsi="Arial" w:cs="Arial"/>
          <w:sz w:val="24"/>
          <w:szCs w:val="24"/>
          <w:lang w:eastAsia="ar-SA"/>
        </w:rPr>
        <w:t>.</w:t>
      </w:r>
      <w:r w:rsidR="002659E7" w:rsidRPr="009D6C08">
        <w:rPr>
          <w:rFonts w:ascii="Arial" w:eastAsia="Calibri" w:hAnsi="Arial" w:cs="Arial"/>
          <w:sz w:val="24"/>
          <w:szCs w:val="24"/>
          <w:lang w:eastAsia="ar-SA"/>
        </w:rPr>
        <w:t>n</w:t>
      </w:r>
      <w:proofErr w:type="spellEnd"/>
      <w:r w:rsidRPr="009D6C08">
        <w:rPr>
          <w:rFonts w:ascii="Arial" w:eastAsia="Calibri" w:hAnsi="Arial" w:cs="Arial"/>
          <w:sz w:val="24"/>
          <w:szCs w:val="24"/>
          <w:lang w:eastAsia="ar-SA"/>
        </w:rPr>
        <w:t>. Niezależnie jednak od ustaleń planu miejscowego, a tym samym niezależnie od unormowań art. 93</w:t>
      </w:r>
      <w:r w:rsidR="00DB33E0" w:rsidRPr="009D6C08">
        <w:rPr>
          <w:rFonts w:ascii="Arial" w:eastAsia="Calibri" w:hAnsi="Arial" w:cs="Arial"/>
          <w:sz w:val="24"/>
          <w:szCs w:val="24"/>
          <w:lang w:eastAsia="ar-SA"/>
        </w:rPr>
        <w:t xml:space="preserve"> </w:t>
      </w:r>
      <w:proofErr w:type="spellStart"/>
      <w:r w:rsidR="00DB33E0" w:rsidRPr="009D6C08">
        <w:rPr>
          <w:rFonts w:ascii="Arial" w:eastAsia="Calibri" w:hAnsi="Arial" w:cs="Arial"/>
          <w:sz w:val="24"/>
          <w:szCs w:val="24"/>
          <w:lang w:eastAsia="ar-SA"/>
        </w:rPr>
        <w:t>u.g.n</w:t>
      </w:r>
      <w:proofErr w:type="spellEnd"/>
      <w:r w:rsidR="00DB33E0" w:rsidRPr="009D6C08">
        <w:rPr>
          <w:rFonts w:ascii="Arial" w:eastAsia="Calibri" w:hAnsi="Arial" w:cs="Arial"/>
          <w:sz w:val="24"/>
          <w:szCs w:val="24"/>
          <w:lang w:eastAsia="ar-SA"/>
        </w:rPr>
        <w:t>.</w:t>
      </w:r>
      <w:r w:rsidRPr="009D6C08">
        <w:rPr>
          <w:rFonts w:ascii="Arial" w:eastAsia="Calibri" w:hAnsi="Arial" w:cs="Arial"/>
          <w:sz w:val="24"/>
          <w:szCs w:val="24"/>
          <w:lang w:eastAsia="ar-SA"/>
        </w:rPr>
        <w:t xml:space="preserve">, dokonanie podziału nieruchomości jest możliwe w sytuacjach skonkretyzowanych w art. 95 </w:t>
      </w:r>
      <w:proofErr w:type="spellStart"/>
      <w:r w:rsidR="002659E7" w:rsidRPr="009D6C08">
        <w:rPr>
          <w:rFonts w:ascii="Arial" w:eastAsia="Calibri" w:hAnsi="Arial" w:cs="Arial"/>
          <w:sz w:val="24"/>
          <w:szCs w:val="24"/>
          <w:lang w:eastAsia="ar-SA"/>
        </w:rPr>
        <w:t>u</w:t>
      </w:r>
      <w:r w:rsidR="00DB33E0" w:rsidRPr="009D6C08">
        <w:rPr>
          <w:rFonts w:ascii="Arial" w:eastAsia="Calibri" w:hAnsi="Arial" w:cs="Arial"/>
          <w:sz w:val="24"/>
          <w:szCs w:val="24"/>
          <w:lang w:eastAsia="ar-SA"/>
        </w:rPr>
        <w:t>.</w:t>
      </w:r>
      <w:r w:rsidR="002659E7" w:rsidRPr="009D6C08">
        <w:rPr>
          <w:rFonts w:ascii="Arial" w:eastAsia="Calibri" w:hAnsi="Arial" w:cs="Arial"/>
          <w:sz w:val="24"/>
          <w:szCs w:val="24"/>
          <w:lang w:eastAsia="ar-SA"/>
        </w:rPr>
        <w:t>g</w:t>
      </w:r>
      <w:r w:rsidR="00DB33E0" w:rsidRPr="009D6C08">
        <w:rPr>
          <w:rFonts w:ascii="Arial" w:eastAsia="Calibri" w:hAnsi="Arial" w:cs="Arial"/>
          <w:sz w:val="24"/>
          <w:szCs w:val="24"/>
          <w:lang w:eastAsia="ar-SA"/>
        </w:rPr>
        <w:t>.</w:t>
      </w:r>
      <w:r w:rsidR="002659E7" w:rsidRPr="009D6C08">
        <w:rPr>
          <w:rFonts w:ascii="Arial" w:eastAsia="Calibri" w:hAnsi="Arial" w:cs="Arial"/>
          <w:sz w:val="24"/>
          <w:szCs w:val="24"/>
          <w:lang w:eastAsia="ar-SA"/>
        </w:rPr>
        <w:t>n</w:t>
      </w:r>
      <w:proofErr w:type="spellEnd"/>
      <w:r w:rsidR="00DB33E0" w:rsidRPr="009D6C08">
        <w:rPr>
          <w:rFonts w:ascii="Arial" w:eastAsia="Calibri" w:hAnsi="Arial" w:cs="Arial"/>
          <w:sz w:val="24"/>
          <w:szCs w:val="24"/>
          <w:lang w:eastAsia="ar-SA"/>
        </w:rPr>
        <w:t>.</w:t>
      </w:r>
      <w:r w:rsidRPr="009D6C08">
        <w:rPr>
          <w:rFonts w:ascii="Arial" w:eastAsia="Calibri" w:hAnsi="Arial" w:cs="Arial"/>
          <w:sz w:val="24"/>
          <w:szCs w:val="24"/>
          <w:lang w:eastAsia="ar-SA"/>
        </w:rPr>
        <w:t xml:space="preserve"> Przepis ten stanowi zamknięty katalog celów, których osiągnięcie usprawiedliwiać może odstąpienie od generalnej zasady, że podział nieruchomości musi być zgodny z ustaleniami </w:t>
      </w:r>
      <w:proofErr w:type="spellStart"/>
      <w:r w:rsidRPr="009D6C08">
        <w:rPr>
          <w:rFonts w:ascii="Arial" w:eastAsia="Calibri" w:hAnsi="Arial" w:cs="Arial"/>
          <w:sz w:val="24"/>
          <w:szCs w:val="24"/>
          <w:lang w:eastAsia="ar-SA"/>
        </w:rPr>
        <w:t>m.p.z.p</w:t>
      </w:r>
      <w:proofErr w:type="spellEnd"/>
      <w:r w:rsidRPr="009D6C08">
        <w:rPr>
          <w:rFonts w:ascii="Arial" w:eastAsia="Calibri" w:hAnsi="Arial" w:cs="Arial"/>
          <w:sz w:val="24"/>
          <w:szCs w:val="24"/>
          <w:lang w:eastAsia="ar-SA"/>
        </w:rPr>
        <w:t xml:space="preserve">. Art. 95 </w:t>
      </w:r>
      <w:proofErr w:type="spellStart"/>
      <w:r w:rsidR="002659E7" w:rsidRPr="009D6C08">
        <w:rPr>
          <w:rFonts w:ascii="Arial" w:eastAsia="Calibri" w:hAnsi="Arial" w:cs="Arial"/>
          <w:sz w:val="24"/>
          <w:szCs w:val="24"/>
          <w:lang w:eastAsia="ar-SA"/>
        </w:rPr>
        <w:t>ugn</w:t>
      </w:r>
      <w:proofErr w:type="spellEnd"/>
      <w:r w:rsidR="002659E7" w:rsidRPr="009D6C08">
        <w:rPr>
          <w:rFonts w:ascii="Arial" w:eastAsia="Calibri" w:hAnsi="Arial" w:cs="Arial"/>
          <w:sz w:val="24"/>
          <w:szCs w:val="24"/>
          <w:lang w:eastAsia="ar-SA"/>
        </w:rPr>
        <w:t xml:space="preserve"> </w:t>
      </w:r>
      <w:r w:rsidRPr="009D6C08">
        <w:rPr>
          <w:rFonts w:ascii="Arial" w:eastAsia="Calibri" w:hAnsi="Arial" w:cs="Arial"/>
          <w:sz w:val="24"/>
          <w:szCs w:val="24"/>
          <w:lang w:eastAsia="ar-SA"/>
        </w:rPr>
        <w:t xml:space="preserve">ma więc charakter lex </w:t>
      </w:r>
      <w:proofErr w:type="spellStart"/>
      <w:r w:rsidRPr="009D6C08">
        <w:rPr>
          <w:rFonts w:ascii="Arial" w:eastAsia="Calibri" w:hAnsi="Arial" w:cs="Arial"/>
          <w:sz w:val="24"/>
          <w:szCs w:val="24"/>
          <w:lang w:eastAsia="ar-SA"/>
        </w:rPr>
        <w:t>specialis</w:t>
      </w:r>
      <w:proofErr w:type="spellEnd"/>
      <w:r w:rsidRPr="009D6C08">
        <w:rPr>
          <w:rFonts w:ascii="Arial" w:eastAsia="Calibri" w:hAnsi="Arial" w:cs="Arial"/>
          <w:sz w:val="24"/>
          <w:szCs w:val="24"/>
          <w:lang w:eastAsia="ar-SA"/>
        </w:rPr>
        <w:t xml:space="preserve"> i określone w nim przypadki należy interpretować ściśle. Dlatego nie jest możliwe warunkowanie rozumienia treści przepisów art. 95 </w:t>
      </w:r>
      <w:proofErr w:type="spellStart"/>
      <w:r w:rsidR="002659E7" w:rsidRPr="009D6C08">
        <w:rPr>
          <w:rFonts w:ascii="Arial" w:eastAsia="Calibri" w:hAnsi="Arial" w:cs="Arial"/>
          <w:sz w:val="24"/>
          <w:szCs w:val="24"/>
          <w:lang w:eastAsia="ar-SA"/>
        </w:rPr>
        <w:t>u</w:t>
      </w:r>
      <w:r w:rsidR="00DB33E0" w:rsidRPr="009D6C08">
        <w:rPr>
          <w:rFonts w:ascii="Arial" w:eastAsia="Calibri" w:hAnsi="Arial" w:cs="Arial"/>
          <w:sz w:val="24"/>
          <w:szCs w:val="24"/>
          <w:lang w:eastAsia="ar-SA"/>
        </w:rPr>
        <w:t>.</w:t>
      </w:r>
      <w:r w:rsidR="002659E7" w:rsidRPr="009D6C08">
        <w:rPr>
          <w:rFonts w:ascii="Arial" w:eastAsia="Calibri" w:hAnsi="Arial" w:cs="Arial"/>
          <w:sz w:val="24"/>
          <w:szCs w:val="24"/>
          <w:lang w:eastAsia="ar-SA"/>
        </w:rPr>
        <w:t>g</w:t>
      </w:r>
      <w:r w:rsidR="00DB33E0" w:rsidRPr="009D6C08">
        <w:rPr>
          <w:rFonts w:ascii="Arial" w:eastAsia="Calibri" w:hAnsi="Arial" w:cs="Arial"/>
          <w:sz w:val="24"/>
          <w:szCs w:val="24"/>
          <w:lang w:eastAsia="ar-SA"/>
        </w:rPr>
        <w:t>.</w:t>
      </w:r>
      <w:r w:rsidR="002659E7" w:rsidRPr="009D6C08">
        <w:rPr>
          <w:rFonts w:ascii="Arial" w:eastAsia="Calibri" w:hAnsi="Arial" w:cs="Arial"/>
          <w:sz w:val="24"/>
          <w:szCs w:val="24"/>
          <w:lang w:eastAsia="ar-SA"/>
        </w:rPr>
        <w:t>n</w:t>
      </w:r>
      <w:proofErr w:type="spellEnd"/>
      <w:r w:rsidR="00DB33E0" w:rsidRPr="009D6C08">
        <w:rPr>
          <w:rFonts w:ascii="Arial" w:eastAsia="Calibri" w:hAnsi="Arial" w:cs="Arial"/>
          <w:sz w:val="24"/>
          <w:szCs w:val="24"/>
          <w:lang w:eastAsia="ar-SA"/>
        </w:rPr>
        <w:t>.</w:t>
      </w:r>
      <w:r w:rsidRPr="009D6C08">
        <w:rPr>
          <w:rFonts w:ascii="Arial" w:eastAsia="Calibri" w:hAnsi="Arial" w:cs="Arial"/>
          <w:sz w:val="24"/>
          <w:szCs w:val="24"/>
          <w:lang w:eastAsia="ar-SA"/>
        </w:rPr>
        <w:t xml:space="preserve"> brzmieniem art. 93 ust. 3b </w:t>
      </w:r>
      <w:proofErr w:type="spellStart"/>
      <w:r w:rsidR="002659E7" w:rsidRPr="009D6C08">
        <w:rPr>
          <w:rFonts w:ascii="Arial" w:eastAsia="Calibri" w:hAnsi="Arial" w:cs="Arial"/>
          <w:sz w:val="24"/>
          <w:szCs w:val="24"/>
          <w:lang w:eastAsia="ar-SA"/>
        </w:rPr>
        <w:t>u</w:t>
      </w:r>
      <w:r w:rsidR="00DB33E0" w:rsidRPr="009D6C08">
        <w:rPr>
          <w:rFonts w:ascii="Arial" w:eastAsia="Calibri" w:hAnsi="Arial" w:cs="Arial"/>
          <w:sz w:val="24"/>
          <w:szCs w:val="24"/>
          <w:lang w:eastAsia="ar-SA"/>
        </w:rPr>
        <w:t>.</w:t>
      </w:r>
      <w:r w:rsidR="002659E7" w:rsidRPr="009D6C08">
        <w:rPr>
          <w:rFonts w:ascii="Arial" w:eastAsia="Calibri" w:hAnsi="Arial" w:cs="Arial"/>
          <w:sz w:val="24"/>
          <w:szCs w:val="24"/>
          <w:lang w:eastAsia="ar-SA"/>
        </w:rPr>
        <w:t>g</w:t>
      </w:r>
      <w:r w:rsidR="00DB33E0" w:rsidRPr="009D6C08">
        <w:rPr>
          <w:rFonts w:ascii="Arial" w:eastAsia="Calibri" w:hAnsi="Arial" w:cs="Arial"/>
          <w:sz w:val="24"/>
          <w:szCs w:val="24"/>
          <w:lang w:eastAsia="ar-SA"/>
        </w:rPr>
        <w:t>.</w:t>
      </w:r>
      <w:r w:rsidR="002659E7" w:rsidRPr="009D6C08">
        <w:rPr>
          <w:rFonts w:ascii="Arial" w:eastAsia="Calibri" w:hAnsi="Arial" w:cs="Arial"/>
          <w:sz w:val="24"/>
          <w:szCs w:val="24"/>
          <w:lang w:eastAsia="ar-SA"/>
        </w:rPr>
        <w:t>n</w:t>
      </w:r>
      <w:proofErr w:type="spellEnd"/>
      <w:r w:rsidR="00DB33E0" w:rsidRPr="009D6C08">
        <w:rPr>
          <w:rFonts w:ascii="Arial" w:eastAsia="Calibri" w:hAnsi="Arial" w:cs="Arial"/>
          <w:sz w:val="24"/>
          <w:szCs w:val="24"/>
          <w:lang w:eastAsia="ar-SA"/>
        </w:rPr>
        <w:t>.</w:t>
      </w:r>
      <w:r w:rsidRPr="009D6C08">
        <w:rPr>
          <w:rFonts w:ascii="Arial" w:eastAsia="Calibri" w:hAnsi="Arial" w:cs="Arial"/>
          <w:sz w:val="24"/>
          <w:szCs w:val="24"/>
          <w:lang w:eastAsia="ar-SA"/>
        </w:rPr>
        <w:t>, który dopuszcza przebieg granicy działki przez budynek jedynie wzdłuż pionowych płaszczyzn, wyraźnie dzielących budynek na dwie odrębnie wykorzystywane części. Okoliczność ta ma charakter wtórny i techniczny, gdyż najpierw musi zostać rozstrzygnięte, czy w ogóle podział danej nieruchomości jest możliwy (por. wyrok WSA w Olsztynie z dnia 17 stycznia 2017 r., sygn. II SA/Ol 1320/16).</w:t>
      </w:r>
      <w:r w:rsidR="003E76D9" w:rsidRPr="009D6C08">
        <w:rPr>
          <w:rFonts w:ascii="Arial" w:eastAsia="Calibri" w:hAnsi="Arial" w:cs="Arial"/>
          <w:sz w:val="24"/>
          <w:szCs w:val="24"/>
          <w:lang w:eastAsia="ar-SA"/>
        </w:rPr>
        <w:t xml:space="preserve"> </w:t>
      </w:r>
    </w:p>
    <w:p w14:paraId="204D0B84" w14:textId="0B000F87" w:rsidR="0044265A" w:rsidRPr="009D6C08" w:rsidRDefault="003E76D9" w:rsidP="009D6C08">
      <w:pPr>
        <w:suppressAutoHyphens/>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 xml:space="preserve">Prezydent m. st. Warszawy wydając </w:t>
      </w:r>
      <w:r w:rsidR="00A51DB2" w:rsidRPr="009D6C08">
        <w:rPr>
          <w:rFonts w:ascii="Arial" w:eastAsia="Calibri" w:hAnsi="Arial" w:cs="Arial"/>
          <w:sz w:val="24"/>
          <w:szCs w:val="24"/>
          <w:lang w:eastAsia="ar-SA"/>
        </w:rPr>
        <w:t>decyzję</w:t>
      </w:r>
      <w:r w:rsidRPr="009D6C08">
        <w:rPr>
          <w:rFonts w:ascii="Arial" w:eastAsia="Calibri" w:hAnsi="Arial" w:cs="Arial"/>
          <w:sz w:val="24"/>
          <w:szCs w:val="24"/>
          <w:lang w:eastAsia="ar-SA"/>
        </w:rPr>
        <w:t xml:space="preserve"> </w:t>
      </w:r>
      <w:r w:rsidR="00A51DB2" w:rsidRPr="009D6C08">
        <w:rPr>
          <w:rFonts w:ascii="Arial" w:eastAsia="Calibri" w:hAnsi="Arial" w:cs="Arial"/>
          <w:sz w:val="24"/>
          <w:szCs w:val="24"/>
          <w:lang w:eastAsia="ar-SA"/>
        </w:rPr>
        <w:t>reprywatyzacyjna</w:t>
      </w:r>
      <w:r w:rsidRPr="009D6C08">
        <w:rPr>
          <w:rFonts w:ascii="Arial" w:eastAsia="Calibri" w:hAnsi="Arial" w:cs="Arial"/>
          <w:sz w:val="24"/>
          <w:szCs w:val="24"/>
          <w:lang w:eastAsia="ar-SA"/>
        </w:rPr>
        <w:t xml:space="preserve"> w </w:t>
      </w:r>
      <w:r w:rsidR="00A51DB2" w:rsidRPr="009D6C08">
        <w:rPr>
          <w:rFonts w:ascii="Arial" w:eastAsia="Calibri" w:hAnsi="Arial" w:cs="Arial"/>
          <w:sz w:val="24"/>
          <w:szCs w:val="24"/>
          <w:lang w:eastAsia="ar-SA"/>
        </w:rPr>
        <w:t>żadnej</w:t>
      </w:r>
      <w:r w:rsidRPr="009D6C08">
        <w:rPr>
          <w:rFonts w:ascii="Arial" w:eastAsia="Calibri" w:hAnsi="Arial" w:cs="Arial"/>
          <w:sz w:val="24"/>
          <w:szCs w:val="24"/>
          <w:lang w:eastAsia="ar-SA"/>
        </w:rPr>
        <w:t xml:space="preserve"> sposób nie zbadał powyższych okoliczności, co w świ</w:t>
      </w:r>
      <w:r w:rsidR="00A51DB2" w:rsidRPr="009D6C08">
        <w:rPr>
          <w:rFonts w:ascii="Arial" w:eastAsia="Calibri" w:hAnsi="Arial" w:cs="Arial"/>
          <w:sz w:val="24"/>
          <w:szCs w:val="24"/>
          <w:lang w:eastAsia="ar-SA"/>
        </w:rPr>
        <w:t xml:space="preserve">etle wyroku Naczelnego </w:t>
      </w:r>
      <w:r w:rsidR="002A7CC8" w:rsidRPr="009D6C08">
        <w:rPr>
          <w:rFonts w:ascii="Arial" w:eastAsia="Calibri" w:hAnsi="Arial" w:cs="Arial"/>
          <w:sz w:val="24"/>
          <w:szCs w:val="24"/>
          <w:lang w:eastAsia="ar-SA"/>
        </w:rPr>
        <w:t>S</w:t>
      </w:r>
      <w:r w:rsidR="00A51DB2" w:rsidRPr="009D6C08">
        <w:rPr>
          <w:rFonts w:ascii="Arial" w:eastAsia="Calibri" w:hAnsi="Arial" w:cs="Arial"/>
          <w:sz w:val="24"/>
          <w:szCs w:val="24"/>
          <w:lang w:eastAsia="ar-SA"/>
        </w:rPr>
        <w:t xml:space="preserve">ądu </w:t>
      </w:r>
      <w:r w:rsidR="002A7CC8" w:rsidRPr="009D6C08">
        <w:rPr>
          <w:rFonts w:ascii="Arial" w:eastAsia="Calibri" w:hAnsi="Arial" w:cs="Arial"/>
          <w:sz w:val="24"/>
          <w:szCs w:val="24"/>
          <w:lang w:eastAsia="ar-SA"/>
        </w:rPr>
        <w:t>A</w:t>
      </w:r>
      <w:r w:rsidR="00A51DB2" w:rsidRPr="009D6C08">
        <w:rPr>
          <w:rFonts w:ascii="Arial" w:eastAsia="Calibri" w:hAnsi="Arial" w:cs="Arial"/>
          <w:sz w:val="24"/>
          <w:szCs w:val="24"/>
          <w:lang w:eastAsia="ar-SA"/>
        </w:rPr>
        <w:t>dministracyjnego z dnia 6 marca 2019 r., sygn. akt II OSK 1018/17</w:t>
      </w:r>
      <w:r w:rsidR="00F9064F" w:rsidRPr="009D6C08">
        <w:rPr>
          <w:rFonts w:ascii="Arial" w:eastAsia="Calibri" w:hAnsi="Arial" w:cs="Arial"/>
          <w:sz w:val="24"/>
          <w:szCs w:val="24"/>
          <w:lang w:eastAsia="ar-SA"/>
        </w:rPr>
        <w:t>,</w:t>
      </w:r>
      <w:r w:rsidR="00A51DB2" w:rsidRPr="009D6C08">
        <w:rPr>
          <w:rFonts w:ascii="Arial" w:eastAsia="Calibri" w:hAnsi="Arial" w:cs="Arial"/>
          <w:sz w:val="24"/>
          <w:szCs w:val="24"/>
          <w:lang w:eastAsia="ar-SA"/>
        </w:rPr>
        <w:t xml:space="preserve"> stanowi rażące naruszeni</w:t>
      </w:r>
      <w:r w:rsidR="00F9064F" w:rsidRPr="009D6C08">
        <w:rPr>
          <w:rFonts w:ascii="Arial" w:eastAsia="Calibri" w:hAnsi="Arial" w:cs="Arial"/>
          <w:sz w:val="24"/>
          <w:szCs w:val="24"/>
          <w:lang w:eastAsia="ar-SA"/>
        </w:rPr>
        <w:t>e</w:t>
      </w:r>
      <w:r w:rsidR="00A51DB2" w:rsidRPr="009D6C08">
        <w:rPr>
          <w:rFonts w:ascii="Arial" w:eastAsia="Calibri" w:hAnsi="Arial" w:cs="Arial"/>
          <w:sz w:val="24"/>
          <w:szCs w:val="24"/>
          <w:lang w:eastAsia="ar-SA"/>
        </w:rPr>
        <w:t xml:space="preserve"> prawa. </w:t>
      </w:r>
      <w:r w:rsidR="00F9064F" w:rsidRPr="009D6C08">
        <w:rPr>
          <w:rFonts w:ascii="Arial" w:eastAsia="Calibri" w:hAnsi="Arial" w:cs="Arial"/>
          <w:sz w:val="24"/>
          <w:szCs w:val="24"/>
          <w:lang w:eastAsia="ar-SA"/>
        </w:rPr>
        <w:t>NSA wskazuje, że rażące naruszenie prawa m</w:t>
      </w:r>
      <w:r w:rsidR="00A51DB2" w:rsidRPr="009D6C08">
        <w:rPr>
          <w:rFonts w:ascii="Arial" w:eastAsia="Calibri" w:hAnsi="Arial" w:cs="Arial"/>
          <w:sz w:val="24"/>
          <w:szCs w:val="24"/>
          <w:lang w:eastAsia="ar-SA"/>
        </w:rPr>
        <w:t xml:space="preserve">a miejsce </w:t>
      </w:r>
      <w:r w:rsidR="00F9064F" w:rsidRPr="009D6C08">
        <w:rPr>
          <w:rFonts w:ascii="Arial" w:eastAsia="Calibri" w:hAnsi="Arial" w:cs="Arial"/>
          <w:sz w:val="24"/>
          <w:szCs w:val="24"/>
          <w:lang w:eastAsia="ar-SA"/>
        </w:rPr>
        <w:t>w</w:t>
      </w:r>
      <w:r w:rsidR="00A51DB2" w:rsidRPr="009D6C08">
        <w:rPr>
          <w:rFonts w:ascii="Arial" w:eastAsia="Calibri" w:hAnsi="Arial" w:cs="Arial"/>
          <w:sz w:val="24"/>
          <w:szCs w:val="24"/>
          <w:lang w:eastAsia="ar-SA"/>
        </w:rPr>
        <w:t>tedy, gdy organy w ogóle pominęły prowadzenie postępowania wyjaśniającego, albo też prowadziły je w sposób nie pozwalający na ustalenie podstawowych kwestii stanu faktycznego w danej sprawie.</w:t>
      </w:r>
      <w:r w:rsidR="0044265A" w:rsidRPr="009D6C08">
        <w:rPr>
          <w:rFonts w:ascii="Arial" w:eastAsia="Calibri" w:hAnsi="Arial" w:cs="Arial"/>
          <w:sz w:val="24"/>
          <w:szCs w:val="24"/>
          <w:lang w:eastAsia="ar-SA"/>
        </w:rPr>
        <w:t xml:space="preserve"> P</w:t>
      </w:r>
      <w:r w:rsidR="0044265A" w:rsidRPr="009D6C08">
        <w:rPr>
          <w:rFonts w:ascii="Arial" w:eastAsia="Times New Roman" w:hAnsi="Arial" w:cs="Arial"/>
          <w:sz w:val="24"/>
          <w:szCs w:val="24"/>
          <w:lang w:eastAsia="pl-PL"/>
        </w:rPr>
        <w:t xml:space="preserve">odstawą stwierdzenia nieważności decyzji może być rażące naruszenie każdego przepisu prawa, w tym również procesowego. Jednakże wada wskazująca na nieważność decyzji musi tkwić w samej decyzji, a to znaczy, iż </w:t>
      </w:r>
      <w:r w:rsidR="0044265A" w:rsidRPr="009D6C08">
        <w:rPr>
          <w:rFonts w:ascii="Arial" w:eastAsia="Times New Roman" w:hAnsi="Arial" w:cs="Arial"/>
          <w:sz w:val="24"/>
          <w:szCs w:val="24"/>
          <w:lang w:eastAsia="pl-PL"/>
        </w:rPr>
        <w:lastRenderedPageBreak/>
        <w:t>z reguły jest następstwem rażącego naruszenia prawa materialnego. Natomiast za rażące naruszenie przepisów postępowania, a w szczególności przepisów regulujących postępowanie dowodowe, które uzasadniałoby stwierdzenie nieważności decyzji, można uznać jedynie wydanie decyzji bez uprzedniego przeprowadzenia jakichkolwiek dowodów, niezbędnych dla wyjaśnienia istoty sprawy, czy też wydanie decyzji bez przeprowadzenia dowodów obligatoryjnych w danej sprawie ( wyrok Naczelnego Sądu Administracyjnego z dnia 4 marca 2022 r.</w:t>
      </w:r>
      <w:r w:rsidR="008876AB" w:rsidRPr="009D6C08">
        <w:rPr>
          <w:rFonts w:ascii="Arial" w:eastAsia="Times New Roman" w:hAnsi="Arial" w:cs="Arial"/>
          <w:sz w:val="24"/>
          <w:szCs w:val="24"/>
          <w:lang w:eastAsia="pl-PL"/>
        </w:rPr>
        <w:t>, sygn. akt</w:t>
      </w:r>
      <w:r w:rsidR="0044265A" w:rsidRPr="009D6C08">
        <w:rPr>
          <w:rFonts w:ascii="Arial" w:eastAsia="Times New Roman" w:hAnsi="Arial" w:cs="Arial"/>
          <w:sz w:val="24"/>
          <w:szCs w:val="24"/>
          <w:lang w:eastAsia="pl-PL"/>
        </w:rPr>
        <w:t xml:space="preserve"> I OSK 2313/21).</w:t>
      </w:r>
    </w:p>
    <w:p w14:paraId="497C34F0" w14:textId="6D06D0B4" w:rsidR="000F73B5" w:rsidRPr="009D6C08" w:rsidRDefault="005D403F" w:rsidP="009D6C08">
      <w:pPr>
        <w:suppressAutoHyphens/>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Mając powyższe na uwadze, stwierdzić należało, że wskutek wydania decyzji działowej z dnia  2009 r. zaistniał stan rzeczy uniemożlwiający pozytywne rozpatrzenie wniosku dekretowego w stosunku do dz. ew. nr</w:t>
      </w:r>
      <w:r w:rsidR="00B72010" w:rsidRPr="009D6C08">
        <w:rPr>
          <w:rFonts w:ascii="Arial" w:eastAsia="Calibri" w:hAnsi="Arial" w:cs="Arial"/>
          <w:sz w:val="24"/>
          <w:szCs w:val="24"/>
          <w:lang w:eastAsia="ar-SA"/>
        </w:rPr>
        <w:t xml:space="preserve">, ponieważ </w:t>
      </w:r>
      <w:r w:rsidR="00B72010" w:rsidRPr="009D6C08">
        <w:rPr>
          <w:rFonts w:ascii="Arial" w:hAnsi="Arial" w:cs="Arial"/>
          <w:sz w:val="24"/>
          <w:szCs w:val="24"/>
        </w:rPr>
        <w:t xml:space="preserve">linie podziału </w:t>
      </w:r>
      <w:r w:rsidR="005672B4" w:rsidRPr="009D6C08">
        <w:rPr>
          <w:rFonts w:ascii="Arial" w:hAnsi="Arial" w:cs="Arial"/>
          <w:sz w:val="24"/>
          <w:szCs w:val="24"/>
        </w:rPr>
        <w:t>F-G</w:t>
      </w:r>
      <w:r w:rsidR="00B72010" w:rsidRPr="009D6C08">
        <w:rPr>
          <w:rFonts w:ascii="Arial" w:hAnsi="Arial" w:cs="Arial"/>
          <w:sz w:val="24"/>
          <w:szCs w:val="24"/>
        </w:rPr>
        <w:t xml:space="preserve"> dzielą budynki-ruiny i nie pokrywają się z liniami ścian </w:t>
      </w:r>
      <w:proofErr w:type="spellStart"/>
      <w:r w:rsidR="00B72010" w:rsidRPr="009D6C08">
        <w:rPr>
          <w:rFonts w:ascii="Arial" w:hAnsi="Arial" w:cs="Arial"/>
          <w:sz w:val="24"/>
          <w:szCs w:val="24"/>
        </w:rPr>
        <w:t>oddzieleń</w:t>
      </w:r>
      <w:proofErr w:type="spellEnd"/>
      <w:r w:rsidR="00B72010" w:rsidRPr="009D6C08">
        <w:rPr>
          <w:rFonts w:ascii="Arial" w:hAnsi="Arial" w:cs="Arial"/>
          <w:sz w:val="24"/>
          <w:szCs w:val="24"/>
        </w:rPr>
        <w:t xml:space="preserve">. </w:t>
      </w:r>
      <w:r w:rsidR="000F73B5" w:rsidRPr="009D6C08">
        <w:rPr>
          <w:rFonts w:ascii="Arial" w:eastAsia="Calibri" w:hAnsi="Arial" w:cs="Arial"/>
          <w:sz w:val="24"/>
          <w:szCs w:val="24"/>
          <w:lang w:eastAsia="ar-SA"/>
        </w:rPr>
        <w:t>Dlatego te</w:t>
      </w:r>
      <w:r w:rsidR="00CD35C2" w:rsidRPr="009D6C08">
        <w:rPr>
          <w:rFonts w:ascii="Arial" w:eastAsia="Calibri" w:hAnsi="Arial" w:cs="Arial"/>
          <w:sz w:val="24"/>
          <w:szCs w:val="24"/>
          <w:lang w:eastAsia="ar-SA"/>
        </w:rPr>
        <w:t>ż</w:t>
      </w:r>
      <w:r w:rsidR="000F73B5" w:rsidRPr="009D6C08">
        <w:rPr>
          <w:rFonts w:ascii="Arial" w:eastAsia="Calibri" w:hAnsi="Arial" w:cs="Arial"/>
          <w:sz w:val="24"/>
          <w:szCs w:val="24"/>
          <w:lang w:eastAsia="ar-SA"/>
        </w:rPr>
        <w:t xml:space="preserve"> w</w:t>
      </w:r>
      <w:r w:rsidRPr="009D6C08">
        <w:rPr>
          <w:rFonts w:ascii="Arial" w:eastAsia="Calibri" w:hAnsi="Arial" w:cs="Arial"/>
          <w:sz w:val="24"/>
          <w:szCs w:val="24"/>
          <w:lang w:eastAsia="ar-SA"/>
        </w:rPr>
        <w:t xml:space="preserve"> ocenie Komisji nastąpiło to z rażącym naruszeniem </w:t>
      </w:r>
      <w:r w:rsidR="000A073A" w:rsidRPr="009D6C08">
        <w:rPr>
          <w:rFonts w:ascii="Arial" w:eastAsia="Calibri" w:hAnsi="Arial" w:cs="Arial"/>
          <w:sz w:val="24"/>
          <w:szCs w:val="24"/>
          <w:lang w:eastAsia="ar-SA"/>
        </w:rPr>
        <w:t xml:space="preserve">przepisów postępowania, co </w:t>
      </w:r>
      <w:r w:rsidR="00435D66" w:rsidRPr="009D6C08">
        <w:rPr>
          <w:rFonts w:ascii="Arial" w:eastAsia="Calibri" w:hAnsi="Arial" w:cs="Arial"/>
          <w:sz w:val="24"/>
          <w:szCs w:val="24"/>
          <w:lang w:eastAsia="ar-SA"/>
        </w:rPr>
        <w:t>pociągnęło</w:t>
      </w:r>
      <w:r w:rsidR="000A073A" w:rsidRPr="009D6C08">
        <w:rPr>
          <w:rFonts w:ascii="Arial" w:eastAsia="Calibri" w:hAnsi="Arial" w:cs="Arial"/>
          <w:sz w:val="24"/>
          <w:szCs w:val="24"/>
          <w:lang w:eastAsia="ar-SA"/>
        </w:rPr>
        <w:t xml:space="preserve"> za sobą naruszenie przepisów prawa materialnego</w:t>
      </w:r>
      <w:r w:rsidR="00435D66" w:rsidRPr="009D6C08">
        <w:rPr>
          <w:rFonts w:ascii="Arial" w:eastAsia="Calibri" w:hAnsi="Arial" w:cs="Arial"/>
          <w:sz w:val="24"/>
          <w:szCs w:val="24"/>
          <w:lang w:eastAsia="ar-SA"/>
        </w:rPr>
        <w:t xml:space="preserve"> wyżej wskazanych</w:t>
      </w:r>
      <w:r w:rsidRPr="009D6C08">
        <w:rPr>
          <w:rFonts w:ascii="Arial" w:eastAsia="Calibri" w:hAnsi="Arial" w:cs="Arial"/>
          <w:sz w:val="24"/>
          <w:szCs w:val="24"/>
          <w:lang w:eastAsia="ar-SA"/>
        </w:rPr>
        <w:t xml:space="preserve">. </w:t>
      </w:r>
    </w:p>
    <w:p w14:paraId="64DC2841" w14:textId="6B56C067" w:rsidR="005D403F" w:rsidRPr="009D6C08" w:rsidRDefault="00DF0283" w:rsidP="009D6C08">
      <w:pPr>
        <w:suppressAutoHyphens/>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Jednocześnie</w:t>
      </w:r>
      <w:r w:rsidR="007913DA" w:rsidRPr="009D6C08">
        <w:rPr>
          <w:rFonts w:ascii="Arial" w:eastAsia="Calibri" w:hAnsi="Arial" w:cs="Arial"/>
          <w:sz w:val="24"/>
          <w:szCs w:val="24"/>
          <w:lang w:eastAsia="ar-SA"/>
        </w:rPr>
        <w:t xml:space="preserve"> </w:t>
      </w:r>
      <w:r w:rsidRPr="009D6C08">
        <w:rPr>
          <w:rFonts w:ascii="Arial" w:eastAsia="Calibri" w:hAnsi="Arial" w:cs="Arial"/>
          <w:sz w:val="24"/>
          <w:szCs w:val="24"/>
          <w:lang w:eastAsia="ar-SA"/>
        </w:rPr>
        <w:t>b</w:t>
      </w:r>
      <w:r w:rsidR="005D403F" w:rsidRPr="009D6C08">
        <w:rPr>
          <w:rFonts w:ascii="Arial" w:eastAsia="Calibri" w:hAnsi="Arial" w:cs="Arial"/>
          <w:sz w:val="24"/>
          <w:szCs w:val="24"/>
          <w:lang w:eastAsia="ar-SA"/>
        </w:rPr>
        <w:t>ez znaczenia pozostaje przy tym okoliczność, iż niniejszy obiekt już nie istnieje i został rozebrany i wyremontowany</w:t>
      </w:r>
      <w:r w:rsidR="00435D66" w:rsidRPr="009D6C08">
        <w:rPr>
          <w:rFonts w:ascii="Arial" w:eastAsia="Calibri" w:hAnsi="Arial" w:cs="Arial"/>
          <w:sz w:val="24"/>
          <w:szCs w:val="24"/>
          <w:lang w:eastAsia="ar-SA"/>
        </w:rPr>
        <w:t>,</w:t>
      </w:r>
      <w:r w:rsidR="005D403F" w:rsidRPr="009D6C08">
        <w:rPr>
          <w:rFonts w:ascii="Arial" w:eastAsia="Calibri" w:hAnsi="Arial" w:cs="Arial"/>
          <w:sz w:val="24"/>
          <w:szCs w:val="24"/>
          <w:lang w:eastAsia="ar-SA"/>
        </w:rPr>
        <w:t xml:space="preserve"> </w:t>
      </w:r>
      <w:r w:rsidR="00435D66" w:rsidRPr="009D6C08">
        <w:rPr>
          <w:rFonts w:ascii="Arial" w:eastAsia="Calibri" w:hAnsi="Arial" w:cs="Arial"/>
          <w:sz w:val="24"/>
          <w:szCs w:val="24"/>
          <w:lang w:eastAsia="ar-SA"/>
        </w:rPr>
        <w:t xml:space="preserve">ponieważ </w:t>
      </w:r>
      <w:r w:rsidR="005D403F" w:rsidRPr="009D6C08">
        <w:rPr>
          <w:rFonts w:ascii="Arial" w:eastAsia="Calibri" w:hAnsi="Arial" w:cs="Arial"/>
          <w:sz w:val="24"/>
          <w:szCs w:val="24"/>
          <w:lang w:eastAsia="ar-SA"/>
        </w:rPr>
        <w:t xml:space="preserve">Komisja była bowiem zobowiązana do oceny decyzji reprywatyzacyjnej według stanu faktycznego i prawnego w dniu jej wydania, nie zaś według stanu na dzień wydania rozstrzygnięcia przez Komisję. </w:t>
      </w:r>
    </w:p>
    <w:p w14:paraId="5F6E1352" w14:textId="22A4F10D" w:rsidR="005D403F" w:rsidRPr="009D6C08" w:rsidRDefault="005D403F" w:rsidP="009D6C08">
      <w:pPr>
        <w:suppressAutoHyphens/>
        <w:spacing w:after="480" w:line="360" w:lineRule="auto"/>
        <w:rPr>
          <w:rFonts w:ascii="Arial" w:eastAsia="Calibri" w:hAnsi="Arial" w:cs="Arial"/>
          <w:sz w:val="24"/>
          <w:szCs w:val="24"/>
          <w:lang w:eastAsia="ar-SA"/>
        </w:rPr>
      </w:pPr>
      <w:r w:rsidRPr="009D6C08">
        <w:rPr>
          <w:rFonts w:ascii="Arial" w:eastAsia="Calibri" w:hAnsi="Arial" w:cs="Arial"/>
          <w:sz w:val="24"/>
          <w:szCs w:val="24"/>
          <w:lang w:eastAsia="ar-SA"/>
        </w:rPr>
        <w:t xml:space="preserve"> Mając powyższe na uwadze, Komisja przyjęła, że w niniejszej sprawie wskutek wydania decyzji z dnia </w:t>
      </w:r>
      <w:r w:rsidR="00274A30" w:rsidRPr="009D6C08">
        <w:rPr>
          <w:rFonts w:ascii="Arial" w:eastAsia="Calibri" w:hAnsi="Arial" w:cs="Arial"/>
          <w:sz w:val="24"/>
          <w:szCs w:val="24"/>
          <w:lang w:eastAsia="ar-SA"/>
        </w:rPr>
        <w:t>17 grudnia 2009</w:t>
      </w:r>
      <w:r w:rsidRPr="009D6C08">
        <w:rPr>
          <w:rFonts w:ascii="Arial" w:eastAsia="Calibri" w:hAnsi="Arial" w:cs="Arial"/>
          <w:sz w:val="24"/>
          <w:szCs w:val="24"/>
          <w:lang w:eastAsia="ar-SA"/>
        </w:rPr>
        <w:t xml:space="preserve"> r. doszło do  rażącego naruszenia: art. 7 ust. 2 Dekretu z dnia 26 października 1945 r., art. 31 i art. 93 ust. 3b </w:t>
      </w:r>
      <w:proofErr w:type="spellStart"/>
      <w:r w:rsidRPr="009D6C08">
        <w:rPr>
          <w:rFonts w:ascii="Arial" w:eastAsia="Calibri" w:hAnsi="Arial" w:cs="Arial"/>
          <w:sz w:val="24"/>
          <w:szCs w:val="24"/>
          <w:lang w:eastAsia="ar-SA"/>
        </w:rPr>
        <w:t>u.g.n</w:t>
      </w:r>
      <w:proofErr w:type="spellEnd"/>
      <w:r w:rsidRPr="009D6C08">
        <w:rPr>
          <w:rFonts w:ascii="Arial" w:eastAsia="Calibri" w:hAnsi="Arial" w:cs="Arial"/>
          <w:sz w:val="24"/>
          <w:szCs w:val="24"/>
          <w:lang w:eastAsia="ar-SA"/>
        </w:rPr>
        <w:t>., §</w:t>
      </w:r>
      <w:r w:rsidR="00435D66" w:rsidRPr="009D6C08">
        <w:rPr>
          <w:rFonts w:ascii="Arial" w:eastAsia="Calibri" w:hAnsi="Arial" w:cs="Arial"/>
          <w:sz w:val="24"/>
          <w:szCs w:val="24"/>
          <w:lang w:eastAsia="ar-SA"/>
        </w:rPr>
        <w:t xml:space="preserve"> </w:t>
      </w:r>
      <w:r w:rsidRPr="009D6C08">
        <w:rPr>
          <w:rFonts w:ascii="Arial" w:eastAsia="Calibri" w:hAnsi="Arial" w:cs="Arial"/>
          <w:sz w:val="24"/>
          <w:szCs w:val="24"/>
          <w:lang w:eastAsia="ar-SA"/>
        </w:rPr>
        <w:t>210 rozporządzenia z dnia 12 kwietnia 2002 r. i §</w:t>
      </w:r>
      <w:r w:rsidR="00435D66" w:rsidRPr="009D6C08">
        <w:rPr>
          <w:rFonts w:ascii="Arial" w:eastAsia="Calibri" w:hAnsi="Arial" w:cs="Arial"/>
          <w:sz w:val="24"/>
          <w:szCs w:val="24"/>
          <w:lang w:eastAsia="ar-SA"/>
        </w:rPr>
        <w:t xml:space="preserve"> </w:t>
      </w:r>
      <w:r w:rsidRPr="009D6C08">
        <w:rPr>
          <w:rFonts w:ascii="Arial" w:eastAsia="Calibri" w:hAnsi="Arial" w:cs="Arial"/>
          <w:sz w:val="24"/>
          <w:szCs w:val="24"/>
          <w:lang w:eastAsia="ar-SA"/>
        </w:rPr>
        <w:t>4 ust. 1 rozporządzenia z dnia 7 grudnia 2004 r.</w:t>
      </w:r>
    </w:p>
    <w:p w14:paraId="2CC0513F" w14:textId="68F9A956" w:rsidR="00D3673B" w:rsidRPr="009D6C08" w:rsidRDefault="00D3673B" w:rsidP="009D6C08">
      <w:pPr>
        <w:suppressAutoHyphens/>
        <w:spacing w:after="480" w:line="360" w:lineRule="auto"/>
        <w:rPr>
          <w:rFonts w:ascii="Arial" w:eastAsia="Calibri" w:hAnsi="Arial" w:cs="Arial"/>
          <w:sz w:val="24"/>
          <w:szCs w:val="24"/>
          <w:lang w:eastAsia="ar-SA"/>
        </w:rPr>
      </w:pPr>
    </w:p>
    <w:p w14:paraId="4CE24512" w14:textId="77777777" w:rsidR="00D3673B" w:rsidRPr="009D6C08" w:rsidRDefault="00D3673B" w:rsidP="009D6C08">
      <w:pPr>
        <w:suppressAutoHyphens/>
        <w:spacing w:after="480" w:line="360" w:lineRule="auto"/>
        <w:rPr>
          <w:rFonts w:ascii="Arial" w:eastAsia="Calibri" w:hAnsi="Arial" w:cs="Arial"/>
          <w:sz w:val="24"/>
          <w:szCs w:val="24"/>
          <w:lang w:eastAsia="ar-SA"/>
        </w:rPr>
      </w:pPr>
    </w:p>
    <w:p w14:paraId="13864288" w14:textId="77777777" w:rsidR="003C2405" w:rsidRPr="009D6C08" w:rsidRDefault="003C2405" w:rsidP="009D6C08">
      <w:pPr>
        <w:suppressAutoHyphens/>
        <w:spacing w:after="480" w:line="360" w:lineRule="auto"/>
        <w:rPr>
          <w:rFonts w:ascii="Arial" w:eastAsia="Calibri" w:hAnsi="Arial" w:cs="Arial"/>
          <w:sz w:val="24"/>
          <w:szCs w:val="24"/>
          <w:lang w:eastAsia="ar-SA"/>
        </w:rPr>
      </w:pPr>
    </w:p>
    <w:p w14:paraId="6A8D4AB4" w14:textId="032483AD" w:rsidR="003C2405" w:rsidRPr="009D6C08" w:rsidRDefault="00304867" w:rsidP="009D6C08">
      <w:pPr>
        <w:suppressAutoHyphens/>
        <w:spacing w:after="480" w:line="360" w:lineRule="auto"/>
        <w:rPr>
          <w:rFonts w:ascii="Arial" w:eastAsiaTheme="minorEastAsia" w:hAnsi="Arial" w:cs="Arial"/>
          <w:sz w:val="24"/>
          <w:szCs w:val="24"/>
          <w:lang w:eastAsia="pl-PL"/>
        </w:rPr>
      </w:pPr>
      <w:r w:rsidRPr="009D6C08">
        <w:rPr>
          <w:rFonts w:ascii="Arial" w:eastAsiaTheme="minorEastAsia" w:hAnsi="Arial" w:cs="Arial"/>
          <w:sz w:val="24"/>
          <w:szCs w:val="24"/>
          <w:lang w:eastAsia="pl-PL"/>
        </w:rPr>
        <w:lastRenderedPageBreak/>
        <w:t>3.</w:t>
      </w:r>
      <w:r w:rsidR="008D0B6A" w:rsidRPr="009D6C08">
        <w:rPr>
          <w:rFonts w:ascii="Arial" w:eastAsiaTheme="minorEastAsia" w:hAnsi="Arial" w:cs="Arial"/>
          <w:sz w:val="24"/>
          <w:szCs w:val="24"/>
          <w:lang w:eastAsia="pl-PL"/>
        </w:rPr>
        <w:t>Nieodwracalne skutki prawne wywołane przez decyzję reprywatyzacyjną.</w:t>
      </w:r>
    </w:p>
    <w:p w14:paraId="4C0791E3" w14:textId="7FFA98DF"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 xml:space="preserve">Komisja, dostrzegając powyższe nieprawidłowości, uznała, że decyzja Prezydenta m.st. Warszawy z dnia </w:t>
      </w:r>
      <w:r w:rsidR="003C2405" w:rsidRPr="009D6C08">
        <w:rPr>
          <w:rFonts w:ascii="Arial" w:eastAsia="Times New Roman" w:hAnsi="Arial" w:cs="Arial"/>
          <w:sz w:val="24"/>
          <w:szCs w:val="24"/>
          <w:lang w:eastAsia="pl-PL"/>
        </w:rPr>
        <w:t xml:space="preserve"> 2009 r.</w:t>
      </w:r>
      <w:r w:rsidRPr="009D6C08">
        <w:rPr>
          <w:rFonts w:ascii="Arial" w:eastAsia="Times New Roman" w:hAnsi="Arial" w:cs="Arial"/>
          <w:sz w:val="24"/>
          <w:szCs w:val="24"/>
          <w:lang w:eastAsia="pl-PL"/>
        </w:rPr>
        <w:t xml:space="preserve">. została wydana z rażącym naruszeniem prawa. </w:t>
      </w:r>
    </w:p>
    <w:p w14:paraId="59748FE0" w14:textId="25B9291A" w:rsidR="008D0B6A" w:rsidRPr="009D6C08" w:rsidRDefault="001B750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Niemniej jednak, z</w:t>
      </w:r>
      <w:r w:rsidR="008D0B6A" w:rsidRPr="009D6C08">
        <w:rPr>
          <w:rFonts w:ascii="Arial" w:eastAsia="Times New Roman" w:hAnsi="Arial" w:cs="Arial"/>
          <w:sz w:val="24"/>
          <w:szCs w:val="24"/>
          <w:lang w:eastAsia="pl-PL"/>
        </w:rPr>
        <w:t xml:space="preserve">godnie z </w:t>
      </w:r>
      <w:bookmarkStart w:id="21" w:name="_Hlk94867505"/>
      <w:r w:rsidR="008D0B6A" w:rsidRPr="009D6C08">
        <w:rPr>
          <w:rFonts w:ascii="Arial" w:eastAsia="Times New Roman" w:hAnsi="Arial" w:cs="Arial"/>
          <w:sz w:val="24"/>
          <w:szCs w:val="24"/>
          <w:lang w:eastAsia="pl-PL"/>
        </w:rPr>
        <w:t xml:space="preserve">art. 29 ust. 1 pkt 4 </w:t>
      </w:r>
      <w:bookmarkEnd w:id="21"/>
      <w:r w:rsidR="008D0B6A" w:rsidRPr="009D6C08">
        <w:rPr>
          <w:rFonts w:ascii="Arial" w:eastAsia="Times New Roman" w:hAnsi="Arial" w:cs="Arial"/>
          <w:sz w:val="24"/>
          <w:szCs w:val="24"/>
          <w:lang w:eastAsia="pl-PL"/>
        </w:rPr>
        <w:t>ustawy z dnia 9 marca 2017 r. w wyniku postępowania rozpoznawczego Komisja wydaje decyzję, w której w razie, gdy decyzja reprywatyzacyjna wywołała nieodwracalne skutki prawne, stwierdza wydanie tej decyzji z naruszeniem prawa i wskazuje okoliczności, z powodu których nie można jej uchylić. W myśl zaś art. 30 ust. 1 pkt 4 ustawy z dnia 9 marca 2017 r. Komisja wydaje m.in. decyzję, o której mowa w</w:t>
      </w:r>
      <w:r w:rsidR="008D0B6A" w:rsidRPr="009D6C08">
        <w:rPr>
          <w:rFonts w:ascii="Arial" w:hAnsi="Arial" w:cs="Arial"/>
          <w:sz w:val="24"/>
          <w:szCs w:val="24"/>
        </w:rPr>
        <w:t xml:space="preserve"> </w:t>
      </w:r>
      <w:r w:rsidR="008D0B6A" w:rsidRPr="009D6C08">
        <w:rPr>
          <w:rFonts w:ascii="Arial" w:eastAsia="Times New Roman" w:hAnsi="Arial" w:cs="Arial"/>
          <w:sz w:val="24"/>
          <w:szCs w:val="24"/>
          <w:lang w:eastAsia="pl-PL"/>
        </w:rPr>
        <w:t>art. 29 ust. 1 pkt 2-4 ustawy z dnia 9 marca 2017 r. jeżeli decyzja reprywatyzacyjna została wydana bez podstawy prawnej lub z rażącym naruszeniem prawa.</w:t>
      </w:r>
    </w:p>
    <w:p w14:paraId="67C0591E" w14:textId="552DA36D"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 xml:space="preserve">Według Komisji, w sprawie zostały zrealizowane przesłanki z art. 29 ust. 1 pkt 4 i art. 30 ust. 1 pkt 4 ustawy z dnia 9 marca 2017 r. </w:t>
      </w:r>
    </w:p>
    <w:p w14:paraId="5927BE72" w14:textId="77777777"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 xml:space="preserve">Jak bowiem stwierdzono powyżej, po pierwsze, w rozpoznawanym przypadku Prezydent m.st. Warszawy wydał decyzję, w wyniku której część opisanego już budynku znalazła się na gruncie oddanym w użytkowanie wieczyste, a cześć na działce, która nie podlegała reprywatyzacji. </w:t>
      </w:r>
    </w:p>
    <w:p w14:paraId="64C2007E" w14:textId="77777777"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 xml:space="preserve">Po drugie, w następstwie wydania zakwestionowanej decyzji doszło do realizacji roszczenia dekretowego w stosunku do nieruchomości przeznaczonej częściowo pod drogę publiczną. </w:t>
      </w:r>
    </w:p>
    <w:p w14:paraId="0199BCE4" w14:textId="4A915759"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Jednakże, w ocenie Komisji, nie można stwierdzić nieważności decyzji z dnia</w:t>
      </w:r>
      <w:r w:rsidR="00304867" w:rsidRPr="009D6C08">
        <w:rPr>
          <w:rFonts w:ascii="Arial" w:eastAsia="Times New Roman" w:hAnsi="Arial" w:cs="Arial"/>
          <w:sz w:val="24"/>
          <w:szCs w:val="24"/>
          <w:lang w:eastAsia="pl-PL"/>
        </w:rPr>
        <w:t xml:space="preserve"> </w:t>
      </w:r>
      <w:r w:rsidR="003C2405" w:rsidRPr="009D6C08">
        <w:rPr>
          <w:rFonts w:ascii="Arial" w:eastAsia="Times New Roman" w:hAnsi="Arial" w:cs="Arial"/>
          <w:sz w:val="24"/>
          <w:szCs w:val="24"/>
          <w:lang w:eastAsia="pl-PL"/>
        </w:rPr>
        <w:t>2009</w:t>
      </w:r>
      <w:r w:rsidRPr="009D6C08">
        <w:rPr>
          <w:rFonts w:ascii="Arial" w:eastAsia="Times New Roman" w:hAnsi="Arial" w:cs="Arial"/>
          <w:sz w:val="24"/>
          <w:szCs w:val="24"/>
          <w:lang w:eastAsia="pl-PL"/>
        </w:rPr>
        <w:t xml:space="preserve"> r., ani jej uchylić i przekazać sprawę do ponownego rozpoznania. Wynika to z faktu, iż wywołała ona nieodwracalne skutki prawne - w rozumieniu art. 2 pkt 4 ustawy z dnia 9 marca 2017 r. 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w:t>
      </w:r>
      <w:r w:rsidRPr="009D6C08">
        <w:rPr>
          <w:rFonts w:ascii="Arial" w:eastAsia="Times New Roman" w:hAnsi="Arial" w:cs="Arial"/>
          <w:sz w:val="24"/>
          <w:szCs w:val="24"/>
          <w:lang w:eastAsia="pl-PL"/>
        </w:rPr>
        <w:lastRenderedPageBreak/>
        <w:t xml:space="preserve">zagospodarowania nieruchomości warszawskiej na cele publiczne, o których mowa w art. 6 </w:t>
      </w:r>
      <w:proofErr w:type="spellStart"/>
      <w:r w:rsidRPr="009D6C08">
        <w:rPr>
          <w:rFonts w:ascii="Arial" w:eastAsia="Times New Roman" w:hAnsi="Arial" w:cs="Arial"/>
          <w:sz w:val="24"/>
          <w:szCs w:val="24"/>
          <w:lang w:eastAsia="pl-PL"/>
        </w:rPr>
        <w:t>u.g.n</w:t>
      </w:r>
      <w:proofErr w:type="spellEnd"/>
      <w:r w:rsidRPr="009D6C08">
        <w:rPr>
          <w:rFonts w:ascii="Arial" w:eastAsia="Times New Roman" w:hAnsi="Arial" w:cs="Arial"/>
          <w:sz w:val="24"/>
          <w:szCs w:val="24"/>
          <w:lang w:eastAsia="pl-PL"/>
        </w:rPr>
        <w:t>. 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01F02583" w14:textId="56FA50E5"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 xml:space="preserve">Pojęcie „nieodwracalności skutku prawnego" w prawie administracyjnym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SN z 28 maja 1992 r., III AZP 4/92, OSP 1993, nr 5, poz. 104, P. Przybysz, Kodeks postępowania administracyjnego, Warszawa 2017). Funkcjonuje ono na gruncie art. 156 k.p.a. i stanowi przesłankę negatywną, która wyłącza stwierdzenie nieważności decyzji administracyjnej, pomimo istnienia wad kwalifikowanych określonych w art. 156 § 1, 3, 4, 7 k.p.a. Nieodwracalność skutków prawnych wynika z następczej w stosunku do uprzedniej decyzji administracyjnej czynności prawnej, nie dotyczy natomiast skutków wynikających z samego faktu wydania decyzji (M. </w:t>
      </w:r>
      <w:proofErr w:type="spellStart"/>
      <w:r w:rsidRPr="009D6C08">
        <w:rPr>
          <w:rFonts w:ascii="Arial" w:eastAsia="Times New Roman" w:hAnsi="Arial" w:cs="Arial"/>
          <w:sz w:val="24"/>
          <w:szCs w:val="24"/>
          <w:lang w:eastAsia="pl-PL"/>
        </w:rPr>
        <w:t>Wincenciak</w:t>
      </w:r>
      <w:proofErr w:type="spellEnd"/>
      <w:r w:rsidRPr="009D6C08">
        <w:rPr>
          <w:rFonts w:ascii="Arial" w:eastAsia="Times New Roman" w:hAnsi="Arial" w:cs="Arial"/>
          <w:sz w:val="24"/>
          <w:szCs w:val="24"/>
          <w:lang w:eastAsia="pl-PL"/>
        </w:rPr>
        <w:t xml:space="preserve">, O tzw. „nieodwracalnych skutkach prawnych" decyzji administracyjnej [w:] Kodyfikacja Postępowania Administracyjnego. Na 50-lecie kpa, red. J. </w:t>
      </w:r>
      <w:proofErr w:type="spellStart"/>
      <w:r w:rsidRPr="009D6C08">
        <w:rPr>
          <w:rFonts w:ascii="Arial" w:eastAsia="Times New Roman" w:hAnsi="Arial" w:cs="Arial"/>
          <w:sz w:val="24"/>
          <w:szCs w:val="24"/>
          <w:lang w:eastAsia="pl-PL"/>
        </w:rPr>
        <w:t>Niczyporuk</w:t>
      </w:r>
      <w:proofErr w:type="spellEnd"/>
      <w:r w:rsidRPr="009D6C08">
        <w:rPr>
          <w:rFonts w:ascii="Arial" w:eastAsia="Times New Roman" w:hAnsi="Arial" w:cs="Arial"/>
          <w:sz w:val="24"/>
          <w:szCs w:val="24"/>
          <w:lang w:eastAsia="pl-PL"/>
        </w:rPr>
        <w:t>, Lublin 2010, s. 901-902).</w:t>
      </w:r>
    </w:p>
    <w:p w14:paraId="74DBCC48" w14:textId="77777777"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W orzecznictwie sądów administracyjnych podkreśla się przy tym, że „zawarcie umowy notarialnej i przeniesienie własności nieruchomości będące wynikiem wydania wadliwej decyzji administracyjnej dotyczącej sprzedaży nieruchomości powoduje powstanie nieodwracalnych skutków prawnych" (wyroki Naczelnego Sądu Administracyjnego w Warszawie z dnia 22.01.1998 r., I SA 1226/96; z dnia 14.01.1998 r., V SA 432/96; teza druga uchwały składu siedmiu sędziów Sądu Najwyższego z dnia28.05.1992 r., III AZP 4/92; B. Adamiak, Glosa do uchwały SN z dnia 28 maja 1992 r., III AZP 4/92).</w:t>
      </w:r>
    </w:p>
    <w:p w14:paraId="2F38EC9D" w14:textId="77777777"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lastRenderedPageBreak/>
        <w:t xml:space="preserve">Tak więc, co do zasady przeniesienie prawa własności lub prawa użytkowania wieczystego na rzecz osoby trzeciej przesądza w związku z tym o nieodwracalności skutków prawnych. Wyjątek dotyczy natomiast m.in. sytuacji, gdy nabywca działał w złej wierze. (A. </w:t>
      </w:r>
      <w:proofErr w:type="spellStart"/>
      <w:r w:rsidRPr="009D6C08">
        <w:rPr>
          <w:rFonts w:ascii="Arial" w:eastAsia="Times New Roman" w:hAnsi="Arial" w:cs="Arial"/>
          <w:sz w:val="24"/>
          <w:szCs w:val="24"/>
          <w:lang w:eastAsia="pl-PL"/>
        </w:rPr>
        <w:t>Pawlyta</w:t>
      </w:r>
      <w:proofErr w:type="spellEnd"/>
      <w:r w:rsidRPr="009D6C08">
        <w:rPr>
          <w:rFonts w:ascii="Arial" w:eastAsia="Times New Roman" w:hAnsi="Arial" w:cs="Arial"/>
          <w:sz w:val="24"/>
          <w:szCs w:val="24"/>
          <w:lang w:eastAsia="pl-PL"/>
        </w:rPr>
        <w:t>, Komentarz do art. 2 ustawy o szczególnych zasadach usuwania skutków prawnych decyzji reprywatyzacyjnych dotyczących nieruchomości warszawskich, wydanych z naruszeniem prawa, LEX/el., 2018).</w:t>
      </w:r>
    </w:p>
    <w:p w14:paraId="35DA1755" w14:textId="264035FC"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 xml:space="preserve">W przedmiotowej sprawie, w konsekwencji wydania decyzji reprywatyzacyjnej doszło do przekształcenia prawa użytkowania wieczystego przysługującego ostatecznie </w:t>
      </w:r>
      <w:bookmarkStart w:id="22" w:name="_Hlk94618137"/>
      <w:r w:rsidRPr="009D6C08">
        <w:rPr>
          <w:rFonts w:ascii="Arial" w:eastAsia="Times New Roman" w:hAnsi="Arial" w:cs="Arial"/>
          <w:sz w:val="24"/>
          <w:szCs w:val="24"/>
          <w:lang w:eastAsia="pl-PL"/>
        </w:rPr>
        <w:t>E i K</w:t>
      </w:r>
      <w:r w:rsidR="00D02DE7" w:rsidRPr="009D6C08">
        <w:rPr>
          <w:rFonts w:ascii="Arial" w:eastAsia="Times New Roman" w:hAnsi="Arial" w:cs="Arial"/>
          <w:sz w:val="24"/>
          <w:szCs w:val="24"/>
          <w:lang w:eastAsia="pl-PL"/>
        </w:rPr>
        <w:t xml:space="preserve"> </w:t>
      </w:r>
      <w:r w:rsidRPr="009D6C08">
        <w:rPr>
          <w:rFonts w:ascii="Arial" w:eastAsia="Times New Roman" w:hAnsi="Arial" w:cs="Arial"/>
          <w:sz w:val="24"/>
          <w:szCs w:val="24"/>
          <w:lang w:eastAsia="pl-PL"/>
        </w:rPr>
        <w:t xml:space="preserve">Z oraz A K </w:t>
      </w:r>
      <w:bookmarkEnd w:id="22"/>
      <w:r w:rsidRPr="009D6C08">
        <w:rPr>
          <w:rFonts w:ascii="Arial" w:eastAsia="Times New Roman" w:hAnsi="Arial" w:cs="Arial"/>
          <w:sz w:val="24"/>
          <w:szCs w:val="24"/>
          <w:lang w:eastAsia="pl-PL"/>
        </w:rPr>
        <w:t>w prawo własności  dział</w:t>
      </w:r>
      <w:r w:rsidR="00945390" w:rsidRPr="009D6C08">
        <w:rPr>
          <w:rFonts w:ascii="Arial" w:eastAsia="Times New Roman" w:hAnsi="Arial" w:cs="Arial"/>
          <w:sz w:val="24"/>
          <w:szCs w:val="24"/>
          <w:lang w:eastAsia="pl-PL"/>
        </w:rPr>
        <w:t>ki</w:t>
      </w:r>
      <w:r w:rsidRPr="009D6C08">
        <w:rPr>
          <w:rFonts w:ascii="Arial" w:eastAsia="Times New Roman" w:hAnsi="Arial" w:cs="Arial"/>
          <w:sz w:val="24"/>
          <w:szCs w:val="24"/>
          <w:lang w:eastAsia="pl-PL"/>
        </w:rPr>
        <w:t xml:space="preserve"> ewidencyjn</w:t>
      </w:r>
      <w:r w:rsidR="00945390" w:rsidRPr="009D6C08">
        <w:rPr>
          <w:rFonts w:ascii="Arial" w:eastAsia="Times New Roman" w:hAnsi="Arial" w:cs="Arial"/>
          <w:sz w:val="24"/>
          <w:szCs w:val="24"/>
          <w:lang w:eastAsia="pl-PL"/>
        </w:rPr>
        <w:t xml:space="preserve">ej nr </w:t>
      </w:r>
      <w:r w:rsidRPr="009D6C08">
        <w:rPr>
          <w:rFonts w:ascii="Arial" w:eastAsia="Times New Roman" w:hAnsi="Arial" w:cs="Arial"/>
          <w:sz w:val="24"/>
          <w:szCs w:val="24"/>
          <w:lang w:eastAsia="pl-PL"/>
        </w:rPr>
        <w:t xml:space="preserve">. Następnie w wyniku czynności prawnych z dnia 2015 r. doszło do przeniesienia własności gruntu na L </w:t>
      </w:r>
      <w:r w:rsidR="00945390" w:rsidRPr="009D6C08">
        <w:rPr>
          <w:rFonts w:ascii="Arial" w:eastAsia="Times New Roman" w:hAnsi="Arial" w:cs="Arial"/>
          <w:sz w:val="24"/>
          <w:szCs w:val="24"/>
          <w:lang w:eastAsia="pl-PL"/>
        </w:rPr>
        <w:t>B</w:t>
      </w:r>
      <w:r w:rsidRPr="009D6C08">
        <w:rPr>
          <w:rFonts w:ascii="Arial" w:eastAsia="Times New Roman" w:hAnsi="Arial" w:cs="Arial"/>
          <w:sz w:val="24"/>
          <w:szCs w:val="24"/>
          <w:lang w:eastAsia="pl-PL"/>
        </w:rPr>
        <w:t xml:space="preserve"> </w:t>
      </w:r>
      <w:r w:rsidR="00945390" w:rsidRPr="009D6C08">
        <w:rPr>
          <w:rFonts w:ascii="Arial" w:eastAsia="Times New Roman" w:hAnsi="Arial" w:cs="Arial"/>
          <w:sz w:val="24"/>
          <w:szCs w:val="24"/>
          <w:lang w:eastAsia="pl-PL"/>
        </w:rPr>
        <w:t xml:space="preserve">D </w:t>
      </w:r>
      <w:r w:rsidRPr="009D6C08">
        <w:rPr>
          <w:rFonts w:ascii="Arial" w:eastAsia="Times New Roman" w:hAnsi="Arial" w:cs="Arial"/>
          <w:sz w:val="24"/>
          <w:szCs w:val="24"/>
          <w:lang w:eastAsia="pl-PL"/>
        </w:rPr>
        <w:t>spółkę z ograniczoną odpowiedzialnością z siedzibą w Warszawie. Z kolei Spółka ta obciążyła działki ograniczonymi prawami rzeczowymi w postaci hipotek</w:t>
      </w:r>
      <w:r w:rsidR="00A51DB2" w:rsidRPr="009D6C08">
        <w:rPr>
          <w:rFonts w:ascii="Arial" w:eastAsia="Times New Roman" w:hAnsi="Arial" w:cs="Arial"/>
          <w:sz w:val="24"/>
          <w:szCs w:val="24"/>
          <w:lang w:eastAsia="pl-PL"/>
        </w:rPr>
        <w:t>.</w:t>
      </w:r>
      <w:r w:rsidRPr="009D6C08">
        <w:rPr>
          <w:rFonts w:ascii="Arial" w:eastAsia="Times New Roman" w:hAnsi="Arial" w:cs="Arial"/>
          <w:sz w:val="24"/>
          <w:szCs w:val="24"/>
          <w:lang w:eastAsia="pl-PL"/>
        </w:rPr>
        <w:t xml:space="preserve">  </w:t>
      </w:r>
    </w:p>
    <w:p w14:paraId="0ABDD89F" w14:textId="48461A7F"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Uznając za przesądzoną kwestię zmiany w sferze prawa własności, należało w dalszej kolejności rozważyć przesłanki negatywne przyjęcia nieodwracalności skutków prawnych decyzji reprywatyzacyjnej, w pierwszej kolejności istnienie po stronie nabywcy złej wiary.</w:t>
      </w:r>
    </w:p>
    <w:p w14:paraId="302BFCD7" w14:textId="77777777"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 xml:space="preserve">Na skutek nowelizacji ustawy z dnia 9 marca 2017 r. została wprowadzona w art. 41 a ust. 3 samodzielna definicja „złej wiary". W myśl wskazanego przepisu, w złej wierze jest ten, kto w chwili dokonania czynności prawnej z osobą, o której mowa w ust. 1, wiedział lub z łatwością mógł się dowiedzieć o okolicznościach, o których mowa w art. 30 ust. 1 ustawy. Dokonując ustaleń w zakresie dobrej albo złej wiary podmiotu, który nabył prawa lub roszczenia do nieruchomości warszawskiej - w kontekście zaistnienia albo niezaistnienia nie-odwracalnych skutków prawnych - już na wstępie należy zaznaczyć, że pojęcie „złej wiary" na gruncie art. 2 pkt 4 oraz art. 41a ust 3 ustawy z dnia 9 marca 2017 r. nie odwołuje się do żadnego innego przepisu prawa, który miał definiować jego znaczenie, a w szczególności nie odwołuje się do znaczenia wymienionego terminu określonego w art. 6 ustawy z dnia 6 lipca 1982 r. o księgach wieczystych i hipotece, (tj. Dz.U. z 2017 r., poz. 1007 z </w:t>
      </w:r>
      <w:proofErr w:type="spellStart"/>
      <w:r w:rsidRPr="009D6C08">
        <w:rPr>
          <w:rFonts w:ascii="Arial" w:eastAsia="Times New Roman" w:hAnsi="Arial" w:cs="Arial"/>
          <w:sz w:val="24"/>
          <w:szCs w:val="24"/>
          <w:lang w:eastAsia="pl-PL"/>
        </w:rPr>
        <w:t>późn</w:t>
      </w:r>
      <w:proofErr w:type="spellEnd"/>
      <w:r w:rsidRPr="009D6C08">
        <w:rPr>
          <w:rFonts w:ascii="Arial" w:eastAsia="Times New Roman" w:hAnsi="Arial" w:cs="Arial"/>
          <w:sz w:val="24"/>
          <w:szCs w:val="24"/>
          <w:lang w:eastAsia="pl-PL"/>
        </w:rPr>
        <w:t xml:space="preserve">. zm.; dalej: </w:t>
      </w:r>
      <w:proofErr w:type="spellStart"/>
      <w:r w:rsidRPr="009D6C08">
        <w:rPr>
          <w:rFonts w:ascii="Arial" w:eastAsia="Times New Roman" w:hAnsi="Arial" w:cs="Arial"/>
          <w:sz w:val="24"/>
          <w:szCs w:val="24"/>
          <w:lang w:eastAsia="pl-PL"/>
        </w:rPr>
        <w:t>u.k.w.h</w:t>
      </w:r>
      <w:proofErr w:type="spellEnd"/>
      <w:r w:rsidRPr="009D6C08">
        <w:rPr>
          <w:rFonts w:ascii="Arial" w:eastAsia="Times New Roman" w:hAnsi="Arial" w:cs="Arial"/>
          <w:sz w:val="24"/>
          <w:szCs w:val="24"/>
          <w:lang w:eastAsia="pl-PL"/>
        </w:rPr>
        <w:t>.).</w:t>
      </w:r>
    </w:p>
    <w:p w14:paraId="228F9CF9" w14:textId="26486A00"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lastRenderedPageBreak/>
        <w:t>W doktrynie zauważa się, że dobra wiara jest faktem o charakterze stanu mentalnego, intelektualnym, polegającym na usprawiedliwionej niewiedzy określonego podmiotu o istnieniu określonych stanów prawnych, w szczególności jest to błędne przeświadczenie o 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w:t>
      </w:r>
    </w:p>
    <w:p w14:paraId="7A85C044" w14:textId="450F8202"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 xml:space="preserve">Przesłanka „nabywcy działającego w złej wierze", do której odwołuje się ustawodawca w art. 2 pkt 4 ustawy z dnia 9 marca 2017 r. definiując pojęcie „nieodwracalnych skutków prawnych", nie odwołuje się do definicji zawartej w art. 6 ust. 2 </w:t>
      </w:r>
      <w:proofErr w:type="spellStart"/>
      <w:r w:rsidRPr="009D6C08">
        <w:rPr>
          <w:rFonts w:ascii="Arial" w:eastAsia="Times New Roman" w:hAnsi="Arial" w:cs="Arial"/>
          <w:sz w:val="24"/>
          <w:szCs w:val="24"/>
          <w:lang w:eastAsia="pl-PL"/>
        </w:rPr>
        <w:t>u.k.w.h</w:t>
      </w:r>
      <w:proofErr w:type="spellEnd"/>
      <w:r w:rsidRPr="009D6C08">
        <w:rPr>
          <w:rFonts w:ascii="Arial" w:eastAsia="Times New Roman" w:hAnsi="Arial" w:cs="Arial"/>
          <w:sz w:val="24"/>
          <w:szCs w:val="24"/>
          <w:lang w:eastAsia="pl-PL"/>
        </w:rPr>
        <w:t>., ponieważ ustawa zawiera własną definicję „złej wiary", która wpisuje się w systemowa ujęcia wskazanej przesłanki.</w:t>
      </w:r>
    </w:p>
    <w:p w14:paraId="782DD94D" w14:textId="74A9BB44"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W myśl art. 41a ust. 3 ustawy z dnia 9 marca 2017 r., w złej wierze jest ten, kto w chwili dokonania czynności prawnej z osobą, o której mowa w ust. 1, wiedział lub z łatwością mógł się dowiedzieć o okolicznościach, o których mowa w art. 30 ust. 1 ustawy. Zła wiara dotyczy zatem obiektywnych okoliczności mogących świadczyć o wiedzy bądź łatwości pozyskania wiedzy przez nabywcę o okolicznościach wskazanych w art. 30 ust. 1 ustawy.</w:t>
      </w:r>
    </w:p>
    <w:p w14:paraId="11F64EB2" w14:textId="7B97462C"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Dowodzenie złej wiary po stronie podmiotu nie będącego osobą fizyczną wymaga - zgodnie z przyjętą w polskim prawie teorią organów (art. 38 k.c.) - badania stanu świadomości osób fizycznych reprezentujących osobę prawną. Co istotne, przyjęta w art. 38 k.c. teoria organów powoduje, iż w omawianym zakresie bez znaczenia pozostaje ewentualna zła wiara innych osób powiązanych w jakikolwiek sposób z osobą prawną, w sytuacji gdy nie są one organami osoby prawnej. Dlatego też bez znaczenia pozostaje zła wiara np. akcjonariusza lub wspólnika spółki kapitałowej, o ile nie zasiada on w jakimkolwiek organie spółki.</w:t>
      </w:r>
    </w:p>
    <w:p w14:paraId="3135AF8C" w14:textId="3AAC6329"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lastRenderedPageBreak/>
        <w:t>Podkreślić przy tym należy, że decydujące znaczenie dla określenia, czy przeniesienie praw do niniej</w:t>
      </w:r>
      <w:r w:rsidR="004A01DD" w:rsidRPr="009D6C08">
        <w:rPr>
          <w:rFonts w:ascii="Arial" w:eastAsia="Times New Roman" w:hAnsi="Arial" w:cs="Arial"/>
          <w:sz w:val="24"/>
          <w:szCs w:val="24"/>
          <w:lang w:eastAsia="pl-PL"/>
        </w:rPr>
        <w:t xml:space="preserve">szej </w:t>
      </w:r>
      <w:r w:rsidRPr="009D6C08">
        <w:rPr>
          <w:rFonts w:ascii="Arial" w:eastAsia="Times New Roman" w:hAnsi="Arial" w:cs="Arial"/>
          <w:sz w:val="24"/>
          <w:szCs w:val="24"/>
          <w:lang w:eastAsia="pl-PL"/>
        </w:rPr>
        <w:t xml:space="preserve"> dział</w:t>
      </w:r>
      <w:r w:rsidR="004A01DD" w:rsidRPr="009D6C08">
        <w:rPr>
          <w:rFonts w:ascii="Arial" w:eastAsia="Times New Roman" w:hAnsi="Arial" w:cs="Arial"/>
          <w:sz w:val="24"/>
          <w:szCs w:val="24"/>
          <w:lang w:eastAsia="pl-PL"/>
        </w:rPr>
        <w:t>ki</w:t>
      </w:r>
      <w:r w:rsidRPr="009D6C08">
        <w:rPr>
          <w:rFonts w:ascii="Arial" w:eastAsia="Times New Roman" w:hAnsi="Arial" w:cs="Arial"/>
          <w:sz w:val="24"/>
          <w:szCs w:val="24"/>
          <w:lang w:eastAsia="pl-PL"/>
        </w:rPr>
        <w:t xml:space="preserve"> wywołało nieodwracalne skutki prawne, miało ustalenie, czy można było w dniach, w których dokonano sprzedaży i aportu, </w:t>
      </w:r>
      <w:r w:rsidRPr="009D6C08">
        <w:rPr>
          <w:rFonts w:ascii="Arial" w:hAnsi="Arial" w:cs="Arial"/>
          <w:sz w:val="24"/>
          <w:szCs w:val="24"/>
        </w:rPr>
        <w:t xml:space="preserve">przypisać </w:t>
      </w:r>
      <w:r w:rsidRPr="009D6C08">
        <w:rPr>
          <w:rFonts w:ascii="Arial" w:eastAsia="Times New Roman" w:hAnsi="Arial" w:cs="Arial"/>
          <w:sz w:val="24"/>
          <w:szCs w:val="24"/>
          <w:lang w:eastAsia="pl-PL"/>
        </w:rPr>
        <w:t xml:space="preserve">L b </w:t>
      </w:r>
      <w:r w:rsidR="004A01DD" w:rsidRPr="009D6C08">
        <w:rPr>
          <w:rFonts w:ascii="Arial" w:eastAsia="Times New Roman" w:hAnsi="Arial" w:cs="Arial"/>
          <w:sz w:val="24"/>
          <w:szCs w:val="24"/>
          <w:lang w:eastAsia="pl-PL"/>
        </w:rPr>
        <w:t xml:space="preserve">D </w:t>
      </w:r>
      <w:r w:rsidRPr="009D6C08">
        <w:rPr>
          <w:rFonts w:ascii="Arial" w:eastAsia="Times New Roman" w:hAnsi="Arial" w:cs="Arial"/>
          <w:sz w:val="24"/>
          <w:szCs w:val="24"/>
          <w:lang w:eastAsia="pl-PL"/>
        </w:rPr>
        <w:t xml:space="preserve">spółce z ograniczoną odpowiedzialnością z siedzibą w </w:t>
      </w:r>
      <w:proofErr w:type="spellStart"/>
      <w:r w:rsidRPr="009D6C08">
        <w:rPr>
          <w:rFonts w:ascii="Arial" w:eastAsia="Times New Roman" w:hAnsi="Arial" w:cs="Arial"/>
          <w:sz w:val="24"/>
          <w:szCs w:val="24"/>
          <w:lang w:eastAsia="pl-PL"/>
        </w:rPr>
        <w:t>W</w:t>
      </w:r>
      <w:proofErr w:type="spellEnd"/>
      <w:r w:rsidRPr="009D6C08">
        <w:rPr>
          <w:rFonts w:ascii="Arial" w:eastAsia="Times New Roman" w:hAnsi="Arial" w:cs="Arial"/>
          <w:sz w:val="24"/>
          <w:szCs w:val="24"/>
          <w:lang w:eastAsia="pl-PL"/>
        </w:rPr>
        <w:t xml:space="preserve"> złą wiarę. Co istotne, przy dokonywaniu czynności z dnia  sierpnia 2015 r. Spółkę reprezentował Prezes jej Zarządu M K, który był jedynym członkiem Zarządu, nie miała ona wówczas innych organów. Tak więc wyłącznie ewentualne przypisanie Prezesowi Zarządu złej wiary w omawianym zakresie, umożliwiałoby przypisanie złej wiary Spółce. W tym jednak względzie należy wskazać, że brak jest podstaw do przyjęcia, że wiedział on o zaistnieniu opisanych wyżej okoliczności. </w:t>
      </w:r>
    </w:p>
    <w:p w14:paraId="739C6021" w14:textId="60B07261"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 xml:space="preserve">Podsumowując, wobec przytoczonych powyżej okoliczności, wskutek przeniesienia własności </w:t>
      </w:r>
      <w:r w:rsidR="0076042C" w:rsidRPr="009D6C08">
        <w:rPr>
          <w:rFonts w:ascii="Arial" w:eastAsia="Times New Roman" w:hAnsi="Arial" w:cs="Arial"/>
          <w:sz w:val="24"/>
          <w:szCs w:val="24"/>
          <w:lang w:eastAsia="pl-PL"/>
        </w:rPr>
        <w:t>działki</w:t>
      </w:r>
      <w:r w:rsidRPr="009D6C08">
        <w:rPr>
          <w:rFonts w:ascii="Arial" w:eastAsia="Times New Roman" w:hAnsi="Arial" w:cs="Arial"/>
          <w:sz w:val="24"/>
          <w:szCs w:val="24"/>
          <w:lang w:eastAsia="pl-PL"/>
        </w:rPr>
        <w:t xml:space="preserve"> ewidencyjn</w:t>
      </w:r>
      <w:r w:rsidR="0076042C" w:rsidRPr="009D6C08">
        <w:rPr>
          <w:rFonts w:ascii="Arial" w:eastAsia="Times New Roman" w:hAnsi="Arial" w:cs="Arial"/>
          <w:sz w:val="24"/>
          <w:szCs w:val="24"/>
          <w:lang w:eastAsia="pl-PL"/>
        </w:rPr>
        <w:t xml:space="preserve">ej nr  </w:t>
      </w:r>
      <w:r w:rsidRPr="009D6C08">
        <w:rPr>
          <w:rFonts w:ascii="Arial" w:eastAsia="Times New Roman" w:hAnsi="Arial" w:cs="Arial"/>
          <w:sz w:val="24"/>
          <w:szCs w:val="24"/>
          <w:lang w:eastAsia="pl-PL"/>
        </w:rPr>
        <w:t xml:space="preserve"> na osobę trzecią, zaszły nieodwracalne skutki prawne w rozumieniu art. 2 pkt 4 ustawy z dnia 9 marca 2017 r. To zaś obligowało Komisję do stwierdzenia wydania decyzji Prezydenta m.st. Warszawy z dnia </w:t>
      </w:r>
      <w:r w:rsidR="003C2405" w:rsidRPr="009D6C08">
        <w:rPr>
          <w:rFonts w:ascii="Arial" w:eastAsia="Times New Roman" w:hAnsi="Arial" w:cs="Arial"/>
          <w:sz w:val="24"/>
          <w:szCs w:val="24"/>
          <w:lang w:eastAsia="pl-PL"/>
        </w:rPr>
        <w:t>17 grudnia 2009</w:t>
      </w:r>
      <w:r w:rsidRPr="009D6C08">
        <w:rPr>
          <w:rFonts w:ascii="Arial" w:eastAsia="Times New Roman" w:hAnsi="Arial" w:cs="Arial"/>
          <w:sz w:val="24"/>
          <w:szCs w:val="24"/>
          <w:lang w:eastAsia="pl-PL"/>
        </w:rPr>
        <w:t xml:space="preserve"> r., nr z naruszeniem prawa, a nie stwierdzenia jej nieważności lub jej uchylenia.</w:t>
      </w:r>
    </w:p>
    <w:p w14:paraId="6FF65888" w14:textId="2D33CE86"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W ocenie Komisji w sprawie nie doszło do aktualizacji przesłanek uprawniających Komisję do nałożenia obowiązku zwrotu nienależnego świadczenia. Wadliwość decyzji jest wyłącznie wynikiem błędnej oceny stanu prawnego nieruchomości dokonanej przez Prezydenta m.st. Warszawy w toku postępowania dekretowego. Brak jest podstaw do przerzucania konsekwencji powyższych nieprawidłowości na beneficjentów decyzji czy ich następców prawnych.</w:t>
      </w:r>
    </w:p>
    <w:p w14:paraId="596F6E75" w14:textId="3786C259" w:rsidR="008D0B6A" w:rsidRPr="009D6C08" w:rsidRDefault="00304867" w:rsidP="009D6C08">
      <w:pPr>
        <w:spacing w:after="480" w:line="360" w:lineRule="auto"/>
        <w:rPr>
          <w:rFonts w:ascii="Arial" w:eastAsia="Calibri" w:hAnsi="Arial" w:cs="Arial"/>
          <w:sz w:val="24"/>
          <w:szCs w:val="24"/>
          <w:lang w:eastAsia="ar-SA"/>
        </w:rPr>
      </w:pPr>
      <w:r w:rsidRPr="009D6C08">
        <w:rPr>
          <w:rFonts w:ascii="Arial" w:eastAsia="Times New Roman" w:hAnsi="Arial" w:cs="Arial"/>
          <w:sz w:val="24"/>
          <w:szCs w:val="24"/>
          <w:lang w:eastAsia="pl-PL"/>
        </w:rPr>
        <w:t>4.</w:t>
      </w:r>
      <w:r w:rsidR="008D0B6A" w:rsidRPr="009D6C08">
        <w:rPr>
          <w:rFonts w:ascii="Arial" w:eastAsia="Times New Roman" w:hAnsi="Arial" w:cs="Arial"/>
          <w:sz w:val="24"/>
          <w:szCs w:val="24"/>
          <w:lang w:eastAsia="pl-PL"/>
        </w:rPr>
        <w:t xml:space="preserve">Utrzymanie w mocy </w:t>
      </w:r>
      <w:bookmarkStart w:id="23" w:name="_Hlk78803961"/>
      <w:r w:rsidR="008D0B6A" w:rsidRPr="009D6C08">
        <w:rPr>
          <w:rFonts w:ascii="Arial" w:eastAsia="Times New Roman" w:hAnsi="Arial" w:cs="Arial"/>
          <w:sz w:val="24"/>
          <w:szCs w:val="24"/>
          <w:lang w:eastAsia="pl-PL"/>
        </w:rPr>
        <w:t>pkt I</w:t>
      </w:r>
      <w:r w:rsidR="0076042C" w:rsidRPr="009D6C08">
        <w:rPr>
          <w:rFonts w:ascii="Arial" w:eastAsia="Times New Roman" w:hAnsi="Arial" w:cs="Arial"/>
          <w:sz w:val="24"/>
          <w:szCs w:val="24"/>
          <w:lang w:eastAsia="pl-PL"/>
        </w:rPr>
        <w:t>II</w:t>
      </w:r>
      <w:r w:rsidR="008D0B6A" w:rsidRPr="009D6C08">
        <w:rPr>
          <w:rFonts w:ascii="Arial" w:eastAsia="Times New Roman" w:hAnsi="Arial" w:cs="Arial"/>
          <w:sz w:val="24"/>
          <w:szCs w:val="24"/>
          <w:lang w:eastAsia="pl-PL"/>
        </w:rPr>
        <w:t xml:space="preserve"> decyzji Prezydenta m.st. Warszawy z dnia </w:t>
      </w:r>
      <w:r w:rsidR="0076042C" w:rsidRPr="009D6C08">
        <w:rPr>
          <w:rFonts w:ascii="Arial" w:eastAsia="Times New Roman" w:hAnsi="Arial" w:cs="Arial"/>
          <w:sz w:val="24"/>
          <w:szCs w:val="24"/>
          <w:lang w:eastAsia="pl-PL"/>
        </w:rPr>
        <w:t>2009 r.</w:t>
      </w:r>
      <w:bookmarkEnd w:id="23"/>
    </w:p>
    <w:p w14:paraId="22ED5460" w14:textId="3B02D7DB"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 xml:space="preserve">Zgodnie z </w:t>
      </w:r>
      <w:bookmarkStart w:id="24" w:name="_Hlk78804276"/>
      <w:r w:rsidRPr="009D6C08">
        <w:rPr>
          <w:rFonts w:ascii="Arial" w:eastAsia="Times New Roman" w:hAnsi="Arial" w:cs="Arial"/>
          <w:sz w:val="24"/>
          <w:szCs w:val="24"/>
          <w:lang w:eastAsia="pl-PL"/>
        </w:rPr>
        <w:t>art.</w:t>
      </w:r>
      <w:r w:rsidRPr="009D6C08">
        <w:rPr>
          <w:rFonts w:ascii="Arial" w:hAnsi="Arial" w:cs="Arial"/>
          <w:sz w:val="24"/>
          <w:szCs w:val="24"/>
        </w:rPr>
        <w:t xml:space="preserve"> </w:t>
      </w:r>
      <w:r w:rsidRPr="009D6C08">
        <w:rPr>
          <w:rFonts w:ascii="Arial" w:eastAsia="Times New Roman" w:hAnsi="Arial" w:cs="Arial"/>
          <w:sz w:val="24"/>
          <w:szCs w:val="24"/>
          <w:lang w:eastAsia="pl-PL"/>
        </w:rPr>
        <w:t xml:space="preserve">29 ust. 1 pkt 1 ustawy z dnia 9 marca 2017 r. </w:t>
      </w:r>
      <w:bookmarkEnd w:id="24"/>
      <w:r w:rsidRPr="009D6C08">
        <w:rPr>
          <w:rFonts w:ascii="Arial" w:eastAsia="Times New Roman" w:hAnsi="Arial" w:cs="Arial"/>
          <w:sz w:val="24"/>
          <w:szCs w:val="24"/>
          <w:lang w:eastAsia="pl-PL"/>
        </w:rPr>
        <w:t>w wyniku postępowania rozpoznawczego Komisja wydaje decyzję, w której m.in. utrzymuje w mocy decyzję reprywatyzacyjną.</w:t>
      </w:r>
    </w:p>
    <w:p w14:paraId="05CAA080" w14:textId="70FCF40F"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 xml:space="preserve">Zwrot „utrzymuje w mocy zaskarżoną decyzję" ma charakter skrótu wyrażającego zasadę, że nowe, powtórne rozstrzygnięcie Komisji jest identyczne (pokrywa się) </w:t>
      </w:r>
      <w:r w:rsidRPr="009D6C08">
        <w:rPr>
          <w:rFonts w:ascii="Arial" w:eastAsia="Times New Roman" w:hAnsi="Arial" w:cs="Arial"/>
          <w:sz w:val="24"/>
          <w:szCs w:val="24"/>
          <w:lang w:eastAsia="pl-PL"/>
        </w:rPr>
        <w:lastRenderedPageBreak/>
        <w:t xml:space="preserve">z rozstrzygnięciem zawartym w decyzji organu, który wydał ostateczną decyzję reprywatyzacyjną (por. G. Łaszczyca, Cz. </w:t>
      </w:r>
      <w:proofErr w:type="spellStart"/>
      <w:r w:rsidRPr="009D6C08">
        <w:rPr>
          <w:rFonts w:ascii="Arial" w:eastAsia="Times New Roman" w:hAnsi="Arial" w:cs="Arial"/>
          <w:sz w:val="24"/>
          <w:szCs w:val="24"/>
          <w:lang w:eastAsia="pl-PL"/>
        </w:rPr>
        <w:t>Martysz</w:t>
      </w:r>
      <w:proofErr w:type="spellEnd"/>
      <w:r w:rsidRPr="009D6C08">
        <w:rPr>
          <w:rFonts w:ascii="Arial" w:eastAsia="Times New Roman" w:hAnsi="Arial" w:cs="Arial"/>
          <w:sz w:val="24"/>
          <w:szCs w:val="24"/>
          <w:lang w:eastAsia="pl-PL"/>
        </w:rPr>
        <w:t xml:space="preserve">, A. </w:t>
      </w:r>
      <w:proofErr w:type="spellStart"/>
      <w:r w:rsidRPr="009D6C08">
        <w:rPr>
          <w:rFonts w:ascii="Arial" w:eastAsia="Times New Roman" w:hAnsi="Arial" w:cs="Arial"/>
          <w:sz w:val="24"/>
          <w:szCs w:val="24"/>
          <w:lang w:eastAsia="pl-PL"/>
        </w:rPr>
        <w:t>Matan</w:t>
      </w:r>
      <w:proofErr w:type="spellEnd"/>
      <w:r w:rsidRPr="009D6C08">
        <w:rPr>
          <w:rFonts w:ascii="Arial" w:eastAsia="Times New Roman" w:hAnsi="Arial" w:cs="Arial"/>
          <w:sz w:val="24"/>
          <w:szCs w:val="24"/>
          <w:lang w:eastAsia="pl-PL"/>
        </w:rPr>
        <w:t xml:space="preserve">, Komentarz do art. 138 k.p.a. [w:] G. Łaszczyca, A. </w:t>
      </w:r>
      <w:proofErr w:type="spellStart"/>
      <w:r w:rsidRPr="009D6C08">
        <w:rPr>
          <w:rFonts w:ascii="Arial" w:eastAsia="Times New Roman" w:hAnsi="Arial" w:cs="Arial"/>
          <w:sz w:val="24"/>
          <w:szCs w:val="24"/>
          <w:lang w:eastAsia="pl-PL"/>
        </w:rPr>
        <w:t>Martysz</w:t>
      </w:r>
      <w:proofErr w:type="spellEnd"/>
      <w:r w:rsidRPr="009D6C08">
        <w:rPr>
          <w:rFonts w:ascii="Arial" w:eastAsia="Times New Roman" w:hAnsi="Arial" w:cs="Arial"/>
          <w:sz w:val="24"/>
          <w:szCs w:val="24"/>
          <w:lang w:eastAsia="pl-PL"/>
        </w:rPr>
        <w:t xml:space="preserve">, A. </w:t>
      </w:r>
      <w:proofErr w:type="spellStart"/>
      <w:r w:rsidRPr="009D6C08">
        <w:rPr>
          <w:rFonts w:ascii="Arial" w:eastAsia="Times New Roman" w:hAnsi="Arial" w:cs="Arial"/>
          <w:sz w:val="24"/>
          <w:szCs w:val="24"/>
          <w:lang w:eastAsia="pl-PL"/>
        </w:rPr>
        <w:t>Matan</w:t>
      </w:r>
      <w:proofErr w:type="spellEnd"/>
      <w:r w:rsidRPr="009D6C08">
        <w:rPr>
          <w:rFonts w:ascii="Arial" w:eastAsia="Times New Roman" w:hAnsi="Arial" w:cs="Arial"/>
          <w:sz w:val="24"/>
          <w:szCs w:val="24"/>
          <w:lang w:eastAsia="pl-PL"/>
        </w:rPr>
        <w:t xml:space="preserve">, Kodeks postępowania administracyjnego. Komentarz, t. II, wyd. II, Komentarz do art. 104–269, Warszawa 2007). Ten skrót myślowy oznacza zatem, iż Komisja doszła w wyniku swojego postępowania w sprawie do takiej konkluzji, jak organ administracji, który wydał decyzję reprywatyzacyjną. „Utrzymanie w mocy" nie jest jedynie efektem kontroli decyzji reprywatyzacyjnej jaką dokonuje Komisja, ale wynika z przeprowadzonego zgodnie z zasadą prawdy obiektywnej nowego postępowania w sprawie, a decyzja Komisji ma charakter merytoryczny. Komisja „utrzymuje w mocy" decyzję reprywatyzacyjną nie z powodu jej zalet, ale dlatego, że doszedł do takiego samego rozstrzygnięcia (por. wyrok WSA w Krakowie z 27.01.2016 r., I SA/Kr 1803/15, LEX nr 2026722). Utrzymać w mocy decyzję, to znaczy utrzymać w mocy jej podstawy, konieczny element, jakim jest rozstrzygnięcie. W rozstrzygnięciu (osnowie) decyzji zostaje bowiem wyrażona wola organu administracji załatwiającego sprawę w tej formie (por. wyrok NSA z 6.10.2000 r., V SA 481/00, LEX nr 50115). </w:t>
      </w:r>
    </w:p>
    <w:p w14:paraId="497BF5C3" w14:textId="5128E9DB"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Komisja wydaje decyzję o utrzymaniu w mocy decyzji organu, który wydał ostateczną decyzję reprywatyzacyjną, jeśli rozstrzygnięcie tego organu jest prawidłowe pod kątem nie tylko zgodności z prawem, ale także z punktu widzenia jego celowości i słuszności (por. wyrok NSA z 14.01.1993 r., SA/</w:t>
      </w:r>
      <w:proofErr w:type="spellStart"/>
      <w:r w:rsidRPr="009D6C08">
        <w:rPr>
          <w:rFonts w:ascii="Arial" w:eastAsia="Times New Roman" w:hAnsi="Arial" w:cs="Arial"/>
          <w:sz w:val="24"/>
          <w:szCs w:val="24"/>
          <w:lang w:eastAsia="pl-PL"/>
        </w:rPr>
        <w:t>Wr</w:t>
      </w:r>
      <w:proofErr w:type="spellEnd"/>
      <w:r w:rsidRPr="009D6C08">
        <w:rPr>
          <w:rFonts w:ascii="Arial" w:eastAsia="Times New Roman" w:hAnsi="Arial" w:cs="Arial"/>
          <w:sz w:val="24"/>
          <w:szCs w:val="24"/>
          <w:lang w:eastAsia="pl-PL"/>
        </w:rPr>
        <w:t xml:space="preserve"> 1384/92, CBOSA). Badanie sprawy z punktu widzenia celowości i słuszności wynika z faktu, że Komisja jest obowiązana rozstrzygać merytorycznie sprawę administracyjną.</w:t>
      </w:r>
    </w:p>
    <w:p w14:paraId="33901A93" w14:textId="7D147F22"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 xml:space="preserve">Stosownie do treści </w:t>
      </w:r>
      <w:bookmarkStart w:id="25" w:name="_Hlk78803139"/>
      <w:r w:rsidRPr="009D6C08">
        <w:rPr>
          <w:rFonts w:ascii="Arial" w:eastAsia="Times New Roman" w:hAnsi="Arial" w:cs="Arial"/>
          <w:sz w:val="24"/>
          <w:szCs w:val="24"/>
          <w:lang w:eastAsia="pl-PL"/>
        </w:rPr>
        <w:t xml:space="preserve">art. 30 ust. 1 ustawy z dnia 9 marca 2017 r. </w:t>
      </w:r>
      <w:bookmarkEnd w:id="25"/>
      <w:r w:rsidRPr="009D6C08">
        <w:rPr>
          <w:rFonts w:ascii="Arial" w:eastAsia="Times New Roman" w:hAnsi="Arial" w:cs="Arial"/>
          <w:sz w:val="24"/>
          <w:szCs w:val="24"/>
          <w:lang w:eastAsia="pl-PL"/>
        </w:rPr>
        <w:t>Komisja wydaje decyzję, o której mowa w art. 29 ust. 1 pkt 2-4 (tj. m.in.: uchyla decyzję reprywatyzacyjną, stwierdza jej nieważność, stwierdza wydanie jej z naruszeniem prawa) jeżeli:</w:t>
      </w:r>
    </w:p>
    <w:p w14:paraId="3A583FFC" w14:textId="77777777" w:rsidR="008D0B6A"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 xml:space="preserve">1) dowody, na których podstawie ustalono istotne dla sprawy okoliczności faktyczne, okazały się fałszywe; </w:t>
      </w:r>
    </w:p>
    <w:p w14:paraId="532C7393" w14:textId="3953DC94" w:rsidR="009E107F" w:rsidRPr="009D6C08" w:rsidRDefault="008D0B6A"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lastRenderedPageBreak/>
        <w:t>W niniejszej sprawie Komisja zebrała cały wymagany materiał dowodowy pozwalający na ustalenie stanu faktycznego. Analiza dowodów nie pozwalała przy tym na przyjęcie, iż, wydając rozstrzygnięcie zawarte w punkcie I</w:t>
      </w:r>
      <w:r w:rsidR="003C2405" w:rsidRPr="009D6C08">
        <w:rPr>
          <w:rFonts w:ascii="Arial" w:eastAsia="Times New Roman" w:hAnsi="Arial" w:cs="Arial"/>
          <w:sz w:val="24"/>
          <w:szCs w:val="24"/>
          <w:lang w:eastAsia="pl-PL"/>
        </w:rPr>
        <w:t>II</w:t>
      </w:r>
      <w:r w:rsidRPr="009D6C08">
        <w:rPr>
          <w:rFonts w:ascii="Arial" w:eastAsia="Times New Roman" w:hAnsi="Arial" w:cs="Arial"/>
          <w:sz w:val="24"/>
          <w:szCs w:val="24"/>
          <w:lang w:eastAsia="pl-PL"/>
        </w:rPr>
        <w:t xml:space="preserve"> decyzji reprywatyzacyjnej, Prezydent m.st. Warszawy naruszył art. 7 Dekretu z dnia 26 października 1945 r. Jak bowiem zasadnie wskazano,</w:t>
      </w:r>
      <w:r w:rsidRPr="009D6C08">
        <w:rPr>
          <w:rFonts w:ascii="Arial" w:hAnsi="Arial" w:cs="Arial"/>
          <w:sz w:val="24"/>
          <w:szCs w:val="24"/>
        </w:rPr>
        <w:t xml:space="preserve"> grunt o </w:t>
      </w:r>
      <w:r w:rsidRPr="009D6C08">
        <w:rPr>
          <w:rFonts w:ascii="Arial" w:eastAsia="Times New Roman" w:hAnsi="Arial" w:cs="Arial"/>
          <w:sz w:val="24"/>
          <w:szCs w:val="24"/>
          <w:lang w:eastAsia="pl-PL"/>
        </w:rPr>
        <w:t>powierzchni 0,0</w:t>
      </w:r>
      <w:r w:rsidR="0076042C" w:rsidRPr="009D6C08">
        <w:rPr>
          <w:rFonts w:ascii="Arial" w:eastAsia="Times New Roman" w:hAnsi="Arial" w:cs="Arial"/>
          <w:sz w:val="24"/>
          <w:szCs w:val="24"/>
          <w:lang w:eastAsia="pl-PL"/>
        </w:rPr>
        <w:t>005</w:t>
      </w:r>
      <w:r w:rsidRPr="009D6C08">
        <w:rPr>
          <w:rFonts w:ascii="Arial" w:eastAsia="Times New Roman" w:hAnsi="Arial" w:cs="Arial"/>
          <w:sz w:val="24"/>
          <w:szCs w:val="24"/>
          <w:lang w:eastAsia="pl-PL"/>
        </w:rPr>
        <w:t xml:space="preserve"> ha stanowi część dz. ew. nr, która z kolei stanowi własność prywatną - własność </w:t>
      </w:r>
      <w:r w:rsidRPr="009D6C08">
        <w:rPr>
          <w:rFonts w:ascii="Arial" w:eastAsiaTheme="minorEastAsia" w:hAnsi="Arial" w:cs="Arial"/>
          <w:sz w:val="24"/>
          <w:szCs w:val="24"/>
          <w:lang w:eastAsia="pl-PL"/>
        </w:rPr>
        <w:t xml:space="preserve">P R Ś M A w </w:t>
      </w:r>
      <w:proofErr w:type="spellStart"/>
      <w:r w:rsidRPr="009D6C08">
        <w:rPr>
          <w:rFonts w:ascii="Arial" w:eastAsiaTheme="minorEastAsia" w:hAnsi="Arial" w:cs="Arial"/>
          <w:sz w:val="24"/>
          <w:szCs w:val="24"/>
          <w:lang w:eastAsia="pl-PL"/>
        </w:rPr>
        <w:t>W</w:t>
      </w:r>
      <w:proofErr w:type="spellEnd"/>
      <w:r w:rsidRPr="009D6C08">
        <w:rPr>
          <w:rFonts w:ascii="Arial" w:eastAsia="Times New Roman" w:hAnsi="Arial" w:cs="Arial"/>
          <w:sz w:val="24"/>
          <w:szCs w:val="24"/>
          <w:lang w:eastAsia="pl-PL"/>
        </w:rPr>
        <w:t xml:space="preserve">. Nie zachodziła więc możliwość ustanowienia w stosunku do niego prawa użytkowania wieczystego. Dlatego też w tym zakresie należało podzielić stanowisko Prezydenta m.st. Warszawa. </w:t>
      </w:r>
    </w:p>
    <w:p w14:paraId="7A0A6AB9" w14:textId="2BF8E8EF" w:rsidR="001848D7" w:rsidRPr="009D6C08" w:rsidRDefault="00304867" w:rsidP="009D6C08">
      <w:pPr>
        <w:tabs>
          <w:tab w:val="left" w:pos="1262"/>
        </w:tabs>
        <w:autoSpaceDE w:val="0"/>
        <w:autoSpaceDN w:val="0"/>
        <w:adjustRightInd w:val="0"/>
        <w:spacing w:after="480" w:line="360" w:lineRule="auto"/>
        <w:rPr>
          <w:rFonts w:ascii="Arial" w:eastAsiaTheme="minorEastAsia" w:hAnsi="Arial" w:cs="Arial"/>
          <w:sz w:val="24"/>
          <w:szCs w:val="24"/>
          <w:lang w:eastAsia="pl-PL"/>
        </w:rPr>
      </w:pPr>
      <w:r w:rsidRPr="009D6C08">
        <w:rPr>
          <w:rFonts w:ascii="Arial" w:eastAsiaTheme="minorEastAsia" w:hAnsi="Arial" w:cs="Arial"/>
          <w:sz w:val="24"/>
          <w:szCs w:val="24"/>
          <w:lang w:eastAsia="pl-PL"/>
        </w:rPr>
        <w:t>5.</w:t>
      </w:r>
      <w:r w:rsidR="00D53B95" w:rsidRPr="009D6C08">
        <w:rPr>
          <w:rFonts w:ascii="Arial" w:eastAsiaTheme="minorEastAsia" w:hAnsi="Arial" w:cs="Arial"/>
          <w:sz w:val="24"/>
          <w:szCs w:val="24"/>
          <w:lang w:eastAsia="pl-PL"/>
        </w:rPr>
        <w:t>Strony postępowania.</w:t>
      </w:r>
      <w:r w:rsidR="002659E7" w:rsidRPr="009D6C08">
        <w:rPr>
          <w:rFonts w:ascii="Arial" w:eastAsiaTheme="minorEastAsia" w:hAnsi="Arial" w:cs="Arial"/>
          <w:sz w:val="24"/>
          <w:szCs w:val="24"/>
          <w:lang w:eastAsia="pl-PL"/>
        </w:rPr>
        <w:t xml:space="preserve"> </w:t>
      </w:r>
    </w:p>
    <w:p w14:paraId="333B32D8" w14:textId="6CAE51E5" w:rsidR="001F76F0" w:rsidRPr="009D6C08" w:rsidRDefault="00D53B95" w:rsidP="009D6C08">
      <w:pPr>
        <w:tabs>
          <w:tab w:val="left" w:pos="1262"/>
        </w:tabs>
        <w:autoSpaceDE w:val="0"/>
        <w:autoSpaceDN w:val="0"/>
        <w:adjustRightInd w:val="0"/>
        <w:spacing w:after="480" w:line="360" w:lineRule="auto"/>
        <w:rPr>
          <w:rFonts w:ascii="Arial" w:eastAsiaTheme="minorEastAsia" w:hAnsi="Arial" w:cs="Arial"/>
          <w:sz w:val="24"/>
          <w:szCs w:val="24"/>
          <w:lang w:eastAsia="pl-PL"/>
        </w:rPr>
      </w:pPr>
      <w:r w:rsidRPr="009D6C08">
        <w:rPr>
          <w:rFonts w:ascii="Arial" w:eastAsiaTheme="minorEastAsia" w:hAnsi="Arial" w:cs="Arial"/>
          <w:sz w:val="24"/>
          <w:szCs w:val="24"/>
          <w:lang w:eastAsia="pl-PL"/>
        </w:rPr>
        <w:t>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 akt I OSK 329/08).</w:t>
      </w:r>
    </w:p>
    <w:p w14:paraId="2B22A28E" w14:textId="77777777" w:rsidR="001F76F0" w:rsidRPr="009D6C08" w:rsidRDefault="00D53B95" w:rsidP="009D6C08">
      <w:pPr>
        <w:tabs>
          <w:tab w:val="left" w:pos="1262"/>
        </w:tabs>
        <w:autoSpaceDE w:val="0"/>
        <w:autoSpaceDN w:val="0"/>
        <w:adjustRightInd w:val="0"/>
        <w:spacing w:after="480" w:line="360" w:lineRule="auto"/>
        <w:rPr>
          <w:rFonts w:ascii="Arial" w:eastAsiaTheme="minorEastAsia" w:hAnsi="Arial" w:cs="Arial"/>
          <w:sz w:val="24"/>
          <w:szCs w:val="24"/>
          <w:lang w:eastAsia="pl-PL"/>
        </w:rPr>
      </w:pPr>
      <w:r w:rsidRPr="009D6C08">
        <w:rPr>
          <w:rFonts w:ascii="Arial" w:eastAsiaTheme="minorEastAsia" w:hAnsi="Arial" w:cs="Arial"/>
          <w:sz w:val="24"/>
          <w:szCs w:val="24"/>
          <w:lang w:eastAsia="pl-PL"/>
        </w:rPr>
        <w:t>Na podstawie art. 38 ust. 1 ustawy z dnia 9 marca 2017 r. w zw. z art. 28 k.p.a. wskazać należy, że stroną jest każdy, czyjego interesu prawnego lub obowiązku dotyczy postępowanie albo kto żąda czynności organu ze względu na swój interes prawny lub obowiązek.</w:t>
      </w:r>
    </w:p>
    <w:p w14:paraId="17FD70B6" w14:textId="77777777" w:rsidR="00604D53" w:rsidRPr="009D6C08" w:rsidRDefault="00D53B95" w:rsidP="009D6C08">
      <w:pPr>
        <w:tabs>
          <w:tab w:val="left" w:pos="1262"/>
        </w:tabs>
        <w:autoSpaceDE w:val="0"/>
        <w:autoSpaceDN w:val="0"/>
        <w:adjustRightInd w:val="0"/>
        <w:spacing w:after="480" w:line="360" w:lineRule="auto"/>
        <w:rPr>
          <w:rFonts w:ascii="Arial" w:eastAsiaTheme="minorEastAsia" w:hAnsi="Arial" w:cs="Arial"/>
          <w:sz w:val="24"/>
          <w:szCs w:val="24"/>
          <w:lang w:eastAsia="pl-PL"/>
        </w:rPr>
      </w:pPr>
      <w:r w:rsidRPr="009D6C08">
        <w:rPr>
          <w:rFonts w:ascii="Arial" w:eastAsiaTheme="minorEastAsia" w:hAnsi="Arial" w:cs="Arial"/>
          <w:sz w:val="24"/>
          <w:szCs w:val="24"/>
          <w:lang w:eastAsia="pl-PL"/>
        </w:rPr>
        <w:t>Zgodnie z treścią art. 16 ust. 1 ustawy z dnia 9 marca 2017 r. Komisja o wszczęciu postępowania rozpoznawczego zawiadamia m.st. Warszawę oraz pozostałe strony postępo</w:t>
      </w:r>
      <w:r w:rsidRPr="009D6C08">
        <w:rPr>
          <w:rFonts w:ascii="Arial" w:eastAsiaTheme="minorEastAsia" w:hAnsi="Arial" w:cs="Arial"/>
          <w:sz w:val="24"/>
          <w:szCs w:val="24"/>
          <w:lang w:eastAsia="pl-PL"/>
        </w:rPr>
        <w:softHyphen/>
        <w:t xml:space="preserve">wania. Z treści cytowanego przepisu wynika, że stroną postępowania rozpoznawczego przed Komisją jest m.st. Warszawa reprezentowane przez Prezydenta m.st. Warszawy. </w:t>
      </w:r>
    </w:p>
    <w:p w14:paraId="647E1D7B" w14:textId="4B99E654" w:rsidR="00604D53" w:rsidRPr="009D6C08" w:rsidRDefault="00604D53" w:rsidP="009D6C08">
      <w:pPr>
        <w:tabs>
          <w:tab w:val="left" w:pos="1262"/>
        </w:tabs>
        <w:autoSpaceDE w:val="0"/>
        <w:autoSpaceDN w:val="0"/>
        <w:adjustRightInd w:val="0"/>
        <w:spacing w:after="480" w:line="360" w:lineRule="auto"/>
        <w:rPr>
          <w:rFonts w:ascii="Arial" w:eastAsiaTheme="minorEastAsia" w:hAnsi="Arial" w:cs="Arial"/>
          <w:sz w:val="24"/>
          <w:szCs w:val="24"/>
          <w:lang w:eastAsia="pl-PL"/>
        </w:rPr>
      </w:pPr>
      <w:r w:rsidRPr="009D6C08">
        <w:rPr>
          <w:rFonts w:ascii="Arial" w:hAnsi="Arial" w:cs="Arial"/>
          <w:sz w:val="24"/>
          <w:szCs w:val="24"/>
        </w:rPr>
        <w:lastRenderedPageBreak/>
        <w:t>Ponadto, za strony postępowania należało uznać: beneficjentów decyzji reprywatyzacyjn</w:t>
      </w:r>
      <w:r w:rsidR="004A01DD" w:rsidRPr="009D6C08">
        <w:rPr>
          <w:rFonts w:ascii="Arial" w:hAnsi="Arial" w:cs="Arial"/>
          <w:sz w:val="24"/>
          <w:szCs w:val="24"/>
        </w:rPr>
        <w:t>ych</w:t>
      </w:r>
      <w:r w:rsidR="005A779D" w:rsidRPr="009D6C08">
        <w:rPr>
          <w:rFonts w:ascii="Arial" w:hAnsi="Arial" w:cs="Arial"/>
          <w:sz w:val="24"/>
          <w:szCs w:val="24"/>
        </w:rPr>
        <w:t xml:space="preserve"> i ich następców prawnych, </w:t>
      </w:r>
      <w:r w:rsidR="003C2405" w:rsidRPr="009D6C08">
        <w:rPr>
          <w:rFonts w:ascii="Arial" w:hAnsi="Arial" w:cs="Arial"/>
          <w:sz w:val="24"/>
          <w:szCs w:val="24"/>
        </w:rPr>
        <w:t xml:space="preserve"> </w:t>
      </w:r>
      <w:r w:rsidRPr="009D6C08">
        <w:rPr>
          <w:rFonts w:ascii="Arial" w:hAnsi="Arial" w:cs="Arial"/>
          <w:sz w:val="24"/>
          <w:szCs w:val="24"/>
        </w:rPr>
        <w:t>aktualnego właściciela</w:t>
      </w:r>
      <w:r w:rsidR="003C2405" w:rsidRPr="009D6C08">
        <w:rPr>
          <w:rFonts w:ascii="Arial" w:hAnsi="Arial" w:cs="Arial"/>
          <w:sz w:val="24"/>
          <w:szCs w:val="24"/>
        </w:rPr>
        <w:t xml:space="preserve"> </w:t>
      </w:r>
      <w:r w:rsidR="00806A69" w:rsidRPr="009D6C08">
        <w:rPr>
          <w:rFonts w:ascii="Arial" w:hAnsi="Arial" w:cs="Arial"/>
          <w:sz w:val="24"/>
          <w:szCs w:val="24"/>
        </w:rPr>
        <w:t xml:space="preserve">oraz </w:t>
      </w:r>
      <w:r w:rsidR="004A01DD" w:rsidRPr="009D6C08">
        <w:rPr>
          <w:rFonts w:ascii="Arial" w:hAnsi="Arial" w:cs="Arial"/>
          <w:sz w:val="24"/>
          <w:szCs w:val="24"/>
        </w:rPr>
        <w:t xml:space="preserve">wierzycieli </w:t>
      </w:r>
      <w:r w:rsidR="00806A69" w:rsidRPr="009D6C08">
        <w:rPr>
          <w:rFonts w:ascii="Arial" w:hAnsi="Arial" w:cs="Arial"/>
          <w:sz w:val="24"/>
          <w:szCs w:val="24"/>
        </w:rPr>
        <w:t>ujawnionych</w:t>
      </w:r>
      <w:r w:rsidR="004A01DD" w:rsidRPr="009D6C08">
        <w:rPr>
          <w:rFonts w:ascii="Arial" w:hAnsi="Arial" w:cs="Arial"/>
          <w:sz w:val="24"/>
          <w:szCs w:val="24"/>
        </w:rPr>
        <w:t xml:space="preserve"> </w:t>
      </w:r>
      <w:r w:rsidR="003C2405" w:rsidRPr="009D6C08">
        <w:rPr>
          <w:rFonts w:ascii="Arial" w:hAnsi="Arial" w:cs="Arial"/>
          <w:sz w:val="24"/>
          <w:szCs w:val="24"/>
        </w:rPr>
        <w:t>w dziale I</w:t>
      </w:r>
      <w:r w:rsidR="00806A69" w:rsidRPr="009D6C08">
        <w:rPr>
          <w:rFonts w:ascii="Arial" w:hAnsi="Arial" w:cs="Arial"/>
          <w:sz w:val="24"/>
          <w:szCs w:val="24"/>
        </w:rPr>
        <w:t xml:space="preserve">V księgi wieczystej </w:t>
      </w:r>
      <w:r w:rsidR="004A01DD" w:rsidRPr="009D6C08">
        <w:rPr>
          <w:rFonts w:ascii="Arial" w:hAnsi="Arial" w:cs="Arial"/>
          <w:sz w:val="24"/>
          <w:szCs w:val="24"/>
        </w:rPr>
        <w:t>o nr</w:t>
      </w:r>
      <w:r w:rsidR="00800963" w:rsidRPr="009D6C08">
        <w:rPr>
          <w:rFonts w:ascii="Arial" w:hAnsi="Arial" w:cs="Arial"/>
          <w:sz w:val="24"/>
          <w:szCs w:val="24"/>
        </w:rPr>
        <w:t xml:space="preserve"> </w:t>
      </w:r>
      <w:r w:rsidR="00806A69" w:rsidRPr="009D6C08">
        <w:rPr>
          <w:rFonts w:ascii="Arial" w:hAnsi="Arial" w:cs="Arial"/>
          <w:sz w:val="24"/>
          <w:szCs w:val="24"/>
        </w:rPr>
        <w:t>prowadzonej dla tej nieruchomości</w:t>
      </w:r>
      <w:r w:rsidR="004A01DD" w:rsidRPr="009D6C08">
        <w:rPr>
          <w:rFonts w:ascii="Arial" w:hAnsi="Arial" w:cs="Arial"/>
          <w:sz w:val="24"/>
          <w:szCs w:val="24"/>
        </w:rPr>
        <w:t>, prokuratora wnoszącego sprzeciw.</w:t>
      </w:r>
    </w:p>
    <w:p w14:paraId="41CD567E" w14:textId="53E514DE" w:rsidR="00D53B95" w:rsidRPr="009D6C08" w:rsidRDefault="009959C6" w:rsidP="009D6C08">
      <w:pPr>
        <w:autoSpaceDE w:val="0"/>
        <w:autoSpaceDN w:val="0"/>
        <w:adjustRightInd w:val="0"/>
        <w:spacing w:after="480" w:line="360" w:lineRule="auto"/>
        <w:rPr>
          <w:rFonts w:ascii="Arial" w:eastAsiaTheme="minorEastAsia" w:hAnsi="Arial" w:cs="Arial"/>
          <w:sz w:val="24"/>
          <w:szCs w:val="24"/>
          <w:lang w:eastAsia="pl-PL"/>
        </w:rPr>
      </w:pPr>
      <w:r w:rsidRPr="009D6C08">
        <w:rPr>
          <w:rFonts w:ascii="Arial" w:eastAsiaTheme="minorEastAsia" w:hAnsi="Arial" w:cs="Arial"/>
          <w:sz w:val="24"/>
          <w:szCs w:val="24"/>
          <w:lang w:eastAsia="pl-PL"/>
        </w:rPr>
        <w:t>6.</w:t>
      </w:r>
      <w:r w:rsidR="00D53B95" w:rsidRPr="009D6C08">
        <w:rPr>
          <w:rFonts w:ascii="Arial" w:eastAsiaTheme="minorEastAsia" w:hAnsi="Arial" w:cs="Arial"/>
          <w:sz w:val="24"/>
          <w:szCs w:val="24"/>
          <w:lang w:eastAsia="pl-PL"/>
        </w:rPr>
        <w:t>Konkluzja.</w:t>
      </w:r>
    </w:p>
    <w:p w14:paraId="5767EFEF" w14:textId="6785047F" w:rsidR="00910538" w:rsidRPr="009D6C08" w:rsidRDefault="00A82648" w:rsidP="009D6C08">
      <w:pPr>
        <w:pStyle w:val="Style9"/>
        <w:spacing w:after="480" w:line="360" w:lineRule="auto"/>
        <w:ind w:right="29" w:firstLine="0"/>
        <w:jc w:val="left"/>
        <w:rPr>
          <w:rFonts w:ascii="Arial" w:hAnsi="Arial" w:cs="Arial"/>
        </w:rPr>
      </w:pPr>
      <w:r w:rsidRPr="009D6C08">
        <w:rPr>
          <w:rStyle w:val="FontStyle18"/>
          <w:rFonts w:ascii="Arial" w:hAnsi="Arial" w:cs="Arial"/>
          <w:sz w:val="24"/>
          <w:szCs w:val="24"/>
        </w:rPr>
        <w:t>W</w:t>
      </w:r>
      <w:r w:rsidR="00910538" w:rsidRPr="009D6C08">
        <w:rPr>
          <w:rStyle w:val="FontStyle18"/>
          <w:rFonts w:ascii="Arial" w:hAnsi="Arial" w:cs="Arial"/>
          <w:sz w:val="24"/>
          <w:szCs w:val="24"/>
        </w:rPr>
        <w:t xml:space="preserve"> ocenie Komisji w rozpoznawanej sprawie wystąpiły podstawy do </w:t>
      </w:r>
      <w:r w:rsidR="00910538" w:rsidRPr="009D6C08">
        <w:rPr>
          <w:rFonts w:ascii="Arial" w:hAnsi="Arial" w:cs="Arial"/>
        </w:rPr>
        <w:t>stwierdzenia nieważności decyzji, jednakże z uwagi na wystąpienie nieodwracalnych skutków prawnych, zasadnym było stwierdzenie, że decyzj</w:t>
      </w:r>
      <w:r w:rsidR="00604D53" w:rsidRPr="009D6C08">
        <w:rPr>
          <w:rFonts w:ascii="Arial" w:hAnsi="Arial" w:cs="Arial"/>
        </w:rPr>
        <w:t>a</w:t>
      </w:r>
      <w:r w:rsidR="00910538" w:rsidRPr="009D6C08">
        <w:rPr>
          <w:rFonts w:ascii="Arial" w:hAnsi="Arial" w:cs="Arial"/>
        </w:rPr>
        <w:t xml:space="preserve"> będąc</w:t>
      </w:r>
      <w:r w:rsidR="00604D53" w:rsidRPr="009D6C08">
        <w:rPr>
          <w:rFonts w:ascii="Arial" w:hAnsi="Arial" w:cs="Arial"/>
        </w:rPr>
        <w:t>a</w:t>
      </w:r>
      <w:r w:rsidR="00910538" w:rsidRPr="009D6C08">
        <w:rPr>
          <w:rFonts w:ascii="Arial" w:hAnsi="Arial" w:cs="Arial"/>
        </w:rPr>
        <w:t xml:space="preserve"> przedmiotem niniejszego postępowania został</w:t>
      </w:r>
      <w:r w:rsidR="00604D53" w:rsidRPr="009D6C08">
        <w:rPr>
          <w:rFonts w:ascii="Arial" w:hAnsi="Arial" w:cs="Arial"/>
        </w:rPr>
        <w:t>a</w:t>
      </w:r>
      <w:r w:rsidR="00910538" w:rsidRPr="009D6C08">
        <w:rPr>
          <w:rFonts w:ascii="Arial" w:hAnsi="Arial" w:cs="Arial"/>
        </w:rPr>
        <w:t xml:space="preserve"> wydane z</w:t>
      </w:r>
      <w:r w:rsidRPr="009D6C08">
        <w:rPr>
          <w:rFonts w:ascii="Arial" w:hAnsi="Arial" w:cs="Arial"/>
        </w:rPr>
        <w:t xml:space="preserve"> </w:t>
      </w:r>
      <w:r w:rsidR="00910538" w:rsidRPr="009D6C08">
        <w:rPr>
          <w:rFonts w:ascii="Arial" w:hAnsi="Arial" w:cs="Arial"/>
        </w:rPr>
        <w:t xml:space="preserve">naruszeniem prawa oraz wskazanie przyczyny dla których nie można stwierdzić </w:t>
      </w:r>
      <w:r w:rsidR="00604D53" w:rsidRPr="009D6C08">
        <w:rPr>
          <w:rFonts w:ascii="Arial" w:hAnsi="Arial" w:cs="Arial"/>
        </w:rPr>
        <w:t>jej</w:t>
      </w:r>
      <w:r w:rsidR="00910538" w:rsidRPr="009D6C08">
        <w:rPr>
          <w:rFonts w:ascii="Arial" w:hAnsi="Arial" w:cs="Arial"/>
        </w:rPr>
        <w:t xml:space="preserve"> nieważności.</w:t>
      </w:r>
    </w:p>
    <w:p w14:paraId="114C39AD" w14:textId="77777777" w:rsidR="009959C6" w:rsidRPr="009D6C08" w:rsidRDefault="00910538" w:rsidP="009D6C08">
      <w:pPr>
        <w:autoSpaceDE w:val="0"/>
        <w:autoSpaceDN w:val="0"/>
        <w:adjustRightInd w:val="0"/>
        <w:spacing w:after="480" w:line="360" w:lineRule="auto"/>
        <w:rPr>
          <w:rFonts w:ascii="Arial" w:eastAsiaTheme="minorEastAsia" w:hAnsi="Arial" w:cs="Arial"/>
          <w:sz w:val="24"/>
          <w:szCs w:val="24"/>
          <w:lang w:eastAsia="pl-PL"/>
        </w:rPr>
      </w:pPr>
      <w:r w:rsidRPr="009D6C08">
        <w:rPr>
          <w:rFonts w:ascii="Arial" w:hAnsi="Arial" w:cs="Arial"/>
          <w:sz w:val="24"/>
          <w:szCs w:val="24"/>
        </w:rPr>
        <w:t xml:space="preserve">Mając na uwadze powyżej wskazane okoliczności, Komisja </w:t>
      </w:r>
      <w:r w:rsidR="00806A69" w:rsidRPr="009D6C08">
        <w:rPr>
          <w:rFonts w:ascii="Arial" w:eastAsiaTheme="minorEastAsia" w:hAnsi="Arial" w:cs="Arial"/>
          <w:sz w:val="24"/>
          <w:szCs w:val="24"/>
          <w:lang w:eastAsia="pl-PL"/>
        </w:rPr>
        <w:t xml:space="preserve">na podstawie art. 29 ust. 1 pkt 4 i art. 29 ust. 1 pkt 1, art. 30 ust. 1 pkt 4 ustawy z dnia 9 marca 2017 r. o szczególnych zasadach usuwania skutków prawnych decyzji reprywatyzacyjnych dotyczących nieruchomości warszawskich, wydanych z naruszeniem prawa (Dz. U. z 2021 r. poz. 795; dalej: ustawa z dnia 9 marca 2017 r.) w zw. z art. 156 § 1 pkt 2 ustawy z dnia 14 czerwca 1960 r. Kodeks postępowania administracyjnego (Dz. U. z 2021 r. poz. 735; dalej: k.p.a.) w zw. z art. 38 ust. 1 i art. 2 pkt 4 ustawy z dnia 9 marca 2017 r., </w:t>
      </w:r>
      <w:r w:rsidR="00BE2A4B" w:rsidRPr="009D6C08">
        <w:rPr>
          <w:rFonts w:ascii="Arial" w:eastAsiaTheme="minorEastAsia" w:hAnsi="Arial" w:cs="Arial"/>
          <w:sz w:val="24"/>
          <w:szCs w:val="24"/>
          <w:lang w:eastAsia="pl-PL"/>
        </w:rPr>
        <w:t xml:space="preserve">a także na podstawie art. 29 ust. 1 pkt 1 ustawy z dnia 9 marca 2017 r. </w:t>
      </w:r>
      <w:r w:rsidRPr="009D6C08">
        <w:rPr>
          <w:rFonts w:ascii="Arial" w:hAnsi="Arial" w:cs="Arial"/>
          <w:sz w:val="24"/>
          <w:szCs w:val="24"/>
        </w:rPr>
        <w:t xml:space="preserve">orzekła jak na wstępie. </w:t>
      </w:r>
    </w:p>
    <w:p w14:paraId="2E023C11" w14:textId="6897595D" w:rsidR="009959C6" w:rsidRPr="009D6C08" w:rsidRDefault="00D53B95" w:rsidP="009D6C08">
      <w:pPr>
        <w:autoSpaceDE w:val="0"/>
        <w:autoSpaceDN w:val="0"/>
        <w:adjustRightInd w:val="0"/>
        <w:spacing w:after="480" w:line="360" w:lineRule="auto"/>
        <w:rPr>
          <w:rFonts w:ascii="Arial" w:eastAsiaTheme="minorEastAsia" w:hAnsi="Arial" w:cs="Arial"/>
          <w:sz w:val="24"/>
          <w:szCs w:val="24"/>
          <w:lang w:eastAsia="pl-PL"/>
        </w:rPr>
      </w:pPr>
      <w:r w:rsidRPr="009D6C08">
        <w:rPr>
          <w:rFonts w:ascii="Arial" w:eastAsia="Times New Roman" w:hAnsi="Arial" w:cs="Arial"/>
          <w:sz w:val="24"/>
          <w:szCs w:val="24"/>
          <w:lang w:eastAsia="pl-PL"/>
        </w:rPr>
        <w:t>Przewodniczący Komisji</w:t>
      </w:r>
    </w:p>
    <w:p w14:paraId="427A7761" w14:textId="0B895157" w:rsidR="00D53B95" w:rsidRPr="009D6C08" w:rsidRDefault="00D53B95"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Sebastian Kaleta</w:t>
      </w:r>
    </w:p>
    <w:p w14:paraId="6F42A6D7" w14:textId="77777777" w:rsidR="00D53B95" w:rsidRPr="009D6C08" w:rsidRDefault="00D53B95" w:rsidP="009D6C08">
      <w:pPr>
        <w:autoSpaceDE w:val="0"/>
        <w:autoSpaceDN w:val="0"/>
        <w:adjustRightInd w:val="0"/>
        <w:spacing w:after="480" w:line="360" w:lineRule="auto"/>
        <w:rPr>
          <w:rFonts w:ascii="Arial" w:eastAsia="Times New Roman" w:hAnsi="Arial" w:cs="Arial"/>
          <w:sz w:val="24"/>
          <w:szCs w:val="24"/>
          <w:lang w:eastAsia="pl-PL"/>
        </w:rPr>
      </w:pPr>
    </w:p>
    <w:p w14:paraId="6B0787CE" w14:textId="77777777" w:rsidR="00D53B95" w:rsidRPr="009D6C08" w:rsidRDefault="00D53B95" w:rsidP="009D6C08">
      <w:pPr>
        <w:autoSpaceDE w:val="0"/>
        <w:autoSpaceDN w:val="0"/>
        <w:adjustRightInd w:val="0"/>
        <w:spacing w:after="480" w:line="360" w:lineRule="auto"/>
        <w:rPr>
          <w:rFonts w:ascii="Arial" w:eastAsia="Times New Roman" w:hAnsi="Arial" w:cs="Arial"/>
          <w:sz w:val="24"/>
          <w:szCs w:val="24"/>
          <w:lang w:eastAsia="pl-PL"/>
        </w:rPr>
      </w:pPr>
    </w:p>
    <w:p w14:paraId="659D20F5" w14:textId="77777777" w:rsidR="00D53B95" w:rsidRPr="009D6C08" w:rsidRDefault="00D53B95" w:rsidP="009D6C08">
      <w:pPr>
        <w:autoSpaceDE w:val="0"/>
        <w:autoSpaceDN w:val="0"/>
        <w:adjustRightInd w:val="0"/>
        <w:spacing w:after="480" w:line="360" w:lineRule="auto"/>
        <w:rPr>
          <w:rFonts w:ascii="Arial" w:eastAsia="Times New Roman" w:hAnsi="Arial" w:cs="Arial"/>
          <w:sz w:val="24"/>
          <w:szCs w:val="24"/>
          <w:lang w:eastAsia="pl-PL"/>
        </w:rPr>
      </w:pPr>
    </w:p>
    <w:p w14:paraId="58064BAB" w14:textId="77777777" w:rsidR="00D53B95" w:rsidRPr="009D6C08" w:rsidRDefault="00D53B95"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lastRenderedPageBreak/>
        <w:t>Pouczenie:</w:t>
      </w:r>
    </w:p>
    <w:p w14:paraId="0491B1D9" w14:textId="77777777" w:rsidR="00D53B95" w:rsidRPr="009D6C08" w:rsidRDefault="00D53B95"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Pr="009D6C08">
        <w:rPr>
          <w:rFonts w:ascii="Arial" w:eastAsia="Times New Roman" w:hAnsi="Arial" w:cs="Arial"/>
          <w:sz w:val="24"/>
          <w:szCs w:val="24"/>
          <w:lang w:eastAsia="pl-PL"/>
        </w:rPr>
        <w:t>p.p.s.a</w:t>
      </w:r>
      <w:proofErr w:type="spellEnd"/>
      <w:r w:rsidRPr="009D6C08">
        <w:rPr>
          <w:rFonts w:ascii="Arial" w:eastAsia="Times New Roman" w:hAnsi="Arial" w:cs="Arial"/>
          <w:sz w:val="24"/>
          <w:szCs w:val="24"/>
          <w:lang w:eastAsia="pl-PL"/>
        </w:rPr>
        <w:t xml:space="preserve">., art. 53 § 1 </w:t>
      </w:r>
      <w:proofErr w:type="spellStart"/>
      <w:r w:rsidRPr="009D6C08">
        <w:rPr>
          <w:rFonts w:ascii="Arial" w:eastAsia="Times New Roman" w:hAnsi="Arial" w:cs="Arial"/>
          <w:sz w:val="24"/>
          <w:szCs w:val="24"/>
          <w:lang w:eastAsia="pl-PL"/>
        </w:rPr>
        <w:t>p.p.s.a</w:t>
      </w:r>
      <w:proofErr w:type="spellEnd"/>
      <w:r w:rsidRPr="009D6C08">
        <w:rPr>
          <w:rFonts w:ascii="Arial" w:eastAsia="Times New Roman" w:hAnsi="Arial" w:cs="Arial"/>
          <w:sz w:val="24"/>
          <w:szCs w:val="24"/>
          <w:lang w:eastAsia="pl-PL"/>
        </w:rPr>
        <w:t xml:space="preserve"> oraz art. 54 § 1 </w:t>
      </w:r>
      <w:proofErr w:type="spellStart"/>
      <w:r w:rsidRPr="009D6C08">
        <w:rPr>
          <w:rFonts w:ascii="Arial" w:eastAsia="Times New Roman" w:hAnsi="Arial" w:cs="Arial"/>
          <w:sz w:val="24"/>
          <w:szCs w:val="24"/>
          <w:lang w:eastAsia="pl-PL"/>
        </w:rPr>
        <w:t>p.p.s.a</w:t>
      </w:r>
      <w:proofErr w:type="spellEnd"/>
      <w:r w:rsidRPr="009D6C08">
        <w:rPr>
          <w:rFonts w:ascii="Arial" w:eastAsia="Times New Roman" w:hAnsi="Arial" w:cs="Arial"/>
          <w:sz w:val="24"/>
          <w:szCs w:val="24"/>
          <w:lang w:eastAsia="pl-PL"/>
        </w:rPr>
        <w:t xml:space="preserve">). Skarga powinna czynić zadość wymogom określonym w art. 57 </w:t>
      </w:r>
      <w:proofErr w:type="spellStart"/>
      <w:r w:rsidRPr="009D6C08">
        <w:rPr>
          <w:rFonts w:ascii="Arial" w:eastAsia="Times New Roman" w:hAnsi="Arial" w:cs="Arial"/>
          <w:sz w:val="24"/>
          <w:szCs w:val="24"/>
          <w:lang w:eastAsia="pl-PL"/>
        </w:rPr>
        <w:t>p.p.s.a</w:t>
      </w:r>
      <w:proofErr w:type="spellEnd"/>
      <w:r w:rsidRPr="009D6C08">
        <w:rPr>
          <w:rFonts w:ascii="Arial" w:eastAsia="Times New Roman" w:hAnsi="Arial" w:cs="Arial"/>
          <w:sz w:val="24"/>
          <w:szCs w:val="24"/>
          <w:lang w:eastAsia="pl-PL"/>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9D6C08">
        <w:rPr>
          <w:rFonts w:ascii="Arial" w:eastAsia="Times New Roman" w:hAnsi="Arial" w:cs="Arial"/>
          <w:sz w:val="24"/>
          <w:szCs w:val="24"/>
          <w:lang w:eastAsia="pl-PL"/>
        </w:rPr>
        <w:t>p.p.s.a</w:t>
      </w:r>
      <w:proofErr w:type="spellEnd"/>
      <w:r w:rsidRPr="009D6C08">
        <w:rPr>
          <w:rFonts w:ascii="Arial" w:eastAsia="Times New Roman" w:hAnsi="Arial" w:cs="Arial"/>
          <w:sz w:val="24"/>
          <w:szCs w:val="24"/>
          <w:lang w:eastAsia="pl-PL"/>
        </w:rPr>
        <w:t>.).</w:t>
      </w:r>
    </w:p>
    <w:p w14:paraId="64607353" w14:textId="77777777" w:rsidR="00D53B95" w:rsidRPr="009D6C08" w:rsidRDefault="00D53B95"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 xml:space="preserve">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w:t>
      </w:r>
      <w:proofErr w:type="spellStart"/>
      <w:r w:rsidRPr="009D6C08">
        <w:rPr>
          <w:rFonts w:ascii="Arial" w:eastAsia="Times New Roman" w:hAnsi="Arial" w:cs="Arial"/>
          <w:sz w:val="24"/>
          <w:szCs w:val="24"/>
          <w:lang w:eastAsia="pl-PL"/>
        </w:rPr>
        <w:t>późn</w:t>
      </w:r>
      <w:proofErr w:type="spellEnd"/>
      <w:r w:rsidRPr="009D6C08">
        <w:rPr>
          <w:rFonts w:ascii="Arial" w:eastAsia="Times New Roman" w:hAnsi="Arial" w:cs="Arial"/>
          <w:sz w:val="24"/>
          <w:szCs w:val="24"/>
          <w:lang w:eastAsia="pl-PL"/>
        </w:rPr>
        <w:t>. zm.).</w:t>
      </w:r>
    </w:p>
    <w:p w14:paraId="63351868" w14:textId="77777777" w:rsidR="00D53B95" w:rsidRPr="009D6C08" w:rsidRDefault="00D53B95"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 xml:space="preserve">3. W myśl zaś art. 243 § 1 </w:t>
      </w:r>
      <w:proofErr w:type="spellStart"/>
      <w:r w:rsidRPr="009D6C08">
        <w:rPr>
          <w:rFonts w:ascii="Arial" w:eastAsia="Times New Roman" w:hAnsi="Arial" w:cs="Arial"/>
          <w:sz w:val="24"/>
          <w:szCs w:val="24"/>
          <w:lang w:eastAsia="pl-PL"/>
        </w:rPr>
        <w:t>p.p.s.a</w:t>
      </w:r>
      <w:proofErr w:type="spellEnd"/>
      <w:r w:rsidRPr="009D6C08">
        <w:rPr>
          <w:rFonts w:ascii="Arial" w:eastAsia="Times New Roman" w:hAnsi="Arial" w:cs="Arial"/>
          <w:sz w:val="24"/>
          <w:szCs w:val="24"/>
          <w:lang w:eastAsia="pl-P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9D6C08">
        <w:rPr>
          <w:rFonts w:ascii="Arial" w:eastAsia="Times New Roman" w:hAnsi="Arial" w:cs="Arial"/>
          <w:sz w:val="24"/>
          <w:szCs w:val="24"/>
          <w:lang w:eastAsia="pl-PL"/>
        </w:rPr>
        <w:t>p.p.s.a</w:t>
      </w:r>
      <w:proofErr w:type="spellEnd"/>
      <w:r w:rsidRPr="009D6C08">
        <w:rPr>
          <w:rFonts w:ascii="Arial" w:eastAsia="Times New Roman" w:hAnsi="Arial" w:cs="Arial"/>
          <w:sz w:val="24"/>
          <w:szCs w:val="24"/>
          <w:lang w:eastAsia="pl-PL"/>
        </w:rPr>
        <w:t xml:space="preserve">.). Zgodnie zaś z art. 244 § 1 </w:t>
      </w:r>
      <w:proofErr w:type="spellStart"/>
      <w:r w:rsidRPr="009D6C08">
        <w:rPr>
          <w:rFonts w:ascii="Arial" w:eastAsia="Times New Roman" w:hAnsi="Arial" w:cs="Arial"/>
          <w:sz w:val="24"/>
          <w:szCs w:val="24"/>
          <w:lang w:eastAsia="pl-PL"/>
        </w:rPr>
        <w:t>p.p.s.a</w:t>
      </w:r>
      <w:proofErr w:type="spellEnd"/>
      <w:r w:rsidRPr="009D6C08">
        <w:rPr>
          <w:rFonts w:ascii="Arial" w:eastAsia="Times New Roman" w:hAnsi="Arial" w:cs="Arial"/>
          <w:sz w:val="24"/>
          <w:szCs w:val="24"/>
          <w:lang w:eastAsia="pl-PL"/>
        </w:rPr>
        <w:t>. prawo pomocy obejmuje zwolnienie od kosztów sądowych oraz ustanowienie adwokata, radcy prawnego, doradcy podatkowego lub rzecznika patentowego.</w:t>
      </w:r>
    </w:p>
    <w:p w14:paraId="06F64525" w14:textId="77777777" w:rsidR="00D53B95" w:rsidRPr="009D6C08" w:rsidRDefault="00D53B95"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 xml:space="preserve">4. Z uwagi na to, że doręczenie decyzji następuje w formie publicznego ogłoszenia na podstawie art. 16 ust. 3 ustawy z dnia 9 marca 2017 r. w zw. z art. 49 § 1 k.p.a. Komisja informuje, że z treścią decyzji strony mogą zapoznać się w urzędzie </w:t>
      </w:r>
      <w:r w:rsidRPr="009D6C08">
        <w:rPr>
          <w:rFonts w:ascii="Arial" w:eastAsia="Times New Roman" w:hAnsi="Arial" w:cs="Arial"/>
          <w:sz w:val="24"/>
          <w:szCs w:val="24"/>
          <w:lang w:eastAsia="pl-PL"/>
        </w:rPr>
        <w:lastRenderedPageBreak/>
        <w:t>zapewniającym obsługę administracyjno-biurową Komisji w dniach i godzinach pracy tego urzędu.</w:t>
      </w:r>
    </w:p>
    <w:p w14:paraId="30C75D7B" w14:textId="77777777" w:rsidR="00D53B95" w:rsidRPr="009D6C08" w:rsidRDefault="00D53B95" w:rsidP="009D6C08">
      <w:pPr>
        <w:autoSpaceDE w:val="0"/>
        <w:autoSpaceDN w:val="0"/>
        <w:adjustRightInd w:val="0"/>
        <w:spacing w:after="480" w:line="360" w:lineRule="auto"/>
        <w:rPr>
          <w:rFonts w:ascii="Arial" w:eastAsia="Times New Roman" w:hAnsi="Arial" w:cs="Arial"/>
          <w:sz w:val="24"/>
          <w:szCs w:val="24"/>
          <w:lang w:eastAsia="pl-PL"/>
        </w:rPr>
      </w:pPr>
      <w:r w:rsidRPr="009D6C08">
        <w:rPr>
          <w:rFonts w:ascii="Arial" w:eastAsia="Times New Roman" w:hAnsi="Arial" w:cs="Arial"/>
          <w:sz w:val="24"/>
          <w:szCs w:val="24"/>
          <w:lang w:eastAsia="pl-PL"/>
        </w:rPr>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6B5A04A2" w14:textId="77777777" w:rsidR="00D53B95" w:rsidRPr="009D6C08" w:rsidRDefault="00D53B95" w:rsidP="009D6C08">
      <w:pPr>
        <w:spacing w:after="480" w:line="360" w:lineRule="auto"/>
        <w:rPr>
          <w:rFonts w:ascii="Arial" w:hAnsi="Arial" w:cs="Arial"/>
          <w:sz w:val="24"/>
          <w:szCs w:val="24"/>
        </w:rPr>
      </w:pPr>
    </w:p>
    <w:p w14:paraId="755524A4" w14:textId="77777777" w:rsidR="00D53B95" w:rsidRPr="009D6C08" w:rsidRDefault="00D53B95" w:rsidP="009D6C08">
      <w:pPr>
        <w:shd w:val="clear" w:color="auto" w:fill="FFFFFF"/>
        <w:spacing w:after="480" w:line="360" w:lineRule="auto"/>
        <w:rPr>
          <w:rFonts w:ascii="Arial" w:eastAsia="Times New Roman" w:hAnsi="Arial" w:cs="Arial"/>
          <w:sz w:val="24"/>
          <w:szCs w:val="24"/>
          <w:lang w:eastAsia="pl-PL"/>
        </w:rPr>
      </w:pPr>
    </w:p>
    <w:sectPr w:rsidR="00D53B95" w:rsidRPr="009D6C08">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5894" w14:textId="77777777" w:rsidR="00020919" w:rsidRDefault="00020919" w:rsidP="00AA4FB6">
      <w:pPr>
        <w:spacing w:after="0" w:line="240" w:lineRule="auto"/>
      </w:pPr>
      <w:r>
        <w:separator/>
      </w:r>
    </w:p>
  </w:endnote>
  <w:endnote w:type="continuationSeparator" w:id="0">
    <w:p w14:paraId="542C6558" w14:textId="77777777" w:rsidR="00020919" w:rsidRDefault="00020919" w:rsidP="00AA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ËÎĚĺ">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184563"/>
      <w:docPartObj>
        <w:docPartGallery w:val="Page Numbers (Bottom of Page)"/>
        <w:docPartUnique/>
      </w:docPartObj>
    </w:sdtPr>
    <w:sdtEndPr/>
    <w:sdtContent>
      <w:p w14:paraId="4C38A159" w14:textId="1D9CDC10" w:rsidR="00361020" w:rsidRDefault="00361020">
        <w:pPr>
          <w:pStyle w:val="Stopka"/>
          <w:jc w:val="center"/>
        </w:pPr>
        <w:r>
          <w:fldChar w:fldCharType="begin"/>
        </w:r>
        <w:r>
          <w:instrText>PAGE   \* MERGEFORMAT</w:instrText>
        </w:r>
        <w:r>
          <w:fldChar w:fldCharType="separate"/>
        </w:r>
        <w:r>
          <w:t>2</w:t>
        </w:r>
        <w:r>
          <w:fldChar w:fldCharType="end"/>
        </w:r>
      </w:p>
    </w:sdtContent>
  </w:sdt>
  <w:p w14:paraId="5639481B" w14:textId="77777777" w:rsidR="00D30F2C" w:rsidRDefault="00D30F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2FE0D" w14:textId="77777777" w:rsidR="00020919" w:rsidRDefault="00020919" w:rsidP="00AA4FB6">
      <w:pPr>
        <w:spacing w:after="0" w:line="240" w:lineRule="auto"/>
      </w:pPr>
      <w:r>
        <w:separator/>
      </w:r>
    </w:p>
  </w:footnote>
  <w:footnote w:type="continuationSeparator" w:id="0">
    <w:p w14:paraId="25DC0D03" w14:textId="77777777" w:rsidR="00020919" w:rsidRDefault="00020919" w:rsidP="00AA4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13CF"/>
    <w:multiLevelType w:val="hybridMultilevel"/>
    <w:tmpl w:val="AE2C5D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8C08E7"/>
    <w:multiLevelType w:val="hybridMultilevel"/>
    <w:tmpl w:val="F5A8E8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38D03FB"/>
    <w:multiLevelType w:val="hybridMultilevel"/>
    <w:tmpl w:val="26B4292A"/>
    <w:lvl w:ilvl="0" w:tplc="569C09F2">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 w15:restartNumberingAfterBreak="0">
    <w:nsid w:val="546A2BEC"/>
    <w:multiLevelType w:val="hybridMultilevel"/>
    <w:tmpl w:val="67EC410A"/>
    <w:lvl w:ilvl="0" w:tplc="04150011">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590BA0"/>
    <w:multiLevelType w:val="hybridMultilevel"/>
    <w:tmpl w:val="3AEE0C6A"/>
    <w:lvl w:ilvl="0" w:tplc="0504D6CE">
      <w:start w:val="5"/>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5A0A7CD5"/>
    <w:multiLevelType w:val="hybridMultilevel"/>
    <w:tmpl w:val="FC829C94"/>
    <w:lvl w:ilvl="0" w:tplc="187CB1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0F6775F"/>
    <w:multiLevelType w:val="hybridMultilevel"/>
    <w:tmpl w:val="C94E4F8E"/>
    <w:lvl w:ilvl="0" w:tplc="102CA6F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64084287"/>
    <w:multiLevelType w:val="hybridMultilevel"/>
    <w:tmpl w:val="CC1A9F54"/>
    <w:lvl w:ilvl="0" w:tplc="4C909DE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EDA4288"/>
    <w:multiLevelType w:val="hybridMultilevel"/>
    <w:tmpl w:val="A73E76A0"/>
    <w:lvl w:ilvl="0" w:tplc="46545AE4">
      <w:start w:val="1"/>
      <w:numFmt w:val="decimal"/>
      <w:lvlText w:val="%1."/>
      <w:lvlJc w:val="left"/>
      <w:pPr>
        <w:ind w:left="1080" w:hanging="720"/>
      </w:pPr>
      <w:rPr>
        <w:rFonts w:ascii="Times New Roman" w:eastAsia="Calibr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06"/>
    <w:rsid w:val="00000043"/>
    <w:rsid w:val="00002FEB"/>
    <w:rsid w:val="0000306E"/>
    <w:rsid w:val="00013E98"/>
    <w:rsid w:val="00014BA5"/>
    <w:rsid w:val="00015F7D"/>
    <w:rsid w:val="00020919"/>
    <w:rsid w:val="00021404"/>
    <w:rsid w:val="000221BE"/>
    <w:rsid w:val="000235D6"/>
    <w:rsid w:val="00025D5C"/>
    <w:rsid w:val="00027D90"/>
    <w:rsid w:val="00030082"/>
    <w:rsid w:val="00031315"/>
    <w:rsid w:val="00032C67"/>
    <w:rsid w:val="00032E97"/>
    <w:rsid w:val="000330D5"/>
    <w:rsid w:val="00033D29"/>
    <w:rsid w:val="0003453E"/>
    <w:rsid w:val="00044C44"/>
    <w:rsid w:val="00046FF6"/>
    <w:rsid w:val="00051B2F"/>
    <w:rsid w:val="000528E3"/>
    <w:rsid w:val="0005318A"/>
    <w:rsid w:val="00053776"/>
    <w:rsid w:val="00054594"/>
    <w:rsid w:val="00055C2F"/>
    <w:rsid w:val="00055FE4"/>
    <w:rsid w:val="0005652F"/>
    <w:rsid w:val="00057845"/>
    <w:rsid w:val="00061D98"/>
    <w:rsid w:val="00065F28"/>
    <w:rsid w:val="00066347"/>
    <w:rsid w:val="000672EF"/>
    <w:rsid w:val="00070513"/>
    <w:rsid w:val="00070FB1"/>
    <w:rsid w:val="000750D2"/>
    <w:rsid w:val="00081B9C"/>
    <w:rsid w:val="000823F8"/>
    <w:rsid w:val="00084FC8"/>
    <w:rsid w:val="00086BB8"/>
    <w:rsid w:val="00087377"/>
    <w:rsid w:val="00087AA6"/>
    <w:rsid w:val="0009033E"/>
    <w:rsid w:val="00091DEE"/>
    <w:rsid w:val="000950BF"/>
    <w:rsid w:val="00095E44"/>
    <w:rsid w:val="000A073A"/>
    <w:rsid w:val="000A3DC3"/>
    <w:rsid w:val="000B039E"/>
    <w:rsid w:val="000B0455"/>
    <w:rsid w:val="000B7F4C"/>
    <w:rsid w:val="000C31F4"/>
    <w:rsid w:val="000C7367"/>
    <w:rsid w:val="000D0612"/>
    <w:rsid w:val="000D1049"/>
    <w:rsid w:val="000D70D9"/>
    <w:rsid w:val="000D7545"/>
    <w:rsid w:val="000D7ADB"/>
    <w:rsid w:val="000E1DFB"/>
    <w:rsid w:val="000F4779"/>
    <w:rsid w:val="000F73B5"/>
    <w:rsid w:val="00100130"/>
    <w:rsid w:val="00100454"/>
    <w:rsid w:val="001172FB"/>
    <w:rsid w:val="00117579"/>
    <w:rsid w:val="001176AC"/>
    <w:rsid w:val="001218C6"/>
    <w:rsid w:val="00121D50"/>
    <w:rsid w:val="00122707"/>
    <w:rsid w:val="00124094"/>
    <w:rsid w:val="00124FBA"/>
    <w:rsid w:val="001271AE"/>
    <w:rsid w:val="00131644"/>
    <w:rsid w:val="00136812"/>
    <w:rsid w:val="00136E6D"/>
    <w:rsid w:val="00137283"/>
    <w:rsid w:val="001427A2"/>
    <w:rsid w:val="0014481E"/>
    <w:rsid w:val="00145E35"/>
    <w:rsid w:val="00147DE4"/>
    <w:rsid w:val="0015065A"/>
    <w:rsid w:val="00156480"/>
    <w:rsid w:val="00160D2D"/>
    <w:rsid w:val="0016246D"/>
    <w:rsid w:val="001624B1"/>
    <w:rsid w:val="001638D1"/>
    <w:rsid w:val="00164218"/>
    <w:rsid w:val="00164787"/>
    <w:rsid w:val="00166EB4"/>
    <w:rsid w:val="001721E2"/>
    <w:rsid w:val="0017264F"/>
    <w:rsid w:val="00172845"/>
    <w:rsid w:val="00177A08"/>
    <w:rsid w:val="00181485"/>
    <w:rsid w:val="00181716"/>
    <w:rsid w:val="001848D7"/>
    <w:rsid w:val="0018520C"/>
    <w:rsid w:val="00185EE8"/>
    <w:rsid w:val="00194F37"/>
    <w:rsid w:val="0019513C"/>
    <w:rsid w:val="00195C80"/>
    <w:rsid w:val="001A02FE"/>
    <w:rsid w:val="001A26B3"/>
    <w:rsid w:val="001A5BEF"/>
    <w:rsid w:val="001A6332"/>
    <w:rsid w:val="001A6F65"/>
    <w:rsid w:val="001B07E5"/>
    <w:rsid w:val="001B2D73"/>
    <w:rsid w:val="001B750A"/>
    <w:rsid w:val="001B7A58"/>
    <w:rsid w:val="001B7F0C"/>
    <w:rsid w:val="001C23EE"/>
    <w:rsid w:val="001C3481"/>
    <w:rsid w:val="001C38F7"/>
    <w:rsid w:val="001C3CD3"/>
    <w:rsid w:val="001C43CD"/>
    <w:rsid w:val="001C65F9"/>
    <w:rsid w:val="001C71D1"/>
    <w:rsid w:val="001C7B6C"/>
    <w:rsid w:val="001D0A46"/>
    <w:rsid w:val="001D2140"/>
    <w:rsid w:val="001D2AF0"/>
    <w:rsid w:val="001E2E11"/>
    <w:rsid w:val="001E6FBC"/>
    <w:rsid w:val="001F1DEB"/>
    <w:rsid w:val="001F3854"/>
    <w:rsid w:val="001F544B"/>
    <w:rsid w:val="001F76F0"/>
    <w:rsid w:val="001F77E0"/>
    <w:rsid w:val="001F7D2F"/>
    <w:rsid w:val="002033AF"/>
    <w:rsid w:val="00205E5B"/>
    <w:rsid w:val="0020798B"/>
    <w:rsid w:val="0021452A"/>
    <w:rsid w:val="002147C9"/>
    <w:rsid w:val="00214CFF"/>
    <w:rsid w:val="002168DD"/>
    <w:rsid w:val="00216AF8"/>
    <w:rsid w:val="00222B84"/>
    <w:rsid w:val="00222E7C"/>
    <w:rsid w:val="00223289"/>
    <w:rsid w:val="00225087"/>
    <w:rsid w:val="0023527C"/>
    <w:rsid w:val="00235533"/>
    <w:rsid w:val="002425AB"/>
    <w:rsid w:val="00242DD5"/>
    <w:rsid w:val="00244742"/>
    <w:rsid w:val="00244775"/>
    <w:rsid w:val="002471B6"/>
    <w:rsid w:val="00250611"/>
    <w:rsid w:val="00252F8C"/>
    <w:rsid w:val="00257C89"/>
    <w:rsid w:val="002639DB"/>
    <w:rsid w:val="002659E7"/>
    <w:rsid w:val="0026640C"/>
    <w:rsid w:val="00267471"/>
    <w:rsid w:val="002714BA"/>
    <w:rsid w:val="00271528"/>
    <w:rsid w:val="00274A30"/>
    <w:rsid w:val="00275C7B"/>
    <w:rsid w:val="00281EC7"/>
    <w:rsid w:val="00291E4E"/>
    <w:rsid w:val="00292069"/>
    <w:rsid w:val="002A015F"/>
    <w:rsid w:val="002A20B7"/>
    <w:rsid w:val="002A3F42"/>
    <w:rsid w:val="002A4C95"/>
    <w:rsid w:val="002A5133"/>
    <w:rsid w:val="002A51E2"/>
    <w:rsid w:val="002A60E4"/>
    <w:rsid w:val="002A7CC8"/>
    <w:rsid w:val="002B04D7"/>
    <w:rsid w:val="002B07CF"/>
    <w:rsid w:val="002B0C76"/>
    <w:rsid w:val="002B0E26"/>
    <w:rsid w:val="002B4689"/>
    <w:rsid w:val="002C3986"/>
    <w:rsid w:val="002C4AA1"/>
    <w:rsid w:val="002C5834"/>
    <w:rsid w:val="002D29AC"/>
    <w:rsid w:val="002D3F55"/>
    <w:rsid w:val="002E1AFE"/>
    <w:rsid w:val="002F1CB2"/>
    <w:rsid w:val="002F3B43"/>
    <w:rsid w:val="00304867"/>
    <w:rsid w:val="00305B13"/>
    <w:rsid w:val="003113AC"/>
    <w:rsid w:val="00313C5B"/>
    <w:rsid w:val="00315A29"/>
    <w:rsid w:val="003166AE"/>
    <w:rsid w:val="003178DB"/>
    <w:rsid w:val="00320A3C"/>
    <w:rsid w:val="00320E9E"/>
    <w:rsid w:val="003267B9"/>
    <w:rsid w:val="00337C71"/>
    <w:rsid w:val="0034107E"/>
    <w:rsid w:val="003419F4"/>
    <w:rsid w:val="003443F9"/>
    <w:rsid w:val="0034727B"/>
    <w:rsid w:val="00347613"/>
    <w:rsid w:val="00347649"/>
    <w:rsid w:val="0035657E"/>
    <w:rsid w:val="00361020"/>
    <w:rsid w:val="003627BD"/>
    <w:rsid w:val="003673A3"/>
    <w:rsid w:val="00370AE1"/>
    <w:rsid w:val="003721C3"/>
    <w:rsid w:val="003736CB"/>
    <w:rsid w:val="00375FA0"/>
    <w:rsid w:val="00376BA8"/>
    <w:rsid w:val="00377F3C"/>
    <w:rsid w:val="00381498"/>
    <w:rsid w:val="003817CF"/>
    <w:rsid w:val="0038255E"/>
    <w:rsid w:val="00383546"/>
    <w:rsid w:val="00390369"/>
    <w:rsid w:val="003922CC"/>
    <w:rsid w:val="00393414"/>
    <w:rsid w:val="003A1691"/>
    <w:rsid w:val="003A3AB8"/>
    <w:rsid w:val="003A53E2"/>
    <w:rsid w:val="003A74D9"/>
    <w:rsid w:val="003A7B30"/>
    <w:rsid w:val="003B169E"/>
    <w:rsid w:val="003B41A4"/>
    <w:rsid w:val="003B4982"/>
    <w:rsid w:val="003B5158"/>
    <w:rsid w:val="003B6DFD"/>
    <w:rsid w:val="003C1679"/>
    <w:rsid w:val="003C2405"/>
    <w:rsid w:val="003C396C"/>
    <w:rsid w:val="003C5E1F"/>
    <w:rsid w:val="003C6710"/>
    <w:rsid w:val="003D0F74"/>
    <w:rsid w:val="003D42F5"/>
    <w:rsid w:val="003D4CB2"/>
    <w:rsid w:val="003E1403"/>
    <w:rsid w:val="003E6AD2"/>
    <w:rsid w:val="003E76D9"/>
    <w:rsid w:val="003F0497"/>
    <w:rsid w:val="003F3A12"/>
    <w:rsid w:val="003F4044"/>
    <w:rsid w:val="003F61E4"/>
    <w:rsid w:val="00416D73"/>
    <w:rsid w:val="00422AD8"/>
    <w:rsid w:val="00422BAF"/>
    <w:rsid w:val="004239EF"/>
    <w:rsid w:val="004247FE"/>
    <w:rsid w:val="0042672F"/>
    <w:rsid w:val="004276CC"/>
    <w:rsid w:val="00430857"/>
    <w:rsid w:val="00435D66"/>
    <w:rsid w:val="0044058E"/>
    <w:rsid w:val="0044265A"/>
    <w:rsid w:val="00445A50"/>
    <w:rsid w:val="004476B4"/>
    <w:rsid w:val="0045498E"/>
    <w:rsid w:val="00454CA4"/>
    <w:rsid w:val="00456D52"/>
    <w:rsid w:val="004572EC"/>
    <w:rsid w:val="00462250"/>
    <w:rsid w:val="00462EC5"/>
    <w:rsid w:val="004634CA"/>
    <w:rsid w:val="00466399"/>
    <w:rsid w:val="00466639"/>
    <w:rsid w:val="00466A1E"/>
    <w:rsid w:val="00470118"/>
    <w:rsid w:val="0047294F"/>
    <w:rsid w:val="00476E39"/>
    <w:rsid w:val="00476FB5"/>
    <w:rsid w:val="004772EB"/>
    <w:rsid w:val="004818CF"/>
    <w:rsid w:val="00482476"/>
    <w:rsid w:val="004835E1"/>
    <w:rsid w:val="00485B86"/>
    <w:rsid w:val="00490041"/>
    <w:rsid w:val="00492530"/>
    <w:rsid w:val="004941DA"/>
    <w:rsid w:val="00497701"/>
    <w:rsid w:val="004A01DD"/>
    <w:rsid w:val="004A3520"/>
    <w:rsid w:val="004B1C32"/>
    <w:rsid w:val="004B2C53"/>
    <w:rsid w:val="004C0CC1"/>
    <w:rsid w:val="004C21B3"/>
    <w:rsid w:val="004C2D02"/>
    <w:rsid w:val="004C387B"/>
    <w:rsid w:val="004C51DB"/>
    <w:rsid w:val="004C57F7"/>
    <w:rsid w:val="004D0EB1"/>
    <w:rsid w:val="004D5B2F"/>
    <w:rsid w:val="004D6FC0"/>
    <w:rsid w:val="004D786B"/>
    <w:rsid w:val="004E0620"/>
    <w:rsid w:val="004E284A"/>
    <w:rsid w:val="004E56E8"/>
    <w:rsid w:val="004F2819"/>
    <w:rsid w:val="004F51B2"/>
    <w:rsid w:val="005038E2"/>
    <w:rsid w:val="005042D1"/>
    <w:rsid w:val="00511F2B"/>
    <w:rsid w:val="00514E6B"/>
    <w:rsid w:val="00517226"/>
    <w:rsid w:val="00525E60"/>
    <w:rsid w:val="00526303"/>
    <w:rsid w:val="005270AC"/>
    <w:rsid w:val="00530A7E"/>
    <w:rsid w:val="00530EC6"/>
    <w:rsid w:val="00533548"/>
    <w:rsid w:val="005407E3"/>
    <w:rsid w:val="00540E1B"/>
    <w:rsid w:val="00545155"/>
    <w:rsid w:val="005527BF"/>
    <w:rsid w:val="005544F1"/>
    <w:rsid w:val="00555843"/>
    <w:rsid w:val="0055638B"/>
    <w:rsid w:val="00556516"/>
    <w:rsid w:val="00556DDF"/>
    <w:rsid w:val="00560181"/>
    <w:rsid w:val="00564FB8"/>
    <w:rsid w:val="0056579A"/>
    <w:rsid w:val="005672B4"/>
    <w:rsid w:val="0056790E"/>
    <w:rsid w:val="00570482"/>
    <w:rsid w:val="00570E6C"/>
    <w:rsid w:val="00576D27"/>
    <w:rsid w:val="00580ED4"/>
    <w:rsid w:val="0058113A"/>
    <w:rsid w:val="00584994"/>
    <w:rsid w:val="005A1935"/>
    <w:rsid w:val="005A2611"/>
    <w:rsid w:val="005A3E74"/>
    <w:rsid w:val="005A40D7"/>
    <w:rsid w:val="005A4123"/>
    <w:rsid w:val="005A444C"/>
    <w:rsid w:val="005A572D"/>
    <w:rsid w:val="005A779D"/>
    <w:rsid w:val="005B26B7"/>
    <w:rsid w:val="005B4885"/>
    <w:rsid w:val="005B5764"/>
    <w:rsid w:val="005C3C0D"/>
    <w:rsid w:val="005C635D"/>
    <w:rsid w:val="005C6539"/>
    <w:rsid w:val="005C7346"/>
    <w:rsid w:val="005D073B"/>
    <w:rsid w:val="005D34A2"/>
    <w:rsid w:val="005D403F"/>
    <w:rsid w:val="005D628F"/>
    <w:rsid w:val="005D6382"/>
    <w:rsid w:val="005D7077"/>
    <w:rsid w:val="005F29E7"/>
    <w:rsid w:val="005F49EE"/>
    <w:rsid w:val="005F6F17"/>
    <w:rsid w:val="005F73CC"/>
    <w:rsid w:val="005F777B"/>
    <w:rsid w:val="00604D53"/>
    <w:rsid w:val="00610BCB"/>
    <w:rsid w:val="00615ABF"/>
    <w:rsid w:val="00621377"/>
    <w:rsid w:val="0062496F"/>
    <w:rsid w:val="00634D3D"/>
    <w:rsid w:val="00635E15"/>
    <w:rsid w:val="0064203C"/>
    <w:rsid w:val="00645BCF"/>
    <w:rsid w:val="006523EF"/>
    <w:rsid w:val="006530A1"/>
    <w:rsid w:val="006560A7"/>
    <w:rsid w:val="00657CB2"/>
    <w:rsid w:val="0066255D"/>
    <w:rsid w:val="006627C0"/>
    <w:rsid w:val="006630EA"/>
    <w:rsid w:val="006633EB"/>
    <w:rsid w:val="00665F00"/>
    <w:rsid w:val="006711C5"/>
    <w:rsid w:val="00672953"/>
    <w:rsid w:val="00672FA3"/>
    <w:rsid w:val="00674749"/>
    <w:rsid w:val="006821AC"/>
    <w:rsid w:val="006826DA"/>
    <w:rsid w:val="006827D0"/>
    <w:rsid w:val="00687F8D"/>
    <w:rsid w:val="00696788"/>
    <w:rsid w:val="006A07BD"/>
    <w:rsid w:val="006A4127"/>
    <w:rsid w:val="006A53AD"/>
    <w:rsid w:val="006B581F"/>
    <w:rsid w:val="006B6E8E"/>
    <w:rsid w:val="006B712F"/>
    <w:rsid w:val="006C019C"/>
    <w:rsid w:val="006C0456"/>
    <w:rsid w:val="006C0725"/>
    <w:rsid w:val="006C24B0"/>
    <w:rsid w:val="006C333B"/>
    <w:rsid w:val="006C3B3B"/>
    <w:rsid w:val="006C4C22"/>
    <w:rsid w:val="006C5FFE"/>
    <w:rsid w:val="006C77BE"/>
    <w:rsid w:val="006D0C18"/>
    <w:rsid w:val="006D1F9A"/>
    <w:rsid w:val="006D2128"/>
    <w:rsid w:val="006D400D"/>
    <w:rsid w:val="006D48A2"/>
    <w:rsid w:val="006D710D"/>
    <w:rsid w:val="006D7AA9"/>
    <w:rsid w:val="006D7B7F"/>
    <w:rsid w:val="006E4052"/>
    <w:rsid w:val="00700909"/>
    <w:rsid w:val="0070096B"/>
    <w:rsid w:val="00704251"/>
    <w:rsid w:val="007050E9"/>
    <w:rsid w:val="00707DE8"/>
    <w:rsid w:val="00707E23"/>
    <w:rsid w:val="00711B73"/>
    <w:rsid w:val="00712319"/>
    <w:rsid w:val="0071406E"/>
    <w:rsid w:val="0071577D"/>
    <w:rsid w:val="00716B2A"/>
    <w:rsid w:val="007220FF"/>
    <w:rsid w:val="0072389D"/>
    <w:rsid w:val="007315E7"/>
    <w:rsid w:val="00734691"/>
    <w:rsid w:val="00734E78"/>
    <w:rsid w:val="0073691F"/>
    <w:rsid w:val="00742F26"/>
    <w:rsid w:val="00747BCB"/>
    <w:rsid w:val="00747F57"/>
    <w:rsid w:val="007517F0"/>
    <w:rsid w:val="00752148"/>
    <w:rsid w:val="00752478"/>
    <w:rsid w:val="0075727B"/>
    <w:rsid w:val="0076042C"/>
    <w:rsid w:val="00760BB2"/>
    <w:rsid w:val="00761571"/>
    <w:rsid w:val="00764BF8"/>
    <w:rsid w:val="00773DFF"/>
    <w:rsid w:val="00781088"/>
    <w:rsid w:val="00783D22"/>
    <w:rsid w:val="00783D8D"/>
    <w:rsid w:val="0078631E"/>
    <w:rsid w:val="007870F5"/>
    <w:rsid w:val="00790ED8"/>
    <w:rsid w:val="007913DA"/>
    <w:rsid w:val="00797E69"/>
    <w:rsid w:val="007A1D5F"/>
    <w:rsid w:val="007A44DA"/>
    <w:rsid w:val="007A49A1"/>
    <w:rsid w:val="007A527E"/>
    <w:rsid w:val="007A71D5"/>
    <w:rsid w:val="007B0E3B"/>
    <w:rsid w:val="007B235F"/>
    <w:rsid w:val="007B2501"/>
    <w:rsid w:val="007B2FCB"/>
    <w:rsid w:val="007C1BB4"/>
    <w:rsid w:val="007C3EE3"/>
    <w:rsid w:val="007C4E8E"/>
    <w:rsid w:val="007C5DAC"/>
    <w:rsid w:val="007E005B"/>
    <w:rsid w:val="007E2D68"/>
    <w:rsid w:val="007E4A92"/>
    <w:rsid w:val="007E57A2"/>
    <w:rsid w:val="007E5E9B"/>
    <w:rsid w:val="007E6592"/>
    <w:rsid w:val="007F27BA"/>
    <w:rsid w:val="007F5A6F"/>
    <w:rsid w:val="007F6834"/>
    <w:rsid w:val="007F6A3D"/>
    <w:rsid w:val="007F7C58"/>
    <w:rsid w:val="007F7E3C"/>
    <w:rsid w:val="00800963"/>
    <w:rsid w:val="008035DC"/>
    <w:rsid w:val="008038D6"/>
    <w:rsid w:val="0080662B"/>
    <w:rsid w:val="00806A69"/>
    <w:rsid w:val="00806F2D"/>
    <w:rsid w:val="0080744C"/>
    <w:rsid w:val="008160E8"/>
    <w:rsid w:val="00816FBE"/>
    <w:rsid w:val="00821522"/>
    <w:rsid w:val="008219CE"/>
    <w:rsid w:val="00821E3D"/>
    <w:rsid w:val="00835472"/>
    <w:rsid w:val="008408CB"/>
    <w:rsid w:val="00842045"/>
    <w:rsid w:val="00844CA9"/>
    <w:rsid w:val="00850A6C"/>
    <w:rsid w:val="00852921"/>
    <w:rsid w:val="008579F5"/>
    <w:rsid w:val="008628BD"/>
    <w:rsid w:val="00867026"/>
    <w:rsid w:val="008730DD"/>
    <w:rsid w:val="0087342C"/>
    <w:rsid w:val="0088062C"/>
    <w:rsid w:val="00880D9B"/>
    <w:rsid w:val="008817E4"/>
    <w:rsid w:val="008823E5"/>
    <w:rsid w:val="008832CA"/>
    <w:rsid w:val="00883362"/>
    <w:rsid w:val="008876AB"/>
    <w:rsid w:val="00890929"/>
    <w:rsid w:val="00891413"/>
    <w:rsid w:val="00891FC5"/>
    <w:rsid w:val="00892EF7"/>
    <w:rsid w:val="008936A6"/>
    <w:rsid w:val="008946DB"/>
    <w:rsid w:val="00894FB4"/>
    <w:rsid w:val="008A041C"/>
    <w:rsid w:val="008A1919"/>
    <w:rsid w:val="008A2520"/>
    <w:rsid w:val="008A2588"/>
    <w:rsid w:val="008C018E"/>
    <w:rsid w:val="008C1010"/>
    <w:rsid w:val="008C3258"/>
    <w:rsid w:val="008D0B6A"/>
    <w:rsid w:val="008D251B"/>
    <w:rsid w:val="008D3F70"/>
    <w:rsid w:val="008D49BD"/>
    <w:rsid w:val="008D77EB"/>
    <w:rsid w:val="008E3293"/>
    <w:rsid w:val="008E4BC6"/>
    <w:rsid w:val="008E6917"/>
    <w:rsid w:val="00902220"/>
    <w:rsid w:val="0090425D"/>
    <w:rsid w:val="0090617D"/>
    <w:rsid w:val="00906705"/>
    <w:rsid w:val="00907569"/>
    <w:rsid w:val="00907E74"/>
    <w:rsid w:val="00910538"/>
    <w:rsid w:val="009107C2"/>
    <w:rsid w:val="00915248"/>
    <w:rsid w:val="0091781E"/>
    <w:rsid w:val="00925766"/>
    <w:rsid w:val="00931AF0"/>
    <w:rsid w:val="00932518"/>
    <w:rsid w:val="00933AE1"/>
    <w:rsid w:val="00934FD3"/>
    <w:rsid w:val="00940D4E"/>
    <w:rsid w:val="009427FC"/>
    <w:rsid w:val="009442AA"/>
    <w:rsid w:val="00945390"/>
    <w:rsid w:val="00946F8E"/>
    <w:rsid w:val="009508E2"/>
    <w:rsid w:val="00950C3D"/>
    <w:rsid w:val="00950F7A"/>
    <w:rsid w:val="00956A1A"/>
    <w:rsid w:val="00956E10"/>
    <w:rsid w:val="00960252"/>
    <w:rsid w:val="00973B50"/>
    <w:rsid w:val="00981AF3"/>
    <w:rsid w:val="009841A7"/>
    <w:rsid w:val="00984436"/>
    <w:rsid w:val="0098479A"/>
    <w:rsid w:val="00992EDE"/>
    <w:rsid w:val="009959C6"/>
    <w:rsid w:val="00996DC2"/>
    <w:rsid w:val="009A1565"/>
    <w:rsid w:val="009B08D9"/>
    <w:rsid w:val="009B0FAB"/>
    <w:rsid w:val="009B1AC8"/>
    <w:rsid w:val="009B28B5"/>
    <w:rsid w:val="009B32ED"/>
    <w:rsid w:val="009B5D3F"/>
    <w:rsid w:val="009B6241"/>
    <w:rsid w:val="009B67F6"/>
    <w:rsid w:val="009C10FD"/>
    <w:rsid w:val="009C13C0"/>
    <w:rsid w:val="009C221B"/>
    <w:rsid w:val="009C5401"/>
    <w:rsid w:val="009C5A28"/>
    <w:rsid w:val="009D6C08"/>
    <w:rsid w:val="009E107F"/>
    <w:rsid w:val="009E2A39"/>
    <w:rsid w:val="009E4C57"/>
    <w:rsid w:val="009F0C86"/>
    <w:rsid w:val="009F1FDD"/>
    <w:rsid w:val="009F2543"/>
    <w:rsid w:val="00A038D8"/>
    <w:rsid w:val="00A05A82"/>
    <w:rsid w:val="00A07519"/>
    <w:rsid w:val="00A21F63"/>
    <w:rsid w:val="00A3107A"/>
    <w:rsid w:val="00A31084"/>
    <w:rsid w:val="00A32666"/>
    <w:rsid w:val="00A33F0E"/>
    <w:rsid w:val="00A3791D"/>
    <w:rsid w:val="00A4369D"/>
    <w:rsid w:val="00A440AA"/>
    <w:rsid w:val="00A46FC8"/>
    <w:rsid w:val="00A50D11"/>
    <w:rsid w:val="00A51DB2"/>
    <w:rsid w:val="00A53B19"/>
    <w:rsid w:val="00A552CC"/>
    <w:rsid w:val="00A63C7F"/>
    <w:rsid w:val="00A6618B"/>
    <w:rsid w:val="00A7025E"/>
    <w:rsid w:val="00A71781"/>
    <w:rsid w:val="00A720E8"/>
    <w:rsid w:val="00A76A4B"/>
    <w:rsid w:val="00A82648"/>
    <w:rsid w:val="00A84187"/>
    <w:rsid w:val="00A854BB"/>
    <w:rsid w:val="00A87C84"/>
    <w:rsid w:val="00A96391"/>
    <w:rsid w:val="00A978AD"/>
    <w:rsid w:val="00AA04E4"/>
    <w:rsid w:val="00AA1046"/>
    <w:rsid w:val="00AA4FB6"/>
    <w:rsid w:val="00AA559D"/>
    <w:rsid w:val="00AA6FFD"/>
    <w:rsid w:val="00AB1BC7"/>
    <w:rsid w:val="00AB1E72"/>
    <w:rsid w:val="00AB21F2"/>
    <w:rsid w:val="00AB2D81"/>
    <w:rsid w:val="00AB57B1"/>
    <w:rsid w:val="00AB7150"/>
    <w:rsid w:val="00AC3CE4"/>
    <w:rsid w:val="00AC6C29"/>
    <w:rsid w:val="00AD4CA6"/>
    <w:rsid w:val="00AD78B8"/>
    <w:rsid w:val="00AE0AD2"/>
    <w:rsid w:val="00AE1BF4"/>
    <w:rsid w:val="00B01F6D"/>
    <w:rsid w:val="00B0265E"/>
    <w:rsid w:val="00B02C42"/>
    <w:rsid w:val="00B12F7A"/>
    <w:rsid w:val="00B153DA"/>
    <w:rsid w:val="00B17911"/>
    <w:rsid w:val="00B23EAF"/>
    <w:rsid w:val="00B252DF"/>
    <w:rsid w:val="00B309B0"/>
    <w:rsid w:val="00B30F1A"/>
    <w:rsid w:val="00B35309"/>
    <w:rsid w:val="00B37A2B"/>
    <w:rsid w:val="00B409DA"/>
    <w:rsid w:val="00B44270"/>
    <w:rsid w:val="00B45B9B"/>
    <w:rsid w:val="00B5420C"/>
    <w:rsid w:val="00B54ED7"/>
    <w:rsid w:val="00B55A2A"/>
    <w:rsid w:val="00B56349"/>
    <w:rsid w:val="00B637FC"/>
    <w:rsid w:val="00B6542B"/>
    <w:rsid w:val="00B70590"/>
    <w:rsid w:val="00B70B8D"/>
    <w:rsid w:val="00B70F87"/>
    <w:rsid w:val="00B72010"/>
    <w:rsid w:val="00B744E2"/>
    <w:rsid w:val="00B749FE"/>
    <w:rsid w:val="00B74BF9"/>
    <w:rsid w:val="00B765BB"/>
    <w:rsid w:val="00B85364"/>
    <w:rsid w:val="00B86E37"/>
    <w:rsid w:val="00B914CD"/>
    <w:rsid w:val="00B93061"/>
    <w:rsid w:val="00B94B60"/>
    <w:rsid w:val="00B96FE2"/>
    <w:rsid w:val="00BA29F3"/>
    <w:rsid w:val="00BA2BFE"/>
    <w:rsid w:val="00BA4409"/>
    <w:rsid w:val="00BA5EE7"/>
    <w:rsid w:val="00BA60B5"/>
    <w:rsid w:val="00BA623F"/>
    <w:rsid w:val="00BA751E"/>
    <w:rsid w:val="00BB0BEC"/>
    <w:rsid w:val="00BB6C9D"/>
    <w:rsid w:val="00BB7A84"/>
    <w:rsid w:val="00BC1D11"/>
    <w:rsid w:val="00BC373F"/>
    <w:rsid w:val="00BC3DA1"/>
    <w:rsid w:val="00BC4611"/>
    <w:rsid w:val="00BC6E83"/>
    <w:rsid w:val="00BD3006"/>
    <w:rsid w:val="00BD442E"/>
    <w:rsid w:val="00BD4688"/>
    <w:rsid w:val="00BE062C"/>
    <w:rsid w:val="00BE0762"/>
    <w:rsid w:val="00BE2A4B"/>
    <w:rsid w:val="00BE7725"/>
    <w:rsid w:val="00BF01F5"/>
    <w:rsid w:val="00BF1ECF"/>
    <w:rsid w:val="00BF21F5"/>
    <w:rsid w:val="00BF7935"/>
    <w:rsid w:val="00C018CA"/>
    <w:rsid w:val="00C22F70"/>
    <w:rsid w:val="00C2545A"/>
    <w:rsid w:val="00C25EF3"/>
    <w:rsid w:val="00C30B85"/>
    <w:rsid w:val="00C3363D"/>
    <w:rsid w:val="00C35911"/>
    <w:rsid w:val="00C35D0E"/>
    <w:rsid w:val="00C36B3E"/>
    <w:rsid w:val="00C416C6"/>
    <w:rsid w:val="00C422CF"/>
    <w:rsid w:val="00C44E82"/>
    <w:rsid w:val="00C466EC"/>
    <w:rsid w:val="00C51ADC"/>
    <w:rsid w:val="00C5492B"/>
    <w:rsid w:val="00C54C7E"/>
    <w:rsid w:val="00C57B08"/>
    <w:rsid w:val="00C61D80"/>
    <w:rsid w:val="00C66397"/>
    <w:rsid w:val="00C66C7C"/>
    <w:rsid w:val="00C67C2B"/>
    <w:rsid w:val="00C70110"/>
    <w:rsid w:val="00C71574"/>
    <w:rsid w:val="00C752A1"/>
    <w:rsid w:val="00C7673F"/>
    <w:rsid w:val="00C7778E"/>
    <w:rsid w:val="00C77C91"/>
    <w:rsid w:val="00C82109"/>
    <w:rsid w:val="00C8669B"/>
    <w:rsid w:val="00C87BD4"/>
    <w:rsid w:val="00CA3422"/>
    <w:rsid w:val="00CA4068"/>
    <w:rsid w:val="00CB02E9"/>
    <w:rsid w:val="00CB0BD6"/>
    <w:rsid w:val="00CB2CFD"/>
    <w:rsid w:val="00CB5405"/>
    <w:rsid w:val="00CC2E29"/>
    <w:rsid w:val="00CC392F"/>
    <w:rsid w:val="00CC6244"/>
    <w:rsid w:val="00CD35C2"/>
    <w:rsid w:val="00CD6731"/>
    <w:rsid w:val="00CE052E"/>
    <w:rsid w:val="00CE1068"/>
    <w:rsid w:val="00CE27DE"/>
    <w:rsid w:val="00CE5C4E"/>
    <w:rsid w:val="00CE6767"/>
    <w:rsid w:val="00CE77C3"/>
    <w:rsid w:val="00CF2955"/>
    <w:rsid w:val="00CF3E15"/>
    <w:rsid w:val="00D01E2C"/>
    <w:rsid w:val="00D02CD8"/>
    <w:rsid w:val="00D02DE7"/>
    <w:rsid w:val="00D0530C"/>
    <w:rsid w:val="00D057D7"/>
    <w:rsid w:val="00D0634D"/>
    <w:rsid w:val="00D11987"/>
    <w:rsid w:val="00D121F5"/>
    <w:rsid w:val="00D12555"/>
    <w:rsid w:val="00D16FB2"/>
    <w:rsid w:val="00D17C4A"/>
    <w:rsid w:val="00D20CB4"/>
    <w:rsid w:val="00D22E92"/>
    <w:rsid w:val="00D26A73"/>
    <w:rsid w:val="00D30F2C"/>
    <w:rsid w:val="00D3673B"/>
    <w:rsid w:val="00D4112C"/>
    <w:rsid w:val="00D5260A"/>
    <w:rsid w:val="00D52C58"/>
    <w:rsid w:val="00D53B95"/>
    <w:rsid w:val="00D55267"/>
    <w:rsid w:val="00D60C99"/>
    <w:rsid w:val="00D61EC1"/>
    <w:rsid w:val="00D66A9E"/>
    <w:rsid w:val="00D73365"/>
    <w:rsid w:val="00D84365"/>
    <w:rsid w:val="00D8622D"/>
    <w:rsid w:val="00D864D9"/>
    <w:rsid w:val="00D9315F"/>
    <w:rsid w:val="00D95E46"/>
    <w:rsid w:val="00D9633A"/>
    <w:rsid w:val="00D9696B"/>
    <w:rsid w:val="00DA3A6D"/>
    <w:rsid w:val="00DA4CDE"/>
    <w:rsid w:val="00DA666D"/>
    <w:rsid w:val="00DA6B31"/>
    <w:rsid w:val="00DB20F8"/>
    <w:rsid w:val="00DB2602"/>
    <w:rsid w:val="00DB33E0"/>
    <w:rsid w:val="00DC35A1"/>
    <w:rsid w:val="00DC4098"/>
    <w:rsid w:val="00DC6A84"/>
    <w:rsid w:val="00DD1621"/>
    <w:rsid w:val="00DD218E"/>
    <w:rsid w:val="00DD2438"/>
    <w:rsid w:val="00DD2CD8"/>
    <w:rsid w:val="00DD33F9"/>
    <w:rsid w:val="00DD71DC"/>
    <w:rsid w:val="00DE4314"/>
    <w:rsid w:val="00DE7430"/>
    <w:rsid w:val="00DF0283"/>
    <w:rsid w:val="00DF4761"/>
    <w:rsid w:val="00DF4A7A"/>
    <w:rsid w:val="00DF672E"/>
    <w:rsid w:val="00E02630"/>
    <w:rsid w:val="00E029C1"/>
    <w:rsid w:val="00E03735"/>
    <w:rsid w:val="00E04B23"/>
    <w:rsid w:val="00E12CC2"/>
    <w:rsid w:val="00E147CA"/>
    <w:rsid w:val="00E154E7"/>
    <w:rsid w:val="00E170B3"/>
    <w:rsid w:val="00E2504C"/>
    <w:rsid w:val="00E26A61"/>
    <w:rsid w:val="00E3244C"/>
    <w:rsid w:val="00E331BC"/>
    <w:rsid w:val="00E343A1"/>
    <w:rsid w:val="00E34445"/>
    <w:rsid w:val="00E345B4"/>
    <w:rsid w:val="00E3552F"/>
    <w:rsid w:val="00E35D6F"/>
    <w:rsid w:val="00E35EF0"/>
    <w:rsid w:val="00E37F72"/>
    <w:rsid w:val="00E42F1A"/>
    <w:rsid w:val="00E43CEA"/>
    <w:rsid w:val="00E50006"/>
    <w:rsid w:val="00E510C0"/>
    <w:rsid w:val="00E51F64"/>
    <w:rsid w:val="00E521DD"/>
    <w:rsid w:val="00E54E82"/>
    <w:rsid w:val="00E56845"/>
    <w:rsid w:val="00E57076"/>
    <w:rsid w:val="00E57676"/>
    <w:rsid w:val="00E6107A"/>
    <w:rsid w:val="00E6189A"/>
    <w:rsid w:val="00E61D5E"/>
    <w:rsid w:val="00E61E3F"/>
    <w:rsid w:val="00E62559"/>
    <w:rsid w:val="00E627C9"/>
    <w:rsid w:val="00E731DC"/>
    <w:rsid w:val="00E745DF"/>
    <w:rsid w:val="00E74661"/>
    <w:rsid w:val="00E7496F"/>
    <w:rsid w:val="00E77DB8"/>
    <w:rsid w:val="00E83CAF"/>
    <w:rsid w:val="00E84060"/>
    <w:rsid w:val="00E873C8"/>
    <w:rsid w:val="00E931F1"/>
    <w:rsid w:val="00E95959"/>
    <w:rsid w:val="00EA1DF4"/>
    <w:rsid w:val="00EA7E7C"/>
    <w:rsid w:val="00EB105C"/>
    <w:rsid w:val="00EB4CBF"/>
    <w:rsid w:val="00EB634F"/>
    <w:rsid w:val="00EC4FD7"/>
    <w:rsid w:val="00ED4B54"/>
    <w:rsid w:val="00ED4DC2"/>
    <w:rsid w:val="00ED6A2E"/>
    <w:rsid w:val="00EE247B"/>
    <w:rsid w:val="00EF0823"/>
    <w:rsid w:val="00EF1A41"/>
    <w:rsid w:val="00EF48B6"/>
    <w:rsid w:val="00EF4BD0"/>
    <w:rsid w:val="00EF5C06"/>
    <w:rsid w:val="00EF7411"/>
    <w:rsid w:val="00EF7FFA"/>
    <w:rsid w:val="00F000BC"/>
    <w:rsid w:val="00F0018B"/>
    <w:rsid w:val="00F00DBD"/>
    <w:rsid w:val="00F01C24"/>
    <w:rsid w:val="00F06DFE"/>
    <w:rsid w:val="00F104DD"/>
    <w:rsid w:val="00F15920"/>
    <w:rsid w:val="00F206FE"/>
    <w:rsid w:val="00F2103C"/>
    <w:rsid w:val="00F23E45"/>
    <w:rsid w:val="00F31255"/>
    <w:rsid w:val="00F37438"/>
    <w:rsid w:val="00F37A77"/>
    <w:rsid w:val="00F41E42"/>
    <w:rsid w:val="00F43B2A"/>
    <w:rsid w:val="00F46E18"/>
    <w:rsid w:val="00F4727B"/>
    <w:rsid w:val="00F55EBB"/>
    <w:rsid w:val="00F56669"/>
    <w:rsid w:val="00F60F37"/>
    <w:rsid w:val="00F66049"/>
    <w:rsid w:val="00F66372"/>
    <w:rsid w:val="00F7449C"/>
    <w:rsid w:val="00F75E70"/>
    <w:rsid w:val="00F80141"/>
    <w:rsid w:val="00F81168"/>
    <w:rsid w:val="00F81EC2"/>
    <w:rsid w:val="00F82CCF"/>
    <w:rsid w:val="00F84217"/>
    <w:rsid w:val="00F8492D"/>
    <w:rsid w:val="00F86317"/>
    <w:rsid w:val="00F87348"/>
    <w:rsid w:val="00F87B09"/>
    <w:rsid w:val="00F87DFD"/>
    <w:rsid w:val="00F9064F"/>
    <w:rsid w:val="00F93A38"/>
    <w:rsid w:val="00F94EC2"/>
    <w:rsid w:val="00FA08E8"/>
    <w:rsid w:val="00FA103E"/>
    <w:rsid w:val="00FA1EB7"/>
    <w:rsid w:val="00FA259C"/>
    <w:rsid w:val="00FA376C"/>
    <w:rsid w:val="00FB06BD"/>
    <w:rsid w:val="00FB3AB6"/>
    <w:rsid w:val="00FB4939"/>
    <w:rsid w:val="00FB5C00"/>
    <w:rsid w:val="00FB6381"/>
    <w:rsid w:val="00FB6433"/>
    <w:rsid w:val="00FB6CBD"/>
    <w:rsid w:val="00FC191C"/>
    <w:rsid w:val="00FC241F"/>
    <w:rsid w:val="00FC6BE0"/>
    <w:rsid w:val="00FD26E6"/>
    <w:rsid w:val="00FD7C35"/>
    <w:rsid w:val="00FD7FC8"/>
    <w:rsid w:val="00FE394F"/>
    <w:rsid w:val="00FE5AEA"/>
    <w:rsid w:val="00FE5CBB"/>
    <w:rsid w:val="00FF02B5"/>
    <w:rsid w:val="00FF641E"/>
    <w:rsid w:val="00FF6D55"/>
    <w:rsid w:val="00FF7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03596"/>
  <w15:chartTrackingRefBased/>
  <w15:docId w15:val="{EA454ABE-3311-496F-8AFE-6D91066C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D7A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E57076"/>
    <w:rPr>
      <w:sz w:val="16"/>
      <w:szCs w:val="16"/>
    </w:rPr>
  </w:style>
  <w:style w:type="paragraph" w:styleId="Tekstkomentarza">
    <w:name w:val="annotation text"/>
    <w:basedOn w:val="Normalny"/>
    <w:link w:val="TekstkomentarzaZnak"/>
    <w:uiPriority w:val="99"/>
    <w:semiHidden/>
    <w:unhideWhenUsed/>
    <w:rsid w:val="00E570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57076"/>
    <w:rPr>
      <w:sz w:val="20"/>
      <w:szCs w:val="20"/>
    </w:rPr>
  </w:style>
  <w:style w:type="paragraph" w:styleId="Tematkomentarza">
    <w:name w:val="annotation subject"/>
    <w:basedOn w:val="Tekstkomentarza"/>
    <w:next w:val="Tekstkomentarza"/>
    <w:link w:val="TematkomentarzaZnak"/>
    <w:uiPriority w:val="99"/>
    <w:semiHidden/>
    <w:unhideWhenUsed/>
    <w:rsid w:val="00E57076"/>
    <w:rPr>
      <w:b/>
      <w:bCs/>
    </w:rPr>
  </w:style>
  <w:style w:type="character" w:customStyle="1" w:styleId="TematkomentarzaZnak">
    <w:name w:val="Temat komentarza Znak"/>
    <w:basedOn w:val="TekstkomentarzaZnak"/>
    <w:link w:val="Tematkomentarza"/>
    <w:uiPriority w:val="99"/>
    <w:semiHidden/>
    <w:rsid w:val="00E57076"/>
    <w:rPr>
      <w:b/>
      <w:bCs/>
      <w:sz w:val="20"/>
      <w:szCs w:val="20"/>
    </w:rPr>
  </w:style>
  <w:style w:type="paragraph" w:styleId="Nagwek">
    <w:name w:val="header"/>
    <w:basedOn w:val="Normalny"/>
    <w:link w:val="NagwekZnak"/>
    <w:uiPriority w:val="99"/>
    <w:unhideWhenUsed/>
    <w:rsid w:val="00AA4F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4FB6"/>
  </w:style>
  <w:style w:type="paragraph" w:styleId="Stopka">
    <w:name w:val="footer"/>
    <w:basedOn w:val="Normalny"/>
    <w:link w:val="StopkaZnak"/>
    <w:uiPriority w:val="99"/>
    <w:unhideWhenUsed/>
    <w:rsid w:val="00AA4F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4FB6"/>
  </w:style>
  <w:style w:type="paragraph" w:styleId="Tekstprzypisukocowego">
    <w:name w:val="endnote text"/>
    <w:basedOn w:val="Normalny"/>
    <w:link w:val="TekstprzypisukocowegoZnak"/>
    <w:uiPriority w:val="99"/>
    <w:semiHidden/>
    <w:unhideWhenUsed/>
    <w:rsid w:val="003A7B3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A7B30"/>
    <w:rPr>
      <w:sz w:val="20"/>
      <w:szCs w:val="20"/>
    </w:rPr>
  </w:style>
  <w:style w:type="character" w:styleId="Odwoanieprzypisukocowego">
    <w:name w:val="endnote reference"/>
    <w:basedOn w:val="Domylnaczcionkaakapitu"/>
    <w:uiPriority w:val="99"/>
    <w:semiHidden/>
    <w:unhideWhenUsed/>
    <w:rsid w:val="003A7B30"/>
    <w:rPr>
      <w:vertAlign w:val="superscript"/>
    </w:rPr>
  </w:style>
  <w:style w:type="character" w:styleId="Uwydatnienie">
    <w:name w:val="Emphasis"/>
    <w:basedOn w:val="Domylnaczcionkaakapitu"/>
    <w:uiPriority w:val="20"/>
    <w:qFormat/>
    <w:rsid w:val="00FE5AEA"/>
    <w:rPr>
      <w:i/>
      <w:iCs/>
    </w:rPr>
  </w:style>
  <w:style w:type="paragraph" w:styleId="NormalnyWeb">
    <w:name w:val="Normal (Web)"/>
    <w:basedOn w:val="Normalny"/>
    <w:uiPriority w:val="99"/>
    <w:semiHidden/>
    <w:unhideWhenUsed/>
    <w:rsid w:val="009E107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E107F"/>
    <w:rPr>
      <w:color w:val="0000FF"/>
      <w:u w:val="single"/>
    </w:rPr>
  </w:style>
  <w:style w:type="paragraph" w:styleId="Akapitzlist">
    <w:name w:val="List Paragraph"/>
    <w:basedOn w:val="Normalny"/>
    <w:uiPriority w:val="34"/>
    <w:qFormat/>
    <w:rsid w:val="00F56669"/>
    <w:pPr>
      <w:spacing w:after="200" w:line="276" w:lineRule="auto"/>
      <w:ind w:left="720"/>
      <w:contextualSpacing/>
    </w:pPr>
  </w:style>
  <w:style w:type="paragraph" w:customStyle="1" w:styleId="Style12">
    <w:name w:val="Style12"/>
    <w:basedOn w:val="Normalny"/>
    <w:uiPriority w:val="99"/>
    <w:rsid w:val="0070090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6D7AA9"/>
    <w:rPr>
      <w:rFonts w:asciiTheme="majorHAnsi" w:eastAsiaTheme="majorEastAsia" w:hAnsiTheme="majorHAnsi" w:cstheme="majorBidi"/>
      <w:color w:val="2F5496" w:themeColor="accent1" w:themeShade="BF"/>
      <w:sz w:val="32"/>
      <w:szCs w:val="32"/>
    </w:rPr>
  </w:style>
  <w:style w:type="paragraph" w:customStyle="1" w:styleId="Style3">
    <w:name w:val="Style3"/>
    <w:basedOn w:val="Normalny"/>
    <w:uiPriority w:val="99"/>
    <w:rsid w:val="00D16FB2"/>
    <w:pPr>
      <w:widowControl w:val="0"/>
      <w:autoSpaceDE w:val="0"/>
      <w:autoSpaceDN w:val="0"/>
      <w:adjustRightInd w:val="0"/>
      <w:spacing w:after="0" w:line="415" w:lineRule="exact"/>
      <w:ind w:firstLine="446"/>
      <w:jc w:val="both"/>
    </w:pPr>
    <w:rPr>
      <w:rFonts w:ascii="Times New Roman" w:eastAsiaTheme="minorEastAsia" w:hAnsi="Times New Roman" w:cs="Times New Roman"/>
      <w:sz w:val="24"/>
      <w:szCs w:val="24"/>
      <w:lang w:eastAsia="pl-PL"/>
    </w:rPr>
  </w:style>
  <w:style w:type="character" w:customStyle="1" w:styleId="FontStyle18">
    <w:name w:val="Font Style18"/>
    <w:basedOn w:val="Domylnaczcionkaakapitu"/>
    <w:uiPriority w:val="99"/>
    <w:rsid w:val="00D16FB2"/>
    <w:rPr>
      <w:rFonts w:ascii="Times New Roman" w:hAnsi="Times New Roman" w:cs="Times New Roman"/>
      <w:sz w:val="22"/>
      <w:szCs w:val="22"/>
    </w:rPr>
  </w:style>
  <w:style w:type="paragraph" w:customStyle="1" w:styleId="Style9">
    <w:name w:val="Style9"/>
    <w:basedOn w:val="Normalny"/>
    <w:uiPriority w:val="99"/>
    <w:rsid w:val="00910538"/>
    <w:pPr>
      <w:widowControl w:val="0"/>
      <w:autoSpaceDE w:val="0"/>
      <w:autoSpaceDN w:val="0"/>
      <w:adjustRightInd w:val="0"/>
      <w:spacing w:after="0" w:line="414" w:lineRule="exact"/>
      <w:ind w:firstLine="396"/>
      <w:jc w:val="both"/>
    </w:pPr>
    <w:rPr>
      <w:rFonts w:ascii="Times New Roman" w:eastAsiaTheme="minorEastAsia" w:hAnsi="Times New Roman" w:cs="Times New Roman"/>
      <w:sz w:val="24"/>
      <w:szCs w:val="24"/>
      <w:lang w:eastAsia="pl-PL"/>
    </w:rPr>
  </w:style>
  <w:style w:type="character" w:customStyle="1" w:styleId="FontStyle30">
    <w:name w:val="Font Style30"/>
    <w:uiPriority w:val="99"/>
    <w:rsid w:val="00BA623F"/>
    <w:rPr>
      <w:rFonts w:ascii="Times New Roman" w:hAnsi="Times New Roman" w:cs="Times New Roman" w:hint="default"/>
      <w:sz w:val="22"/>
      <w:szCs w:val="22"/>
    </w:rPr>
  </w:style>
  <w:style w:type="character" w:styleId="Nierozpoznanawzmianka">
    <w:name w:val="Unresolved Mention"/>
    <w:basedOn w:val="Domylnaczcionkaakapitu"/>
    <w:uiPriority w:val="99"/>
    <w:semiHidden/>
    <w:unhideWhenUsed/>
    <w:rsid w:val="00B63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5971">
      <w:bodyDiv w:val="1"/>
      <w:marLeft w:val="0"/>
      <w:marRight w:val="0"/>
      <w:marTop w:val="0"/>
      <w:marBottom w:val="0"/>
      <w:divBdr>
        <w:top w:val="none" w:sz="0" w:space="0" w:color="auto"/>
        <w:left w:val="none" w:sz="0" w:space="0" w:color="auto"/>
        <w:bottom w:val="none" w:sz="0" w:space="0" w:color="auto"/>
        <w:right w:val="none" w:sz="0" w:space="0" w:color="auto"/>
      </w:divBdr>
      <w:divsChild>
        <w:div w:id="938877688">
          <w:marLeft w:val="0"/>
          <w:marRight w:val="0"/>
          <w:marTop w:val="0"/>
          <w:marBottom w:val="0"/>
          <w:divBdr>
            <w:top w:val="none" w:sz="0" w:space="0" w:color="auto"/>
            <w:left w:val="none" w:sz="0" w:space="0" w:color="auto"/>
            <w:bottom w:val="none" w:sz="0" w:space="0" w:color="auto"/>
            <w:right w:val="none" w:sz="0" w:space="0" w:color="auto"/>
          </w:divBdr>
        </w:div>
      </w:divsChild>
    </w:div>
    <w:div w:id="220680808">
      <w:bodyDiv w:val="1"/>
      <w:marLeft w:val="0"/>
      <w:marRight w:val="0"/>
      <w:marTop w:val="0"/>
      <w:marBottom w:val="0"/>
      <w:divBdr>
        <w:top w:val="none" w:sz="0" w:space="0" w:color="auto"/>
        <w:left w:val="none" w:sz="0" w:space="0" w:color="auto"/>
        <w:bottom w:val="none" w:sz="0" w:space="0" w:color="auto"/>
        <w:right w:val="none" w:sz="0" w:space="0" w:color="auto"/>
      </w:divBdr>
      <w:divsChild>
        <w:div w:id="1479686725">
          <w:marLeft w:val="0"/>
          <w:marRight w:val="0"/>
          <w:marTop w:val="0"/>
          <w:marBottom w:val="0"/>
          <w:divBdr>
            <w:top w:val="none" w:sz="0" w:space="0" w:color="auto"/>
            <w:left w:val="none" w:sz="0" w:space="0" w:color="auto"/>
            <w:bottom w:val="none" w:sz="0" w:space="0" w:color="auto"/>
            <w:right w:val="none" w:sz="0" w:space="0" w:color="auto"/>
          </w:divBdr>
          <w:divsChild>
            <w:div w:id="758212044">
              <w:marLeft w:val="0"/>
              <w:marRight w:val="0"/>
              <w:marTop w:val="0"/>
              <w:marBottom w:val="0"/>
              <w:divBdr>
                <w:top w:val="none" w:sz="0" w:space="0" w:color="auto"/>
                <w:left w:val="none" w:sz="0" w:space="0" w:color="auto"/>
                <w:bottom w:val="none" w:sz="0" w:space="0" w:color="auto"/>
                <w:right w:val="none" w:sz="0" w:space="0" w:color="auto"/>
              </w:divBdr>
              <w:divsChild>
                <w:div w:id="291835119">
                  <w:marLeft w:val="0"/>
                  <w:marRight w:val="0"/>
                  <w:marTop w:val="0"/>
                  <w:marBottom w:val="0"/>
                  <w:divBdr>
                    <w:top w:val="none" w:sz="0" w:space="0" w:color="auto"/>
                    <w:left w:val="none" w:sz="0" w:space="0" w:color="auto"/>
                    <w:bottom w:val="none" w:sz="0" w:space="0" w:color="auto"/>
                    <w:right w:val="none" w:sz="0" w:space="0" w:color="auto"/>
                  </w:divBdr>
                  <w:divsChild>
                    <w:div w:id="868375485">
                      <w:marLeft w:val="-225"/>
                      <w:marRight w:val="-225"/>
                      <w:marTop w:val="0"/>
                      <w:marBottom w:val="0"/>
                      <w:divBdr>
                        <w:top w:val="none" w:sz="0" w:space="0" w:color="auto"/>
                        <w:left w:val="none" w:sz="0" w:space="0" w:color="auto"/>
                        <w:bottom w:val="none" w:sz="0" w:space="0" w:color="auto"/>
                        <w:right w:val="none" w:sz="0" w:space="0" w:color="auto"/>
                      </w:divBdr>
                      <w:divsChild>
                        <w:div w:id="1248152656">
                          <w:marLeft w:val="0"/>
                          <w:marRight w:val="0"/>
                          <w:marTop w:val="0"/>
                          <w:marBottom w:val="0"/>
                          <w:divBdr>
                            <w:top w:val="none" w:sz="0" w:space="0" w:color="auto"/>
                            <w:left w:val="none" w:sz="0" w:space="0" w:color="auto"/>
                            <w:bottom w:val="none" w:sz="0" w:space="0" w:color="auto"/>
                            <w:right w:val="none" w:sz="0" w:space="0" w:color="auto"/>
                          </w:divBdr>
                          <w:divsChild>
                            <w:div w:id="612709905">
                              <w:marLeft w:val="0"/>
                              <w:marRight w:val="0"/>
                              <w:marTop w:val="0"/>
                              <w:marBottom w:val="0"/>
                              <w:divBdr>
                                <w:top w:val="none" w:sz="0" w:space="0" w:color="auto"/>
                                <w:left w:val="none" w:sz="0" w:space="0" w:color="auto"/>
                                <w:bottom w:val="none" w:sz="0" w:space="0" w:color="auto"/>
                                <w:right w:val="none" w:sz="0" w:space="0" w:color="auto"/>
                              </w:divBdr>
                              <w:divsChild>
                                <w:div w:id="236015192">
                                  <w:marLeft w:val="-225"/>
                                  <w:marRight w:val="-225"/>
                                  <w:marTop w:val="0"/>
                                  <w:marBottom w:val="0"/>
                                  <w:divBdr>
                                    <w:top w:val="none" w:sz="0" w:space="0" w:color="auto"/>
                                    <w:left w:val="none" w:sz="0" w:space="0" w:color="auto"/>
                                    <w:bottom w:val="none" w:sz="0" w:space="0" w:color="auto"/>
                                    <w:right w:val="none" w:sz="0" w:space="0" w:color="auto"/>
                                  </w:divBdr>
                                  <w:divsChild>
                                    <w:div w:id="277101359">
                                      <w:marLeft w:val="0"/>
                                      <w:marRight w:val="0"/>
                                      <w:marTop w:val="0"/>
                                      <w:marBottom w:val="0"/>
                                      <w:divBdr>
                                        <w:top w:val="none" w:sz="0" w:space="0" w:color="auto"/>
                                        <w:left w:val="none" w:sz="0" w:space="0" w:color="auto"/>
                                        <w:bottom w:val="none" w:sz="0" w:space="0" w:color="auto"/>
                                        <w:right w:val="none" w:sz="0" w:space="0" w:color="auto"/>
                                      </w:divBdr>
                                      <w:divsChild>
                                        <w:div w:id="308902347">
                                          <w:marLeft w:val="-225"/>
                                          <w:marRight w:val="-225"/>
                                          <w:marTop w:val="0"/>
                                          <w:marBottom w:val="0"/>
                                          <w:divBdr>
                                            <w:top w:val="none" w:sz="0" w:space="0" w:color="auto"/>
                                            <w:left w:val="none" w:sz="0" w:space="0" w:color="auto"/>
                                            <w:bottom w:val="none" w:sz="0" w:space="0" w:color="auto"/>
                                            <w:right w:val="none" w:sz="0" w:space="0" w:color="auto"/>
                                          </w:divBdr>
                                          <w:divsChild>
                                            <w:div w:id="816722401">
                                              <w:marLeft w:val="0"/>
                                              <w:marRight w:val="0"/>
                                              <w:marTop w:val="0"/>
                                              <w:marBottom w:val="0"/>
                                              <w:divBdr>
                                                <w:top w:val="none" w:sz="0" w:space="0" w:color="auto"/>
                                                <w:left w:val="none" w:sz="0" w:space="0" w:color="auto"/>
                                                <w:bottom w:val="none" w:sz="0" w:space="0" w:color="auto"/>
                                                <w:right w:val="none" w:sz="0" w:space="0" w:color="auto"/>
                                              </w:divBdr>
                                              <w:divsChild>
                                                <w:div w:id="1836798336">
                                                  <w:marLeft w:val="0"/>
                                                  <w:marRight w:val="0"/>
                                                  <w:marTop w:val="0"/>
                                                  <w:marBottom w:val="0"/>
                                                  <w:divBdr>
                                                    <w:top w:val="none" w:sz="0" w:space="0" w:color="auto"/>
                                                    <w:left w:val="none" w:sz="0" w:space="0" w:color="auto"/>
                                                    <w:bottom w:val="none" w:sz="0" w:space="0" w:color="auto"/>
                                                    <w:right w:val="none" w:sz="0" w:space="0" w:color="auto"/>
                                                  </w:divBdr>
                                                  <w:divsChild>
                                                    <w:div w:id="428428650">
                                                      <w:marLeft w:val="0"/>
                                                      <w:marRight w:val="0"/>
                                                      <w:marTop w:val="0"/>
                                                      <w:marBottom w:val="0"/>
                                                      <w:divBdr>
                                                        <w:top w:val="none" w:sz="0" w:space="0" w:color="auto"/>
                                                        <w:left w:val="none" w:sz="0" w:space="0" w:color="auto"/>
                                                        <w:bottom w:val="none" w:sz="0" w:space="0" w:color="auto"/>
                                                        <w:right w:val="none" w:sz="0" w:space="0" w:color="auto"/>
                                                      </w:divBdr>
                                                      <w:divsChild>
                                                        <w:div w:id="197358714">
                                                          <w:marLeft w:val="0"/>
                                                          <w:marRight w:val="0"/>
                                                          <w:marTop w:val="0"/>
                                                          <w:marBottom w:val="0"/>
                                                          <w:divBdr>
                                                            <w:top w:val="none" w:sz="0" w:space="0" w:color="auto"/>
                                                            <w:left w:val="none" w:sz="0" w:space="0" w:color="auto"/>
                                                            <w:bottom w:val="none" w:sz="0" w:space="0" w:color="auto"/>
                                                            <w:right w:val="none" w:sz="0" w:space="0" w:color="auto"/>
                                                          </w:divBdr>
                                                          <w:divsChild>
                                                            <w:div w:id="1215578554">
                                                              <w:marLeft w:val="0"/>
                                                              <w:marRight w:val="0"/>
                                                              <w:marTop w:val="0"/>
                                                              <w:marBottom w:val="0"/>
                                                              <w:divBdr>
                                                                <w:top w:val="none" w:sz="0" w:space="0" w:color="auto"/>
                                                                <w:left w:val="none" w:sz="0" w:space="0" w:color="auto"/>
                                                                <w:bottom w:val="none" w:sz="0" w:space="0" w:color="auto"/>
                                                                <w:right w:val="none" w:sz="0" w:space="0" w:color="auto"/>
                                                              </w:divBdr>
                                                              <w:divsChild>
                                                                <w:div w:id="1958488739">
                                                                  <w:marLeft w:val="0"/>
                                                                  <w:marRight w:val="0"/>
                                                                  <w:marTop w:val="0"/>
                                                                  <w:marBottom w:val="0"/>
                                                                  <w:divBdr>
                                                                    <w:top w:val="none" w:sz="0" w:space="0" w:color="auto"/>
                                                                    <w:left w:val="none" w:sz="0" w:space="0" w:color="auto"/>
                                                                    <w:bottom w:val="none" w:sz="0" w:space="0" w:color="auto"/>
                                                                    <w:right w:val="none" w:sz="0" w:space="0" w:color="auto"/>
                                                                  </w:divBdr>
                                                                  <w:divsChild>
                                                                    <w:div w:id="599680664">
                                                                      <w:marLeft w:val="0"/>
                                                                      <w:marRight w:val="0"/>
                                                                      <w:marTop w:val="0"/>
                                                                      <w:marBottom w:val="0"/>
                                                                      <w:divBdr>
                                                                        <w:top w:val="none" w:sz="0" w:space="0" w:color="auto"/>
                                                                        <w:left w:val="none" w:sz="0" w:space="0" w:color="auto"/>
                                                                        <w:bottom w:val="none" w:sz="0" w:space="0" w:color="auto"/>
                                                                        <w:right w:val="none" w:sz="0" w:space="0" w:color="auto"/>
                                                                      </w:divBdr>
                                                                      <w:divsChild>
                                                                        <w:div w:id="1969434508">
                                                                          <w:marLeft w:val="0"/>
                                                                          <w:marRight w:val="0"/>
                                                                          <w:marTop w:val="0"/>
                                                                          <w:marBottom w:val="0"/>
                                                                          <w:divBdr>
                                                                            <w:top w:val="none" w:sz="0" w:space="0" w:color="auto"/>
                                                                            <w:left w:val="none" w:sz="0" w:space="0" w:color="auto"/>
                                                                            <w:bottom w:val="none" w:sz="0" w:space="0" w:color="auto"/>
                                                                            <w:right w:val="none" w:sz="0" w:space="0" w:color="auto"/>
                                                                          </w:divBdr>
                                                                          <w:divsChild>
                                                                            <w:div w:id="456996280">
                                                                              <w:marLeft w:val="0"/>
                                                                              <w:marRight w:val="0"/>
                                                                              <w:marTop w:val="0"/>
                                                                              <w:marBottom w:val="0"/>
                                                                              <w:divBdr>
                                                                                <w:top w:val="none" w:sz="0" w:space="0" w:color="auto"/>
                                                                                <w:left w:val="none" w:sz="0" w:space="0" w:color="auto"/>
                                                                                <w:bottom w:val="none" w:sz="0" w:space="0" w:color="auto"/>
                                                                                <w:right w:val="none" w:sz="0" w:space="0" w:color="auto"/>
                                                                              </w:divBdr>
                                                                              <w:divsChild>
                                                                                <w:div w:id="1004434871">
                                                                                  <w:marLeft w:val="0"/>
                                                                                  <w:marRight w:val="0"/>
                                                                                  <w:marTop w:val="0"/>
                                                                                  <w:marBottom w:val="0"/>
                                                                                  <w:divBdr>
                                                                                    <w:top w:val="none" w:sz="0" w:space="0" w:color="auto"/>
                                                                                    <w:left w:val="none" w:sz="0" w:space="0" w:color="auto"/>
                                                                                    <w:bottom w:val="none" w:sz="0" w:space="0" w:color="auto"/>
                                                                                    <w:right w:val="none" w:sz="0" w:space="0" w:color="auto"/>
                                                                                  </w:divBdr>
                                                                                  <w:divsChild>
                                                                                    <w:div w:id="878786161">
                                                                                      <w:marLeft w:val="0"/>
                                                                                      <w:marRight w:val="0"/>
                                                                                      <w:marTop w:val="0"/>
                                                                                      <w:marBottom w:val="0"/>
                                                                                      <w:divBdr>
                                                                                        <w:top w:val="none" w:sz="0" w:space="0" w:color="auto"/>
                                                                                        <w:left w:val="none" w:sz="0" w:space="0" w:color="auto"/>
                                                                                        <w:bottom w:val="none" w:sz="0" w:space="0" w:color="auto"/>
                                                                                        <w:right w:val="none" w:sz="0" w:space="0" w:color="auto"/>
                                                                                      </w:divBdr>
                                                                                    </w:div>
                                                                                    <w:div w:id="741413846">
                                                                                      <w:marLeft w:val="0"/>
                                                                                      <w:marRight w:val="0"/>
                                                                                      <w:marTop w:val="0"/>
                                                                                      <w:marBottom w:val="0"/>
                                                                                      <w:divBdr>
                                                                                        <w:top w:val="none" w:sz="0" w:space="0" w:color="auto"/>
                                                                                        <w:left w:val="none" w:sz="0" w:space="0" w:color="auto"/>
                                                                                        <w:bottom w:val="none" w:sz="0" w:space="0" w:color="auto"/>
                                                                                        <w:right w:val="none" w:sz="0" w:space="0" w:color="auto"/>
                                                                                      </w:divBdr>
                                                                                    </w:div>
                                                                                    <w:div w:id="2089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819019">
      <w:bodyDiv w:val="1"/>
      <w:marLeft w:val="0"/>
      <w:marRight w:val="0"/>
      <w:marTop w:val="0"/>
      <w:marBottom w:val="0"/>
      <w:divBdr>
        <w:top w:val="none" w:sz="0" w:space="0" w:color="auto"/>
        <w:left w:val="none" w:sz="0" w:space="0" w:color="auto"/>
        <w:bottom w:val="none" w:sz="0" w:space="0" w:color="auto"/>
        <w:right w:val="none" w:sz="0" w:space="0" w:color="auto"/>
      </w:divBdr>
    </w:div>
    <w:div w:id="327564262">
      <w:bodyDiv w:val="1"/>
      <w:marLeft w:val="0"/>
      <w:marRight w:val="0"/>
      <w:marTop w:val="0"/>
      <w:marBottom w:val="0"/>
      <w:divBdr>
        <w:top w:val="none" w:sz="0" w:space="0" w:color="auto"/>
        <w:left w:val="none" w:sz="0" w:space="0" w:color="auto"/>
        <w:bottom w:val="none" w:sz="0" w:space="0" w:color="auto"/>
        <w:right w:val="none" w:sz="0" w:space="0" w:color="auto"/>
      </w:divBdr>
    </w:div>
    <w:div w:id="363482009">
      <w:bodyDiv w:val="1"/>
      <w:marLeft w:val="0"/>
      <w:marRight w:val="0"/>
      <w:marTop w:val="0"/>
      <w:marBottom w:val="0"/>
      <w:divBdr>
        <w:top w:val="none" w:sz="0" w:space="0" w:color="auto"/>
        <w:left w:val="none" w:sz="0" w:space="0" w:color="auto"/>
        <w:bottom w:val="none" w:sz="0" w:space="0" w:color="auto"/>
        <w:right w:val="none" w:sz="0" w:space="0" w:color="auto"/>
      </w:divBdr>
    </w:div>
    <w:div w:id="536282050">
      <w:bodyDiv w:val="1"/>
      <w:marLeft w:val="0"/>
      <w:marRight w:val="0"/>
      <w:marTop w:val="0"/>
      <w:marBottom w:val="0"/>
      <w:divBdr>
        <w:top w:val="none" w:sz="0" w:space="0" w:color="auto"/>
        <w:left w:val="none" w:sz="0" w:space="0" w:color="auto"/>
        <w:bottom w:val="none" w:sz="0" w:space="0" w:color="auto"/>
        <w:right w:val="none" w:sz="0" w:space="0" w:color="auto"/>
      </w:divBdr>
    </w:div>
    <w:div w:id="656691184">
      <w:bodyDiv w:val="1"/>
      <w:marLeft w:val="0"/>
      <w:marRight w:val="0"/>
      <w:marTop w:val="0"/>
      <w:marBottom w:val="0"/>
      <w:divBdr>
        <w:top w:val="none" w:sz="0" w:space="0" w:color="auto"/>
        <w:left w:val="none" w:sz="0" w:space="0" w:color="auto"/>
        <w:bottom w:val="none" w:sz="0" w:space="0" w:color="auto"/>
        <w:right w:val="none" w:sz="0" w:space="0" w:color="auto"/>
      </w:divBdr>
    </w:div>
    <w:div w:id="666370942">
      <w:bodyDiv w:val="1"/>
      <w:marLeft w:val="0"/>
      <w:marRight w:val="300"/>
      <w:marTop w:val="0"/>
      <w:marBottom w:val="0"/>
      <w:divBdr>
        <w:top w:val="none" w:sz="0" w:space="0" w:color="auto"/>
        <w:left w:val="none" w:sz="0" w:space="0" w:color="auto"/>
        <w:bottom w:val="none" w:sz="0" w:space="0" w:color="auto"/>
        <w:right w:val="none" w:sz="0" w:space="0" w:color="auto"/>
      </w:divBdr>
      <w:divsChild>
        <w:div w:id="265697665">
          <w:marLeft w:val="0"/>
          <w:marRight w:val="0"/>
          <w:marTop w:val="45"/>
          <w:marBottom w:val="0"/>
          <w:divBdr>
            <w:top w:val="none" w:sz="0" w:space="0" w:color="auto"/>
            <w:left w:val="none" w:sz="0" w:space="0" w:color="auto"/>
            <w:bottom w:val="none" w:sz="0" w:space="0" w:color="auto"/>
            <w:right w:val="none" w:sz="0" w:space="0" w:color="auto"/>
          </w:divBdr>
          <w:divsChild>
            <w:div w:id="1859006404">
              <w:marLeft w:val="450"/>
              <w:marRight w:val="450"/>
              <w:marTop w:val="0"/>
              <w:marBottom w:val="0"/>
              <w:divBdr>
                <w:top w:val="none" w:sz="0" w:space="0" w:color="auto"/>
                <w:left w:val="none" w:sz="0" w:space="0" w:color="auto"/>
                <w:bottom w:val="none" w:sz="0" w:space="0" w:color="auto"/>
                <w:right w:val="none" w:sz="0" w:space="0" w:color="auto"/>
              </w:divBdr>
              <w:divsChild>
                <w:div w:id="6512507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79546864">
      <w:bodyDiv w:val="1"/>
      <w:marLeft w:val="0"/>
      <w:marRight w:val="0"/>
      <w:marTop w:val="0"/>
      <w:marBottom w:val="0"/>
      <w:divBdr>
        <w:top w:val="none" w:sz="0" w:space="0" w:color="auto"/>
        <w:left w:val="none" w:sz="0" w:space="0" w:color="auto"/>
        <w:bottom w:val="none" w:sz="0" w:space="0" w:color="auto"/>
        <w:right w:val="none" w:sz="0" w:space="0" w:color="auto"/>
      </w:divBdr>
    </w:div>
    <w:div w:id="801843421">
      <w:bodyDiv w:val="1"/>
      <w:marLeft w:val="0"/>
      <w:marRight w:val="0"/>
      <w:marTop w:val="0"/>
      <w:marBottom w:val="0"/>
      <w:divBdr>
        <w:top w:val="none" w:sz="0" w:space="0" w:color="auto"/>
        <w:left w:val="none" w:sz="0" w:space="0" w:color="auto"/>
        <w:bottom w:val="none" w:sz="0" w:space="0" w:color="auto"/>
        <w:right w:val="none" w:sz="0" w:space="0" w:color="auto"/>
      </w:divBdr>
    </w:div>
    <w:div w:id="847870335">
      <w:bodyDiv w:val="1"/>
      <w:marLeft w:val="0"/>
      <w:marRight w:val="0"/>
      <w:marTop w:val="0"/>
      <w:marBottom w:val="0"/>
      <w:divBdr>
        <w:top w:val="none" w:sz="0" w:space="0" w:color="auto"/>
        <w:left w:val="none" w:sz="0" w:space="0" w:color="auto"/>
        <w:bottom w:val="none" w:sz="0" w:space="0" w:color="auto"/>
        <w:right w:val="none" w:sz="0" w:space="0" w:color="auto"/>
      </w:divBdr>
    </w:div>
    <w:div w:id="924918449">
      <w:bodyDiv w:val="1"/>
      <w:marLeft w:val="0"/>
      <w:marRight w:val="0"/>
      <w:marTop w:val="0"/>
      <w:marBottom w:val="0"/>
      <w:divBdr>
        <w:top w:val="none" w:sz="0" w:space="0" w:color="auto"/>
        <w:left w:val="none" w:sz="0" w:space="0" w:color="auto"/>
        <w:bottom w:val="none" w:sz="0" w:space="0" w:color="auto"/>
        <w:right w:val="none" w:sz="0" w:space="0" w:color="auto"/>
      </w:divBdr>
    </w:div>
    <w:div w:id="1022319871">
      <w:bodyDiv w:val="1"/>
      <w:marLeft w:val="0"/>
      <w:marRight w:val="300"/>
      <w:marTop w:val="0"/>
      <w:marBottom w:val="0"/>
      <w:divBdr>
        <w:top w:val="none" w:sz="0" w:space="0" w:color="auto"/>
        <w:left w:val="none" w:sz="0" w:space="0" w:color="auto"/>
        <w:bottom w:val="none" w:sz="0" w:space="0" w:color="auto"/>
        <w:right w:val="none" w:sz="0" w:space="0" w:color="auto"/>
      </w:divBdr>
      <w:divsChild>
        <w:div w:id="434522108">
          <w:marLeft w:val="0"/>
          <w:marRight w:val="0"/>
          <w:marTop w:val="45"/>
          <w:marBottom w:val="0"/>
          <w:divBdr>
            <w:top w:val="none" w:sz="0" w:space="0" w:color="auto"/>
            <w:left w:val="none" w:sz="0" w:space="0" w:color="auto"/>
            <w:bottom w:val="none" w:sz="0" w:space="0" w:color="auto"/>
            <w:right w:val="none" w:sz="0" w:space="0" w:color="auto"/>
          </w:divBdr>
          <w:divsChild>
            <w:div w:id="631401754">
              <w:marLeft w:val="450"/>
              <w:marRight w:val="450"/>
              <w:marTop w:val="0"/>
              <w:marBottom w:val="0"/>
              <w:divBdr>
                <w:top w:val="none" w:sz="0" w:space="0" w:color="auto"/>
                <w:left w:val="none" w:sz="0" w:space="0" w:color="auto"/>
                <w:bottom w:val="none" w:sz="0" w:space="0" w:color="auto"/>
                <w:right w:val="none" w:sz="0" w:space="0" w:color="auto"/>
              </w:divBdr>
              <w:divsChild>
                <w:div w:id="10737721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98240747">
      <w:bodyDiv w:val="1"/>
      <w:marLeft w:val="0"/>
      <w:marRight w:val="0"/>
      <w:marTop w:val="0"/>
      <w:marBottom w:val="0"/>
      <w:divBdr>
        <w:top w:val="none" w:sz="0" w:space="0" w:color="auto"/>
        <w:left w:val="none" w:sz="0" w:space="0" w:color="auto"/>
        <w:bottom w:val="none" w:sz="0" w:space="0" w:color="auto"/>
        <w:right w:val="none" w:sz="0" w:space="0" w:color="auto"/>
      </w:divBdr>
    </w:div>
    <w:div w:id="1595043863">
      <w:bodyDiv w:val="1"/>
      <w:marLeft w:val="0"/>
      <w:marRight w:val="0"/>
      <w:marTop w:val="0"/>
      <w:marBottom w:val="0"/>
      <w:divBdr>
        <w:top w:val="none" w:sz="0" w:space="0" w:color="auto"/>
        <w:left w:val="none" w:sz="0" w:space="0" w:color="auto"/>
        <w:bottom w:val="none" w:sz="0" w:space="0" w:color="auto"/>
        <w:right w:val="none" w:sz="0" w:space="0" w:color="auto"/>
      </w:divBdr>
    </w:div>
    <w:div w:id="1609308348">
      <w:bodyDiv w:val="1"/>
      <w:marLeft w:val="0"/>
      <w:marRight w:val="0"/>
      <w:marTop w:val="0"/>
      <w:marBottom w:val="0"/>
      <w:divBdr>
        <w:top w:val="none" w:sz="0" w:space="0" w:color="auto"/>
        <w:left w:val="none" w:sz="0" w:space="0" w:color="auto"/>
        <w:bottom w:val="none" w:sz="0" w:space="0" w:color="auto"/>
        <w:right w:val="none" w:sz="0" w:space="0" w:color="auto"/>
      </w:divBdr>
    </w:div>
    <w:div w:id="1671253443">
      <w:bodyDiv w:val="1"/>
      <w:marLeft w:val="0"/>
      <w:marRight w:val="0"/>
      <w:marTop w:val="0"/>
      <w:marBottom w:val="0"/>
      <w:divBdr>
        <w:top w:val="none" w:sz="0" w:space="0" w:color="auto"/>
        <w:left w:val="none" w:sz="0" w:space="0" w:color="auto"/>
        <w:bottom w:val="none" w:sz="0" w:space="0" w:color="auto"/>
        <w:right w:val="none" w:sz="0" w:space="0" w:color="auto"/>
      </w:divBdr>
    </w:div>
    <w:div w:id="20273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jp.pwn.pl/sjp/uzytkowac" TargetMode="External"/><Relationship Id="rId17" Type="http://schemas.openxmlformats.org/officeDocument/2006/relationships/hyperlink" Target="https://sip.lex.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1614A-11A3-40D5-B440-344ECEB9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12069</Words>
  <Characters>72420</Characters>
  <Application>Microsoft Office Word</Application>
  <DocSecurity>0</DocSecurity>
  <Lines>603</Lines>
  <Paragraphs>168</Paragraphs>
  <ScaleCrop>false</ScaleCrop>
  <HeadingPairs>
    <vt:vector size="2" baseType="variant">
      <vt:variant>
        <vt:lpstr>Tytuł</vt:lpstr>
      </vt:variant>
      <vt:variant>
        <vt:i4>1</vt:i4>
      </vt:variant>
    </vt:vector>
  </HeadingPairs>
  <TitlesOfParts>
    <vt:vector size="1" baseType="lpstr">
      <vt:lpstr>Decyzja KR II R 28b.21 Dolna 43.45 (dawna Dolna 43)-wersja cyfrowa [opublikowano w BIP w dniu 11.05.2022 r.]</vt:lpstr>
    </vt:vector>
  </TitlesOfParts>
  <Company/>
  <LinksUpToDate>false</LinksUpToDate>
  <CharactersWithSpaces>84321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KR II R 28b.21 Dolna 43.45 (dawna Dolna 43)-wersja cyfrowa [opublikowano w BIP w dniu 11.05.2022r.]</dc:title>
  <dc:subject/>
  <dc:creator>Brzozowska Dorota  (DPA)</dc:creator>
  <cp:keywords/>
  <dc:description/>
  <cp:lastModifiedBy>Rzewińska Dorota  (DPA)</cp:lastModifiedBy>
  <cp:revision>4</cp:revision>
  <cp:lastPrinted>2022-05-04T11:14:00Z</cp:lastPrinted>
  <dcterms:created xsi:type="dcterms:W3CDTF">2022-05-11T08:55:00Z</dcterms:created>
  <dcterms:modified xsi:type="dcterms:W3CDTF">2022-05-11T09:23:00Z</dcterms:modified>
</cp:coreProperties>
</file>