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03540E">
        <w:rPr>
          <w:rFonts w:ascii="Arial" w:hAnsi="Arial" w:cs="Arial"/>
        </w:rPr>
        <w:t>19</w:t>
      </w:r>
      <w:r w:rsidR="00707FF6">
        <w:rPr>
          <w:rFonts w:ascii="Arial" w:hAnsi="Arial" w:cs="Arial"/>
        </w:rPr>
        <w:t xml:space="preserve"> </w:t>
      </w:r>
      <w:r w:rsidR="0003540E">
        <w:rPr>
          <w:rFonts w:ascii="Arial" w:hAnsi="Arial" w:cs="Arial"/>
        </w:rPr>
        <w:t>lipca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6E60EF" w:rsidRDefault="006E60EF" w:rsidP="006E60EF">
      <w:pPr>
        <w:pStyle w:val="pismamz"/>
        <w:tabs>
          <w:tab w:val="left" w:pos="5400"/>
        </w:tabs>
        <w:spacing w:before="1120"/>
        <w:jc w:val="center"/>
        <w:rPr>
          <w:b/>
          <w:bCs/>
          <w:i/>
          <w:iCs/>
        </w:rPr>
      </w:pPr>
      <w:r>
        <w:rPr>
          <w:b/>
          <w:bCs/>
          <w:iCs/>
        </w:rPr>
        <w:t>OGŁOSZENIE O WYNIKACH KONKURSU OFERT</w:t>
      </w:r>
      <w:r>
        <w:rPr>
          <w:bCs/>
          <w:iCs/>
        </w:rPr>
        <w:t xml:space="preserve"> </w:t>
      </w:r>
      <w:r>
        <w:rPr>
          <w:bCs/>
          <w:iCs/>
        </w:rPr>
        <w:br/>
      </w:r>
      <w:r>
        <w:rPr>
          <w:bCs/>
          <w:iCs/>
        </w:rPr>
        <w:br/>
        <w:t xml:space="preserve">w sprawie wyboru realizatorów Narodowego Programu Zwalczania Chorób Nowotworowych, zadania pn. </w:t>
      </w:r>
      <w:r>
        <w:rPr>
          <w:b/>
          <w:bCs/>
          <w:i/>
          <w:iCs/>
        </w:rPr>
        <w:t xml:space="preserve">„Doposażenie zakładów radioterapii” w 2019 r. (zakup stacji planowania leczenia ) </w:t>
      </w:r>
      <w:r>
        <w:rPr>
          <w:bCs/>
          <w:iCs/>
        </w:rPr>
        <w:t>oraz podziału środków finansowych,  zarezerwowanych na ww. zadanie.</w:t>
      </w:r>
    </w:p>
    <w:p w:rsidR="006E60EF" w:rsidRDefault="006E60EF" w:rsidP="006E60EF">
      <w:pPr>
        <w:pStyle w:val="pismamz"/>
        <w:tabs>
          <w:tab w:val="left" w:pos="5400"/>
        </w:tabs>
        <w:spacing w:before="120"/>
        <w:rPr>
          <w:b/>
          <w:bCs/>
          <w:i/>
          <w:iCs/>
        </w:rPr>
      </w:pPr>
      <w:r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Zdrow. poz. 30, z późn. zm.), Ministerstwo Zdrowia informuje, że decyzją Komisji Konkursowej, zaakceptowaną przez Ministra Zdrowia, dokonano wyboru realizatora oraz podziału środków w zakresie zadania pn.: </w:t>
      </w:r>
      <w:r>
        <w:rPr>
          <w:b/>
          <w:bCs/>
          <w:i/>
          <w:iCs/>
        </w:rPr>
        <w:t>„Doposażenie zakładów radioterapii” w 2019 r. (zakup stacji planowania leczenia).</w:t>
      </w:r>
    </w:p>
    <w:p w:rsidR="006E60EF" w:rsidRDefault="006E60EF" w:rsidP="006E60EF">
      <w:pPr>
        <w:pStyle w:val="pismamz"/>
        <w:tabs>
          <w:tab w:val="left" w:pos="5400"/>
        </w:tabs>
        <w:spacing w:before="120"/>
        <w:rPr>
          <w:bCs/>
          <w:iCs/>
        </w:rPr>
      </w:pPr>
      <w:r>
        <w:rPr>
          <w:bCs/>
          <w:iCs/>
        </w:rPr>
        <w:t>Realizatorami zadania zostały wybrane jednostki wymienione w Załączniku nr 1.</w:t>
      </w:r>
    </w:p>
    <w:p w:rsidR="006E60EF" w:rsidRDefault="006E60EF" w:rsidP="006E60E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60EF" w:rsidRDefault="006E60EF" w:rsidP="006E60E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może wnieść do Komisji Konkursowej odwołanie w formie pisemnej </w:t>
      </w:r>
      <w:r>
        <w:rPr>
          <w:rFonts w:ascii="Arial" w:hAnsi="Arial" w:cs="Arial"/>
          <w:b/>
        </w:rPr>
        <w:t>w terminie 5 dni roboczych tj. do 26 lipca 2019 r.</w:t>
      </w:r>
      <w:r>
        <w:rPr>
          <w:rFonts w:ascii="Arial" w:hAnsi="Arial" w:cs="Arial"/>
        </w:rPr>
        <w:t xml:space="preserve"> od dnia ogłoszenia o wynikach konkursu, na adres elektronicznej skrzynki podawczej ePUAP Ministerstwa Zdrowia właściwej do złożenia oferty i korespondencji w trakcie postępowania konkursowego:</w:t>
      </w:r>
    </w:p>
    <w:p w:rsidR="006E60EF" w:rsidRDefault="006E60EF" w:rsidP="006E60EF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</w:t>
      </w:r>
      <w:r>
        <w:rPr>
          <w:rFonts w:ascii="Arial" w:hAnsi="Arial" w:cs="Arial"/>
          <w:b/>
          <w:u w:val="single"/>
        </w:rPr>
        <w:t>osób prawnych</w:t>
      </w:r>
      <w:r>
        <w:rPr>
          <w:rFonts w:ascii="Arial" w:hAnsi="Arial" w:cs="Arial"/>
        </w:rPr>
        <w:t xml:space="preserve"> oraz jednostek posiadających zdolność prawną, w tym podmiotów leczniczych: </w:t>
      </w:r>
      <w:r>
        <w:rPr>
          <w:rFonts w:ascii="Arial" w:hAnsi="Arial" w:cs="Arial"/>
          <w:b/>
        </w:rPr>
        <w:t>/8tk37sxx6h/konkursy</w:t>
      </w:r>
    </w:p>
    <w:p w:rsidR="006E60EF" w:rsidRDefault="006E60EF" w:rsidP="006E60EF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</w:t>
      </w:r>
      <w:r>
        <w:rPr>
          <w:rFonts w:ascii="Arial" w:hAnsi="Arial" w:cs="Arial"/>
          <w:b/>
          <w:u w:val="single"/>
        </w:rPr>
        <w:t>osób fizycznych</w:t>
      </w:r>
      <w:r>
        <w:rPr>
          <w:rFonts w:ascii="Arial" w:hAnsi="Arial" w:cs="Arial"/>
        </w:rPr>
        <w:t xml:space="preserve"> reprezentujących oferenta i składających ofertę w imieniu podmiotu: </w:t>
      </w:r>
      <w:r>
        <w:rPr>
          <w:rFonts w:ascii="Arial" w:hAnsi="Arial" w:cs="Arial"/>
          <w:b/>
        </w:rPr>
        <w:t>/8tk37sxx6h/SkrytkaESP</w:t>
      </w:r>
    </w:p>
    <w:p w:rsidR="006E60EF" w:rsidRDefault="006E60EF" w:rsidP="006E60EF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Więcej informacji o elektronicznym załatwianiu spraw poprzez serwis ePUAP dostępne jest pod adresem: </w:t>
      </w:r>
      <w:hyperlink r:id="rId5" w:history="1">
        <w:r>
          <w:rPr>
            <w:rStyle w:val="Hipercze"/>
            <w:b/>
          </w:rPr>
          <w:t>https://www.gov.pl/web/cyfryzacja/serwis-epuap</w:t>
        </w:r>
      </w:hyperlink>
      <w:r>
        <w:rPr>
          <w:rFonts w:ascii="Arial" w:hAnsi="Arial" w:cs="Arial"/>
        </w:rPr>
        <w:t>.</w:t>
      </w:r>
    </w:p>
    <w:p w:rsidR="006E60EF" w:rsidRDefault="006E60EF" w:rsidP="006E60EF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braku możliwości przekazania oferty na adres skrzynki </w:t>
      </w:r>
      <w:r>
        <w:rPr>
          <w:rFonts w:ascii="Arial" w:hAnsi="Arial" w:cs="Arial"/>
          <w:b/>
        </w:rPr>
        <w:t>/8tk37sxx6h/konkursy</w:t>
      </w:r>
      <w:r>
        <w:rPr>
          <w:rFonts w:ascii="Arial" w:hAnsi="Arial" w:cs="Arial"/>
        </w:rPr>
        <w:t xml:space="preserve"> (brak wyświetlenia) możliwe jest wybranie następnego właściwego adresu skrzynki podawczej: </w:t>
      </w:r>
      <w:r>
        <w:rPr>
          <w:rFonts w:ascii="Arial" w:hAnsi="Arial" w:cs="Arial"/>
          <w:b/>
        </w:rPr>
        <w:t>/8tk37sxx6h/SkrytkaESP</w:t>
      </w:r>
      <w:r>
        <w:rPr>
          <w:rFonts w:ascii="Arial" w:hAnsi="Arial" w:cs="Arial"/>
        </w:rPr>
        <w:t>.</w:t>
      </w:r>
    </w:p>
    <w:p w:rsidR="006E60EF" w:rsidRDefault="006E60EF" w:rsidP="006E60E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przyjęciu odwołania decyduje dzień jego wpływu do urzędu obsługującego ministra właściwego do spraw zdrowia. Odwołanie złożone po w/w terminie podlega odrzuceniu.</w:t>
      </w:r>
    </w:p>
    <w:p w:rsidR="006E60EF" w:rsidRDefault="006E60EF" w:rsidP="006E60EF">
      <w:pPr>
        <w:pStyle w:val="pismamz"/>
        <w:tabs>
          <w:tab w:val="left" w:pos="5400"/>
        </w:tabs>
        <w:spacing w:before="120"/>
        <w:rPr>
          <w:rFonts w:cs="Arial"/>
        </w:rPr>
      </w:pPr>
      <w:r>
        <w:rPr>
          <w:rFonts w:cs="Arial"/>
        </w:rPr>
        <w:t xml:space="preserve">Proponowana kwota dofinansowania nie stanowi kwoty ostatecznej i może ulec zmianie. Potwierdzenie wysokości środków publicznych przyznanych wybranej jednostce na realizację </w:t>
      </w:r>
      <w:r>
        <w:rPr>
          <w:rFonts w:cs="Arial"/>
        </w:rPr>
        <w:lastRenderedPageBreak/>
        <w:t>przedmiotowego zadania nastąpi w drodze ogłoszenia o ostatecznym rozstrzygnięciu konkursu ofert.</w:t>
      </w:r>
    </w:p>
    <w:p w:rsidR="006E60EF" w:rsidRDefault="006E60EF" w:rsidP="006E60EF">
      <w:pPr>
        <w:pStyle w:val="pismamz"/>
        <w:tabs>
          <w:tab w:val="left" w:pos="5400"/>
        </w:tabs>
        <w:spacing w:before="120"/>
        <w:rPr>
          <w:rFonts w:cs="Arial"/>
        </w:rPr>
      </w:pPr>
      <w:r>
        <w:rPr>
          <w:rFonts w:cs="Arial"/>
        </w:rPr>
        <w:t>Dodatkowe informacje można uzyskać pod numerem tel. 880 340 009.</w:t>
      </w: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both"/>
      </w:pPr>
    </w:p>
    <w:p w:rsidR="006E60EF" w:rsidRDefault="006E60EF" w:rsidP="006E60EF">
      <w:pPr>
        <w:pStyle w:val="Default"/>
        <w:spacing w:line="360" w:lineRule="auto"/>
        <w:jc w:val="right"/>
      </w:pPr>
      <w:r>
        <w:lastRenderedPageBreak/>
        <w:t xml:space="preserve">Załącznik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10"/>
        <w:gridCol w:w="1720"/>
        <w:gridCol w:w="1840"/>
        <w:gridCol w:w="2232"/>
      </w:tblGrid>
      <w:tr w:rsidR="00C100A7" w:rsidRPr="00735599" w:rsidTr="00900F6B">
        <w:trPr>
          <w:trHeight w:val="276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2" w:type="dxa"/>
            <w:gridSpan w:val="4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  <w:b/>
                <w:bCs/>
              </w:rPr>
              <w:t>Stacje Planowania Leczenia</w:t>
            </w:r>
          </w:p>
        </w:tc>
      </w:tr>
      <w:tr w:rsidR="00735599" w:rsidRPr="00735599" w:rsidTr="00A176C1">
        <w:trPr>
          <w:trHeight w:val="510"/>
        </w:trPr>
        <w:tc>
          <w:tcPr>
            <w:tcW w:w="560" w:type="dxa"/>
            <w:hideMark/>
          </w:tcPr>
          <w:p w:rsidR="00735599" w:rsidRPr="00735599" w:rsidRDefault="00735599" w:rsidP="00C100A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3559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10" w:type="dxa"/>
            <w:hideMark/>
          </w:tcPr>
          <w:p w:rsidR="00735599" w:rsidRPr="00735599" w:rsidRDefault="00735599" w:rsidP="00C100A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35599">
              <w:rPr>
                <w:rFonts w:ascii="Arial" w:hAnsi="Arial" w:cs="Arial"/>
                <w:b/>
                <w:bCs/>
              </w:rPr>
              <w:t>Oferent</w:t>
            </w:r>
          </w:p>
        </w:tc>
        <w:tc>
          <w:tcPr>
            <w:tcW w:w="3560" w:type="dxa"/>
            <w:gridSpan w:val="2"/>
            <w:hideMark/>
          </w:tcPr>
          <w:p w:rsidR="00735599" w:rsidRPr="00735599" w:rsidRDefault="00735599" w:rsidP="00C100A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35599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2232" w:type="dxa"/>
            <w:hideMark/>
          </w:tcPr>
          <w:p w:rsidR="00735599" w:rsidRPr="00735599" w:rsidRDefault="00735599" w:rsidP="008D6AD1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35599">
              <w:rPr>
                <w:rFonts w:ascii="Arial" w:hAnsi="Arial" w:cs="Arial"/>
                <w:b/>
                <w:bCs/>
              </w:rPr>
              <w:t xml:space="preserve">kwota dofinansowania </w:t>
            </w:r>
            <w:r>
              <w:rPr>
                <w:rFonts w:ascii="Arial" w:hAnsi="Arial" w:cs="Arial"/>
                <w:b/>
                <w:bCs/>
              </w:rPr>
              <w:t>na 2019 r.</w:t>
            </w:r>
            <w:r w:rsidRPr="0073559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100A7" w:rsidRPr="00735599" w:rsidTr="00F94DD9">
        <w:trPr>
          <w:trHeight w:val="930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</w:t>
            </w:r>
          </w:p>
        </w:tc>
        <w:tc>
          <w:tcPr>
            <w:tcW w:w="2710" w:type="dxa"/>
            <w:hideMark/>
          </w:tcPr>
          <w:p w:rsidR="00C100A7" w:rsidRPr="00735599" w:rsidRDefault="002C3A0D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 xml:space="preserve">Szpital Specjalistyczny w </w:t>
            </w:r>
            <w:r w:rsidR="00C100A7" w:rsidRPr="00735599">
              <w:rPr>
                <w:rFonts w:ascii="Arial" w:hAnsi="Arial" w:cs="Arial"/>
              </w:rPr>
              <w:t>Brzozowie Podkarpacki Ośrodek Onkologiczny Im.Ks.B.Markiewicza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36-200 Brzozów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Ks. Józefa Bielawskiego 18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F94DD9">
        <w:trPr>
          <w:trHeight w:val="958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2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Kliniczny Szpital Wojewódz</w:t>
            </w:r>
            <w:r w:rsidR="002C3A0D" w:rsidRPr="00735599">
              <w:rPr>
                <w:rFonts w:ascii="Arial" w:hAnsi="Arial" w:cs="Arial"/>
              </w:rPr>
              <w:t xml:space="preserve">ki Nr 1 Im. Fryderyka Chopina w </w:t>
            </w:r>
            <w:r w:rsidRPr="00735599">
              <w:rPr>
                <w:rFonts w:ascii="Arial" w:hAnsi="Arial" w:cs="Arial"/>
              </w:rPr>
              <w:t>Rzeszowie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35-055 Rzeszów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Szopena 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2C3A0D">
        <w:trPr>
          <w:trHeight w:val="1270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Samodzielny Publiczny Zakład Opieki Zdrowotnej Opolskie Centrum Onkologii Im.</w:t>
            </w:r>
            <w:r w:rsidR="002C3A0D" w:rsidRPr="00735599">
              <w:rPr>
                <w:rFonts w:ascii="Arial" w:hAnsi="Arial" w:cs="Arial"/>
              </w:rPr>
              <w:t xml:space="preserve"> Prof. Tadeusza Koszarowskiego w</w:t>
            </w:r>
            <w:r w:rsidRPr="00735599">
              <w:rPr>
                <w:rFonts w:ascii="Arial" w:hAnsi="Arial" w:cs="Arial"/>
              </w:rPr>
              <w:t xml:space="preserve"> Opolu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45-060 Opole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Katowicka 66a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424 983,00</w:t>
            </w:r>
          </w:p>
        </w:tc>
      </w:tr>
      <w:tr w:rsidR="00C100A7" w:rsidRPr="00735599" w:rsidTr="00C100A7">
        <w:trPr>
          <w:trHeight w:val="1104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Białostockie Centrum Onkol</w:t>
            </w:r>
            <w:r w:rsidR="002C3A0D" w:rsidRPr="00735599">
              <w:rPr>
                <w:rFonts w:ascii="Arial" w:hAnsi="Arial" w:cs="Arial"/>
              </w:rPr>
              <w:t>ogii Im. M. Skłodowskiej-Curie w</w:t>
            </w:r>
            <w:r w:rsidRPr="00735599">
              <w:rPr>
                <w:rFonts w:ascii="Arial" w:hAnsi="Arial" w:cs="Arial"/>
              </w:rPr>
              <w:t xml:space="preserve"> Białymstoku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15-027 Białystok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Ogrodowa 12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424 984,32</w:t>
            </w:r>
          </w:p>
        </w:tc>
      </w:tr>
      <w:tr w:rsidR="00C100A7" w:rsidRPr="00735599" w:rsidTr="00C100A7">
        <w:trPr>
          <w:trHeight w:val="828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5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Szpitale Pomorskie Sp. Z.O.O.</w:t>
            </w:r>
          </w:p>
        </w:tc>
        <w:tc>
          <w:tcPr>
            <w:tcW w:w="1720" w:type="dxa"/>
            <w:hideMark/>
          </w:tcPr>
          <w:p w:rsidR="00C100A7" w:rsidRPr="00735599" w:rsidRDefault="00C100A7" w:rsidP="00735599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 xml:space="preserve">81-519 Gdynia 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Powstania Styczniowego 1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424 989,40</w:t>
            </w:r>
          </w:p>
        </w:tc>
      </w:tr>
      <w:tr w:rsidR="00C100A7" w:rsidRPr="00735599" w:rsidTr="00C100A7">
        <w:trPr>
          <w:trHeight w:val="1104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6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Świętokrzyskie Centrum Onkologii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25-734 Kielce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Stefana Artwińskiego 3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C100A7">
        <w:trPr>
          <w:trHeight w:val="828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7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Zachodniopomorskie Centrum Onkologii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71-730 Szczecin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Strzałowska 22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424 980,00</w:t>
            </w:r>
          </w:p>
        </w:tc>
      </w:tr>
      <w:tr w:rsidR="00C100A7" w:rsidRPr="00735599" w:rsidTr="002C3A0D">
        <w:trPr>
          <w:trHeight w:val="991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8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Centrum Onkologii Im</w:t>
            </w:r>
            <w:r w:rsidR="002C3A0D" w:rsidRPr="00735599">
              <w:rPr>
                <w:rFonts w:ascii="Arial" w:hAnsi="Arial" w:cs="Arial"/>
              </w:rPr>
              <w:t>. Prof. Franciszka Łukaszczyka w</w:t>
            </w:r>
            <w:r w:rsidRPr="00735599">
              <w:rPr>
                <w:rFonts w:ascii="Arial" w:hAnsi="Arial" w:cs="Arial"/>
              </w:rPr>
              <w:t xml:space="preserve"> Bydgoszczy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85-796 Bydgoszcz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Izabelii Romanowskiej 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424 980,00</w:t>
            </w:r>
          </w:p>
        </w:tc>
      </w:tr>
      <w:tr w:rsidR="00C100A7" w:rsidRPr="00735599" w:rsidTr="002C3A0D">
        <w:trPr>
          <w:trHeight w:val="706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Centrum Onkologii Instytut Im. Marii Skłodowskiej Curie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02-034 Warszawa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Wawelska 15b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2C3A0D">
        <w:trPr>
          <w:trHeight w:val="561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10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Spzoz Mswia Warmińsko-Mazurskieco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10-228 Olsztyn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Aleja Wojska Polskiego 37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2C3A0D">
        <w:trPr>
          <w:trHeight w:val="727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11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Wielkopolskie Centrum Onkologii Im Marii Skłodowskiej-Curie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61-866 Poznań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Garbary 15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C100A7">
        <w:trPr>
          <w:trHeight w:val="828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12</w:t>
            </w:r>
          </w:p>
        </w:tc>
        <w:tc>
          <w:tcPr>
            <w:tcW w:w="2710" w:type="dxa"/>
            <w:hideMark/>
          </w:tcPr>
          <w:p w:rsidR="00C100A7" w:rsidRPr="00735599" w:rsidRDefault="002C3A0D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Dolnośląskie Centrum Onkologii w</w:t>
            </w:r>
            <w:r w:rsidR="00C100A7" w:rsidRPr="00735599">
              <w:rPr>
                <w:rFonts w:ascii="Arial" w:hAnsi="Arial" w:cs="Arial"/>
              </w:rPr>
              <w:t>e Wrocławiu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53-413 Wrocław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Pl. Ludwika Hirszfelda 12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420 000,00</w:t>
            </w:r>
          </w:p>
        </w:tc>
      </w:tr>
      <w:tr w:rsidR="00C100A7" w:rsidRPr="00735599" w:rsidTr="002C3A0D">
        <w:trPr>
          <w:trHeight w:val="1132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13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Szpital Wojewódzki Im. Św. Łukasza Samodzielny Publ</w:t>
            </w:r>
            <w:r w:rsidR="002C3A0D" w:rsidRPr="00735599">
              <w:rPr>
                <w:rFonts w:ascii="Arial" w:hAnsi="Arial" w:cs="Arial"/>
              </w:rPr>
              <w:t>iczny Zakład Opieki Zdrowotnej w</w:t>
            </w:r>
            <w:r w:rsidRPr="00735599">
              <w:rPr>
                <w:rFonts w:ascii="Arial" w:hAnsi="Arial" w:cs="Arial"/>
              </w:rPr>
              <w:t xml:space="preserve"> Tarnowie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33-100 Tarnów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Lwowska 178a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378 000,00</w:t>
            </w:r>
          </w:p>
        </w:tc>
      </w:tr>
      <w:tr w:rsidR="00C100A7" w:rsidRPr="00735599" w:rsidTr="00C100A7">
        <w:trPr>
          <w:trHeight w:val="552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14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Katowickie Centrum Onkologii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40-074 Katowice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Raciborska 26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404 352,00</w:t>
            </w:r>
          </w:p>
        </w:tc>
      </w:tr>
      <w:tr w:rsidR="00C100A7" w:rsidRPr="00735599" w:rsidTr="002C3A0D">
        <w:trPr>
          <w:trHeight w:val="1314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15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 xml:space="preserve">Szpital Uniwersytecki </w:t>
            </w:r>
            <w:r w:rsidR="002C3A0D" w:rsidRPr="00735599">
              <w:rPr>
                <w:rFonts w:ascii="Arial" w:hAnsi="Arial" w:cs="Arial"/>
              </w:rPr>
              <w:t>Imienia Karola Marcinkowskiego w Zielonej Górze Spółka z</w:t>
            </w:r>
            <w:r w:rsidRPr="00735599">
              <w:rPr>
                <w:rFonts w:ascii="Arial" w:hAnsi="Arial" w:cs="Arial"/>
              </w:rPr>
              <w:t xml:space="preserve"> Ograniczoną Odpowiedzialnością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65-046 Zielona Góra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Ul. Zyty 26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2C3A0D">
        <w:trPr>
          <w:trHeight w:val="992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16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Wojewódzkie Wielospecjalistyczne Centrum Onkologii I Traumatologii im.</w:t>
            </w:r>
            <w:r w:rsidR="00493450">
              <w:rPr>
                <w:rFonts w:ascii="Arial" w:hAnsi="Arial" w:cs="Arial"/>
              </w:rPr>
              <w:t xml:space="preserve"> </w:t>
            </w:r>
            <w:r w:rsidRPr="00735599">
              <w:rPr>
                <w:rFonts w:ascii="Arial" w:hAnsi="Arial" w:cs="Arial"/>
              </w:rPr>
              <w:t>M.</w:t>
            </w:r>
            <w:r w:rsidR="00493450">
              <w:rPr>
                <w:rFonts w:ascii="Arial" w:hAnsi="Arial" w:cs="Arial"/>
              </w:rPr>
              <w:t xml:space="preserve"> </w:t>
            </w:r>
            <w:r w:rsidRPr="00735599">
              <w:rPr>
                <w:rFonts w:ascii="Arial" w:hAnsi="Arial" w:cs="Arial"/>
              </w:rPr>
              <w:t>Kopernika w Łodzi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93-513 Łódź</w:t>
            </w:r>
          </w:p>
        </w:tc>
        <w:tc>
          <w:tcPr>
            <w:tcW w:w="1840" w:type="dxa"/>
            <w:hideMark/>
          </w:tcPr>
          <w:p w:rsidR="00C100A7" w:rsidRPr="00735599" w:rsidRDefault="00C100A7" w:rsidP="00493450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Pabianicka 62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382 500,00</w:t>
            </w:r>
          </w:p>
        </w:tc>
      </w:tr>
      <w:tr w:rsidR="00C100A7" w:rsidRPr="00735599" w:rsidTr="00C100A7">
        <w:trPr>
          <w:trHeight w:val="1104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17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Beskidzkie Centr</w:t>
            </w:r>
            <w:r w:rsidR="005332B1" w:rsidRPr="00735599">
              <w:rPr>
                <w:rFonts w:ascii="Arial" w:hAnsi="Arial" w:cs="Arial"/>
              </w:rPr>
              <w:t>um Onkologii - Szpital Miejski i</w:t>
            </w:r>
            <w:r w:rsidR="002C3A0D" w:rsidRPr="00735599">
              <w:rPr>
                <w:rFonts w:ascii="Arial" w:hAnsi="Arial" w:cs="Arial"/>
              </w:rPr>
              <w:t>m. Jana Pawła II w</w:t>
            </w:r>
            <w:r w:rsidRPr="00735599">
              <w:rPr>
                <w:rFonts w:ascii="Arial" w:hAnsi="Arial" w:cs="Arial"/>
              </w:rPr>
              <w:t xml:space="preserve"> Bielsku-Białej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43-300 Bielsko-Biała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Wyzwolenia 18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424 800,00</w:t>
            </w:r>
          </w:p>
        </w:tc>
      </w:tr>
      <w:tr w:rsidR="00C100A7" w:rsidRPr="00735599" w:rsidTr="00C100A7">
        <w:trPr>
          <w:trHeight w:val="552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18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U</w:t>
            </w:r>
            <w:r w:rsidR="002C3A0D" w:rsidRPr="00735599">
              <w:rPr>
                <w:rFonts w:ascii="Arial" w:hAnsi="Arial" w:cs="Arial"/>
              </w:rPr>
              <w:t>niwersytecki Szpital Dziecięcy w</w:t>
            </w:r>
            <w:r w:rsidRPr="00735599">
              <w:rPr>
                <w:rFonts w:ascii="Arial" w:hAnsi="Arial" w:cs="Arial"/>
              </w:rPr>
              <w:t xml:space="preserve"> Krakowie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30-663 Kraków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Wielicka 265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425 000,00</w:t>
            </w:r>
          </w:p>
        </w:tc>
      </w:tr>
      <w:tr w:rsidR="00C100A7" w:rsidRPr="00735599" w:rsidTr="002C3A0D">
        <w:trPr>
          <w:trHeight w:val="606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71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Kl</w:t>
            </w:r>
            <w:r w:rsidR="002C3A0D" w:rsidRPr="00735599">
              <w:rPr>
                <w:rFonts w:ascii="Arial" w:hAnsi="Arial" w:cs="Arial"/>
              </w:rPr>
              <w:t xml:space="preserve">iniki Neuroradiochirurgii Sp. z </w:t>
            </w:r>
            <w:r w:rsidRPr="00735599">
              <w:rPr>
                <w:rFonts w:ascii="Arial" w:hAnsi="Arial" w:cs="Arial"/>
              </w:rPr>
              <w:t>O. O.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00-033 Warszawa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Górskiego 6 / 92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424 116,00</w:t>
            </w:r>
          </w:p>
        </w:tc>
      </w:tr>
      <w:tr w:rsidR="00C100A7" w:rsidRPr="00735599" w:rsidTr="002C3A0D">
        <w:trPr>
          <w:trHeight w:val="1056"/>
        </w:trPr>
        <w:tc>
          <w:tcPr>
            <w:tcW w:w="560" w:type="dxa"/>
            <w:noWrap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20</w:t>
            </w:r>
          </w:p>
        </w:tc>
        <w:tc>
          <w:tcPr>
            <w:tcW w:w="2710" w:type="dxa"/>
            <w:hideMark/>
          </w:tcPr>
          <w:p w:rsidR="00C100A7" w:rsidRPr="00735599" w:rsidRDefault="00C100A7" w:rsidP="00735599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 xml:space="preserve">Wojewódzki Szpital Specjalistyczny </w:t>
            </w:r>
            <w:r w:rsidR="00735599">
              <w:rPr>
                <w:rFonts w:ascii="Arial" w:hAnsi="Arial" w:cs="Arial"/>
              </w:rPr>
              <w:t>i</w:t>
            </w:r>
            <w:r w:rsidR="002C3A0D" w:rsidRPr="00735599">
              <w:rPr>
                <w:rFonts w:ascii="Arial" w:hAnsi="Arial" w:cs="Arial"/>
              </w:rPr>
              <w:t>m.</w:t>
            </w:r>
            <w:r w:rsidR="00735599">
              <w:rPr>
                <w:rFonts w:ascii="Arial" w:hAnsi="Arial" w:cs="Arial"/>
              </w:rPr>
              <w:t xml:space="preserve"> </w:t>
            </w:r>
            <w:r w:rsidR="002C3A0D" w:rsidRPr="00735599">
              <w:rPr>
                <w:rFonts w:ascii="Arial" w:hAnsi="Arial" w:cs="Arial"/>
              </w:rPr>
              <w:t>Najświętszej</w:t>
            </w:r>
            <w:r w:rsidRPr="00735599">
              <w:rPr>
                <w:rFonts w:ascii="Arial" w:hAnsi="Arial" w:cs="Arial"/>
              </w:rPr>
              <w:t xml:space="preserve"> Maryi Panny</w:t>
            </w:r>
          </w:p>
        </w:tc>
        <w:tc>
          <w:tcPr>
            <w:tcW w:w="172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42-200 Częstochowa</w:t>
            </w:r>
          </w:p>
        </w:tc>
        <w:tc>
          <w:tcPr>
            <w:tcW w:w="1840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Bialska 104/118</w:t>
            </w:r>
          </w:p>
        </w:tc>
        <w:tc>
          <w:tcPr>
            <w:tcW w:w="2232" w:type="dxa"/>
            <w:hideMark/>
          </w:tcPr>
          <w:p w:rsidR="00C100A7" w:rsidRPr="00735599" w:rsidRDefault="00C100A7" w:rsidP="00C100A7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735599">
              <w:rPr>
                <w:rFonts w:ascii="Arial" w:hAnsi="Arial" w:cs="Arial"/>
              </w:rPr>
              <w:t>424 923,65</w:t>
            </w:r>
          </w:p>
        </w:tc>
      </w:tr>
    </w:tbl>
    <w:p w:rsidR="00410F31" w:rsidRPr="000A0EF2" w:rsidRDefault="00410F31" w:rsidP="0072186B">
      <w:pPr>
        <w:spacing w:after="120" w:line="360" w:lineRule="auto"/>
        <w:jc w:val="both"/>
      </w:pP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E22"/>
    <w:multiLevelType w:val="hybridMultilevel"/>
    <w:tmpl w:val="020E2EE2"/>
    <w:lvl w:ilvl="0" w:tplc="A1F010AC">
      <w:start w:val="1"/>
      <w:numFmt w:val="lowerLetter"/>
      <w:lvlText w:val="%1)"/>
      <w:lvlJc w:val="left"/>
      <w:pPr>
        <w:ind w:left="1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DB66C1"/>
    <w:multiLevelType w:val="hybridMultilevel"/>
    <w:tmpl w:val="71346E0E"/>
    <w:lvl w:ilvl="0" w:tplc="70FE1F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D4A"/>
    <w:multiLevelType w:val="hybridMultilevel"/>
    <w:tmpl w:val="5AC47C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DF3045"/>
    <w:multiLevelType w:val="hybridMultilevel"/>
    <w:tmpl w:val="27AC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01D"/>
    <w:multiLevelType w:val="hybridMultilevel"/>
    <w:tmpl w:val="1FA8FB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D7011"/>
    <w:multiLevelType w:val="hybridMultilevel"/>
    <w:tmpl w:val="CD8C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439"/>
    <w:multiLevelType w:val="hybridMultilevel"/>
    <w:tmpl w:val="DCF897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75929"/>
    <w:multiLevelType w:val="hybridMultilevel"/>
    <w:tmpl w:val="94841414"/>
    <w:lvl w:ilvl="0" w:tplc="FFF29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3540E"/>
    <w:rsid w:val="000A0EF2"/>
    <w:rsid w:val="000E3E27"/>
    <w:rsid w:val="000F2C55"/>
    <w:rsid w:val="00152EDA"/>
    <w:rsid w:val="001E0BCA"/>
    <w:rsid w:val="0022396C"/>
    <w:rsid w:val="002319A5"/>
    <w:rsid w:val="00245121"/>
    <w:rsid w:val="00297DE2"/>
    <w:rsid w:val="002A0AD8"/>
    <w:rsid w:val="002C3A0D"/>
    <w:rsid w:val="00350CAB"/>
    <w:rsid w:val="003A096C"/>
    <w:rsid w:val="003F2E5F"/>
    <w:rsid w:val="0041023D"/>
    <w:rsid w:val="00410F31"/>
    <w:rsid w:val="0048764F"/>
    <w:rsid w:val="00493450"/>
    <w:rsid w:val="004C1369"/>
    <w:rsid w:val="005332B1"/>
    <w:rsid w:val="00571100"/>
    <w:rsid w:val="005D6458"/>
    <w:rsid w:val="005F622E"/>
    <w:rsid w:val="00602F6B"/>
    <w:rsid w:val="00622AAA"/>
    <w:rsid w:val="006E60EF"/>
    <w:rsid w:val="006E7FD6"/>
    <w:rsid w:val="00707FF6"/>
    <w:rsid w:val="0072186B"/>
    <w:rsid w:val="00735599"/>
    <w:rsid w:val="00762DAA"/>
    <w:rsid w:val="00782555"/>
    <w:rsid w:val="007B4A83"/>
    <w:rsid w:val="008159C4"/>
    <w:rsid w:val="00833AAB"/>
    <w:rsid w:val="008D6AD1"/>
    <w:rsid w:val="00957523"/>
    <w:rsid w:val="009E36B1"/>
    <w:rsid w:val="00A01F66"/>
    <w:rsid w:val="00A53BA9"/>
    <w:rsid w:val="00AA2066"/>
    <w:rsid w:val="00AB6D72"/>
    <w:rsid w:val="00AC16AA"/>
    <w:rsid w:val="00AE3393"/>
    <w:rsid w:val="00AF638D"/>
    <w:rsid w:val="00B30C50"/>
    <w:rsid w:val="00B4735C"/>
    <w:rsid w:val="00B511D0"/>
    <w:rsid w:val="00B63B6D"/>
    <w:rsid w:val="00BB0FF9"/>
    <w:rsid w:val="00BC60A9"/>
    <w:rsid w:val="00C100A7"/>
    <w:rsid w:val="00C15511"/>
    <w:rsid w:val="00C96221"/>
    <w:rsid w:val="00C96846"/>
    <w:rsid w:val="00CA4DAA"/>
    <w:rsid w:val="00CB54C5"/>
    <w:rsid w:val="00CD40F9"/>
    <w:rsid w:val="00CD7781"/>
    <w:rsid w:val="00DD48AF"/>
    <w:rsid w:val="00DE5B59"/>
    <w:rsid w:val="00DF0008"/>
    <w:rsid w:val="00E3005E"/>
    <w:rsid w:val="00E976AA"/>
    <w:rsid w:val="00EB514E"/>
    <w:rsid w:val="00ED383B"/>
    <w:rsid w:val="00F242F1"/>
    <w:rsid w:val="00F27D01"/>
    <w:rsid w:val="00F94DD9"/>
    <w:rsid w:val="00FC1E61"/>
    <w:rsid w:val="00FC2ECF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1F20-2016-4AFF-833C-44A0F1D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  <w:style w:type="table" w:styleId="Tabela-Siatka">
    <w:name w:val="Table Grid"/>
    <w:basedOn w:val="Standardowy"/>
    <w:uiPriority w:val="59"/>
    <w:rsid w:val="00C1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amzZnak">
    <w:name w:val="pisma_mz Znak"/>
    <w:link w:val="pismamz"/>
    <w:locked/>
    <w:rsid w:val="006E60EF"/>
    <w:rPr>
      <w:rFonts w:ascii="Arial" w:eastAsia="Calibri" w:hAnsi="Arial" w:cs="Times New Roman"/>
    </w:rPr>
  </w:style>
  <w:style w:type="paragraph" w:customStyle="1" w:styleId="pismamz">
    <w:name w:val="pisma_mz"/>
    <w:basedOn w:val="Normalny"/>
    <w:link w:val="pismamzZnak"/>
    <w:qFormat/>
    <w:rsid w:val="006E60EF"/>
    <w:pPr>
      <w:spacing w:after="0" w:line="360" w:lineRule="auto"/>
      <w:contextualSpacing/>
      <w:jc w:val="both"/>
    </w:pPr>
    <w:rPr>
      <w:rFonts w:ascii="Arial" w:hAnsi="Arial"/>
    </w:rPr>
  </w:style>
  <w:style w:type="character" w:styleId="Hipercze">
    <w:name w:val="Hyperlink"/>
    <w:basedOn w:val="Domylnaczcionkaakapitu"/>
    <w:uiPriority w:val="99"/>
    <w:semiHidden/>
    <w:unhideWhenUsed/>
    <w:rsid w:val="006E6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a.chmielewska</dc:creator>
  <cp:lastModifiedBy>Dąbrowska Barbara</cp:lastModifiedBy>
  <cp:revision>2</cp:revision>
  <dcterms:created xsi:type="dcterms:W3CDTF">2019-07-19T13:56:00Z</dcterms:created>
  <dcterms:modified xsi:type="dcterms:W3CDTF">2019-07-19T13:56:00Z</dcterms:modified>
</cp:coreProperties>
</file>