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F4D7" w14:textId="77777777" w:rsidR="001A79DD" w:rsidRPr="003D7E4C" w:rsidRDefault="001A79DD" w:rsidP="003D7E4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>W nagłówku, na górze strony, znajduje się logo Komisji do spraw reprywatyzacji nieruchomości warszawskich zawierające godło państwa polskiego i podkreślenie w formie miniaturki flagi RP</w:t>
      </w:r>
    </w:p>
    <w:p w14:paraId="02CBC024" w14:textId="77777777" w:rsidR="001A79DD" w:rsidRPr="003D7E4C" w:rsidRDefault="001A79DD" w:rsidP="003D7E4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color w:val="000000" w:themeColor="text1"/>
          <w:sz w:val="28"/>
          <w:szCs w:val="28"/>
        </w:rPr>
        <w:t xml:space="preserve">Warszawa, 14 grudnia 2022 r. </w:t>
      </w:r>
    </w:p>
    <w:p w14:paraId="5D96C4FF" w14:textId="28DF8B9B" w:rsidR="001A79DD" w:rsidRPr="003D7E4C" w:rsidRDefault="001A79DD" w:rsidP="003D7E4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>Sygn. akt KR VI R 10</w:t>
      </w:r>
      <w:r w:rsidR="00A63E29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22</w:t>
      </w:r>
    </w:p>
    <w:p w14:paraId="7C105303" w14:textId="237D81B3" w:rsidR="001A79DD" w:rsidRPr="003D7E4C" w:rsidRDefault="001A79DD" w:rsidP="003D7E4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>DPA-VI.9130.4</w:t>
      </w:r>
      <w:r w:rsidR="00A63E29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>.2022</w:t>
      </w:r>
    </w:p>
    <w:p w14:paraId="194D8BE9" w14:textId="77777777" w:rsidR="001A79DD" w:rsidRPr="003D7E4C" w:rsidRDefault="001A79DD" w:rsidP="003D7E4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4EFD19D3" w14:textId="77777777" w:rsidR="001A79DD" w:rsidRPr="003D7E4C" w:rsidRDefault="001A79DD" w:rsidP="003D7E4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warszawskich, w składzie:</w:t>
      </w:r>
    </w:p>
    <w:p w14:paraId="5ED4859F" w14:textId="77777777" w:rsidR="001A79DD" w:rsidRPr="003D7E4C" w:rsidRDefault="001A79DD" w:rsidP="003D7E4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color w:val="000000" w:themeColor="text1"/>
          <w:sz w:val="28"/>
          <w:szCs w:val="28"/>
        </w:rPr>
        <w:t>Przewodniczący Komisji:</w:t>
      </w:r>
    </w:p>
    <w:p w14:paraId="1A171A07" w14:textId="77777777" w:rsidR="001A79DD" w:rsidRPr="003D7E4C" w:rsidRDefault="001A79DD" w:rsidP="003D7E4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color w:val="000000" w:themeColor="text1"/>
          <w:sz w:val="28"/>
          <w:szCs w:val="28"/>
        </w:rPr>
        <w:t xml:space="preserve">Sebastian Kaleta </w:t>
      </w:r>
      <w:r w:rsidRPr="003D7E4C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</w:p>
    <w:p w14:paraId="034E3C4A" w14:textId="77777777" w:rsidR="001A79DD" w:rsidRPr="003D7E4C" w:rsidRDefault="001A79DD" w:rsidP="003D7E4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02295CA2" w14:textId="77777777" w:rsidR="00C178EC" w:rsidRPr="003D7E4C" w:rsidRDefault="00C178EC" w:rsidP="003D7E4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color w:val="000000" w:themeColor="text1"/>
          <w:sz w:val="28"/>
          <w:szCs w:val="28"/>
        </w:rPr>
        <w:t>Wiktor Klimiuk, Robert Kropiwnicki, Paweł Lisiecki, Jan Mosiński, Bartłomiej Opaliński, Adam Zieliński</w:t>
      </w:r>
    </w:p>
    <w:p w14:paraId="5684B99C" w14:textId="6BB25AE5" w:rsidR="00267145" w:rsidRPr="003D7E4C" w:rsidRDefault="00EE50BB" w:rsidP="003D7E4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po przeprowadzeniu </w:t>
      </w:r>
      <w:r w:rsidR="005D40C2" w:rsidRPr="003D7E4C">
        <w:rPr>
          <w:rFonts w:ascii="Arial" w:hAnsi="Arial" w:cs="Arial"/>
          <w:bCs/>
          <w:color w:val="000000" w:themeColor="text1"/>
          <w:sz w:val="28"/>
          <w:szCs w:val="28"/>
        </w:rPr>
        <w:t>w dniu</w:t>
      </w:r>
      <w:r w:rsidR="002E3DF2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178EC" w:rsidRPr="003D7E4C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14 grudnia </w:t>
      </w:r>
      <w:r w:rsidR="005D40C2" w:rsidRPr="003D7E4C">
        <w:rPr>
          <w:rFonts w:ascii="Arial" w:hAnsi="Arial" w:cs="Arial"/>
          <w:bCs/>
          <w:color w:val="000000" w:themeColor="text1"/>
          <w:sz w:val="28"/>
          <w:szCs w:val="28"/>
        </w:rPr>
        <w:t>2022 r. na posiedzeniu niejawnym</w:t>
      </w:r>
      <w:r w:rsidR="005D40C2" w:rsidRPr="003D7E4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3A52" w:rsidRPr="003D7E4C">
        <w:rPr>
          <w:rFonts w:ascii="Arial" w:hAnsi="Arial" w:cs="Arial"/>
          <w:bCs/>
          <w:color w:val="000000" w:themeColor="text1"/>
          <w:sz w:val="28"/>
          <w:szCs w:val="28"/>
        </w:rPr>
        <w:t>czynności sprawdzających w celu stwierdzenia, czy istnieją podstawy do wszczę</w:t>
      </w:r>
      <w:r w:rsidR="006B52D8" w:rsidRPr="003D7E4C">
        <w:rPr>
          <w:rFonts w:ascii="Arial" w:hAnsi="Arial" w:cs="Arial"/>
          <w:bCs/>
          <w:color w:val="000000" w:themeColor="text1"/>
          <w:sz w:val="28"/>
          <w:szCs w:val="28"/>
        </w:rPr>
        <w:t>cia postępowania rozpoznawczego</w:t>
      </w:r>
    </w:p>
    <w:p w14:paraId="48CF3456" w14:textId="3455EF04" w:rsidR="00E54684" w:rsidRPr="003D7E4C" w:rsidRDefault="00EC4C2B" w:rsidP="003D7E4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color w:val="000000" w:themeColor="text1"/>
          <w:sz w:val="28"/>
          <w:szCs w:val="28"/>
        </w:rPr>
        <w:lastRenderedPageBreak/>
        <w:t>postanawia:</w:t>
      </w:r>
    </w:p>
    <w:p w14:paraId="5017AD12" w14:textId="7CF97267" w:rsidR="00575978" w:rsidRPr="003D7E4C" w:rsidRDefault="00EC4C2B" w:rsidP="003D7E4C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</w:t>
      </w:r>
      <w:r w:rsidR="00E54684" w:rsidRPr="003D7E4C">
        <w:rPr>
          <w:rFonts w:ascii="Arial" w:hAnsi="Arial" w:cs="Arial"/>
          <w:bCs/>
          <w:color w:val="000000" w:themeColor="text1"/>
          <w:sz w:val="28"/>
          <w:szCs w:val="28"/>
        </w:rPr>
        <w:t>art. 15 ust. 2 i ust. 3, art. 16 ust. 1 i ust. 2 w zw</w:t>
      </w:r>
      <w:r w:rsidR="00C178EC" w:rsidRPr="003D7E4C">
        <w:rPr>
          <w:rFonts w:ascii="Arial" w:hAnsi="Arial" w:cs="Arial"/>
          <w:bCs/>
          <w:color w:val="000000" w:themeColor="text1"/>
          <w:sz w:val="28"/>
          <w:szCs w:val="28"/>
        </w:rPr>
        <w:t>iązku</w:t>
      </w:r>
      <w:r w:rsidR="00E54684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z art. 16 a ust. 1 i ust.</w:t>
      </w:r>
      <w:r w:rsidR="00F32C47" w:rsidRPr="003D7E4C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E54684" w:rsidRPr="003D7E4C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E54684" w:rsidRPr="003D7E4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F4FF3" w:rsidRPr="003D7E4C">
        <w:rPr>
          <w:rFonts w:ascii="Arial" w:hAnsi="Arial" w:cs="Arial"/>
          <w:bCs/>
          <w:color w:val="000000" w:themeColor="text1"/>
          <w:sz w:val="28"/>
          <w:szCs w:val="28"/>
        </w:rPr>
        <w:t>ustawy z dnia 9 marca 2017 r. o szczególnych zasadach usuwania skutków prawnych decyzji reprywatyzacyjnych dotyczących nieruchomości warszawskich, wydanych z</w:t>
      </w:r>
      <w:r w:rsidR="002E3DF2" w:rsidRPr="003D7E4C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FF4FF3" w:rsidRPr="003D7E4C">
        <w:rPr>
          <w:rFonts w:ascii="Arial" w:hAnsi="Arial" w:cs="Arial"/>
          <w:bCs/>
          <w:color w:val="000000" w:themeColor="text1"/>
          <w:sz w:val="28"/>
          <w:szCs w:val="28"/>
        </w:rPr>
        <w:t>naruszeniem prawa (Dz. U. z 20</w:t>
      </w:r>
      <w:r w:rsidR="003C692D" w:rsidRPr="003D7E4C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FF4FF3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r. poz. </w:t>
      </w:r>
      <w:r w:rsidR="003C692D" w:rsidRPr="003D7E4C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FF4FF3" w:rsidRPr="003D7E4C">
        <w:rPr>
          <w:rFonts w:ascii="Arial" w:hAnsi="Arial" w:cs="Arial"/>
          <w:bCs/>
          <w:color w:val="000000" w:themeColor="text1"/>
          <w:sz w:val="28"/>
          <w:szCs w:val="28"/>
        </w:rPr>
        <w:t>, dalej: ustawa)</w:t>
      </w:r>
      <w:r w:rsidRPr="003D7E4C">
        <w:rPr>
          <w:rFonts w:ascii="Arial" w:hAnsi="Arial" w:cs="Arial"/>
          <w:bCs/>
          <w:i/>
          <w:color w:val="000000" w:themeColor="text1"/>
          <w:sz w:val="28"/>
          <w:szCs w:val="28"/>
        </w:rPr>
        <w:t xml:space="preserve">, </w:t>
      </w: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>wszcząć</w:t>
      </w:r>
      <w:r w:rsidR="00FF1511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1F6074" w:rsidRPr="003D7E4C">
        <w:rPr>
          <w:rFonts w:ascii="Arial" w:hAnsi="Arial" w:cs="Arial"/>
          <w:bCs/>
          <w:color w:val="000000" w:themeColor="text1"/>
          <w:sz w:val="28"/>
          <w:szCs w:val="28"/>
        </w:rPr>
        <w:t>z</w:t>
      </w:r>
      <w:r w:rsidR="00FF1511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1F6074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urzędu </w:t>
      </w:r>
      <w:r w:rsidR="004732C0" w:rsidRPr="003D7E4C">
        <w:rPr>
          <w:rFonts w:ascii="Arial" w:hAnsi="Arial" w:cs="Arial"/>
          <w:bCs/>
          <w:color w:val="000000" w:themeColor="text1"/>
          <w:sz w:val="28"/>
          <w:szCs w:val="28"/>
        </w:rPr>
        <w:t>postępowanie rozpoznawcze w</w:t>
      </w:r>
      <w:r w:rsidR="00EA1493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>sprawie</w:t>
      </w:r>
      <w:r w:rsidR="005B1BD9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decyzji Prezydenta m.st. Warszawy z</w:t>
      </w:r>
      <w:r w:rsidR="003B73D0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5B1BD9" w:rsidRPr="003D7E4C">
        <w:rPr>
          <w:rFonts w:ascii="Arial" w:hAnsi="Arial" w:cs="Arial"/>
          <w:bCs/>
          <w:color w:val="000000" w:themeColor="text1"/>
          <w:sz w:val="28"/>
          <w:szCs w:val="28"/>
        </w:rPr>
        <w:t>dnia</w:t>
      </w:r>
      <w:r w:rsidR="00FA4A01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425913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C178EC" w:rsidRPr="003D7E4C">
        <w:rPr>
          <w:rFonts w:ascii="Arial" w:hAnsi="Arial" w:cs="Arial"/>
          <w:bCs/>
          <w:color w:val="000000" w:themeColor="text1"/>
          <w:sz w:val="28"/>
          <w:szCs w:val="28"/>
        </w:rPr>
        <w:t>lutego</w:t>
      </w:r>
      <w:r w:rsidR="00FA4A01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425913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754312" w:rsidRPr="003D7E4C">
        <w:rPr>
          <w:rFonts w:ascii="Arial" w:hAnsi="Arial" w:cs="Arial"/>
          <w:bCs/>
          <w:color w:val="000000" w:themeColor="text1"/>
          <w:sz w:val="28"/>
          <w:szCs w:val="28"/>
        </w:rPr>
        <w:t>201</w:t>
      </w:r>
      <w:r w:rsidR="00C178EC" w:rsidRPr="003D7E4C">
        <w:rPr>
          <w:rFonts w:ascii="Arial" w:hAnsi="Arial" w:cs="Arial"/>
          <w:bCs/>
          <w:color w:val="000000" w:themeColor="text1"/>
          <w:sz w:val="28"/>
          <w:szCs w:val="28"/>
        </w:rPr>
        <w:t>0</w:t>
      </w:r>
      <w:r w:rsidR="00754312" w:rsidRPr="003D7E4C">
        <w:rPr>
          <w:rFonts w:ascii="Arial" w:hAnsi="Arial" w:cs="Arial"/>
          <w:bCs/>
          <w:color w:val="000000" w:themeColor="text1"/>
          <w:sz w:val="28"/>
          <w:szCs w:val="28"/>
        </w:rPr>
        <w:t> r.</w:t>
      </w:r>
      <w:r w:rsidR="00E54684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54312" w:rsidRPr="003D7E4C">
        <w:rPr>
          <w:rFonts w:ascii="Arial" w:hAnsi="Arial" w:cs="Arial"/>
          <w:bCs/>
          <w:color w:val="000000" w:themeColor="text1"/>
          <w:sz w:val="28"/>
          <w:szCs w:val="28"/>
        </w:rPr>
        <w:t>nr</w:t>
      </w:r>
      <w:r w:rsidR="00FA4A01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E54684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54312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107DE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ustanawiającej prawo użytkowania wieczystego do </w:t>
      </w:r>
      <w:r w:rsidR="00FA4A01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niezabudowanego </w:t>
      </w:r>
      <w:r w:rsidR="001107DE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gruntu </w:t>
      </w:r>
      <w:r w:rsidR="00ED6A3F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o powierzchni </w:t>
      </w:r>
      <w:r w:rsidR="00C178EC" w:rsidRPr="003D7E4C">
        <w:rPr>
          <w:rFonts w:ascii="Arial" w:hAnsi="Arial" w:cs="Arial"/>
          <w:bCs/>
          <w:color w:val="000000" w:themeColor="text1"/>
          <w:sz w:val="28"/>
          <w:szCs w:val="28"/>
        </w:rPr>
        <w:t>1083</w:t>
      </w:r>
      <w:r w:rsidR="003B73D0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05121A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ED6A3F" w:rsidRPr="003D7E4C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ED6A3F" w:rsidRPr="003D7E4C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05121A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4792C" w:rsidRPr="003D7E4C">
        <w:rPr>
          <w:rFonts w:ascii="Arial" w:hAnsi="Arial" w:cs="Arial"/>
          <w:bCs/>
          <w:color w:val="000000" w:themeColor="text1"/>
          <w:sz w:val="28"/>
          <w:szCs w:val="28"/>
        </w:rPr>
        <w:t>położone</w:t>
      </w:r>
      <w:r w:rsidR="001107DE" w:rsidRPr="003D7E4C">
        <w:rPr>
          <w:rFonts w:ascii="Arial" w:hAnsi="Arial" w:cs="Arial"/>
          <w:bCs/>
          <w:color w:val="000000" w:themeColor="text1"/>
          <w:sz w:val="28"/>
          <w:szCs w:val="28"/>
        </w:rPr>
        <w:t>go</w:t>
      </w:r>
      <w:r w:rsidR="0004792C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2E3DF2" w:rsidRPr="003D7E4C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05121A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4792C" w:rsidRPr="003D7E4C">
        <w:rPr>
          <w:rFonts w:ascii="Arial" w:hAnsi="Arial" w:cs="Arial"/>
          <w:bCs/>
          <w:color w:val="000000" w:themeColor="text1"/>
          <w:sz w:val="28"/>
          <w:szCs w:val="28"/>
        </w:rPr>
        <w:t>Warszawie</w:t>
      </w:r>
      <w:r w:rsidR="00754312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przy ul. </w:t>
      </w:r>
      <w:r w:rsidR="00C178EC" w:rsidRPr="003D7E4C">
        <w:rPr>
          <w:rFonts w:ascii="Arial" w:hAnsi="Arial" w:cs="Arial"/>
          <w:bCs/>
          <w:color w:val="000000" w:themeColor="text1"/>
          <w:sz w:val="28"/>
          <w:szCs w:val="28"/>
        </w:rPr>
        <w:t>Wareckiej</w:t>
      </w:r>
      <w:r w:rsidR="00440E18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(d</w:t>
      </w:r>
      <w:r w:rsidR="003B73D0" w:rsidRPr="003D7E4C">
        <w:rPr>
          <w:rFonts w:ascii="Arial" w:hAnsi="Arial" w:cs="Arial"/>
          <w:bCs/>
          <w:color w:val="000000" w:themeColor="text1"/>
          <w:sz w:val="28"/>
          <w:szCs w:val="28"/>
        </w:rPr>
        <w:t>awn</w:t>
      </w:r>
      <w:r w:rsidR="00C178EC" w:rsidRPr="003D7E4C">
        <w:rPr>
          <w:rFonts w:ascii="Arial" w:hAnsi="Arial" w:cs="Arial"/>
          <w:bCs/>
          <w:color w:val="000000" w:themeColor="text1"/>
          <w:sz w:val="28"/>
          <w:szCs w:val="28"/>
        </w:rPr>
        <w:t>iej Nowy Świat 53</w:t>
      </w:r>
      <w:r w:rsidR="00440E18" w:rsidRPr="003D7E4C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="00CB7F13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04792C" w:rsidRPr="003D7E4C">
        <w:rPr>
          <w:rFonts w:ascii="Arial" w:hAnsi="Arial" w:cs="Arial"/>
          <w:bCs/>
          <w:color w:val="000000" w:themeColor="text1"/>
          <w:sz w:val="28"/>
          <w:szCs w:val="28"/>
        </w:rPr>
        <w:t>stanowiące</w:t>
      </w:r>
      <w:r w:rsidR="001107DE" w:rsidRPr="003D7E4C">
        <w:rPr>
          <w:rFonts w:ascii="Arial" w:hAnsi="Arial" w:cs="Arial"/>
          <w:bCs/>
          <w:color w:val="000000" w:themeColor="text1"/>
          <w:sz w:val="28"/>
          <w:szCs w:val="28"/>
        </w:rPr>
        <w:t>go</w:t>
      </w:r>
      <w:r w:rsidR="0004792C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działk</w:t>
      </w:r>
      <w:r w:rsidR="00754312" w:rsidRPr="003D7E4C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04792C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ewidencyjn</w:t>
      </w:r>
      <w:r w:rsidR="00754312" w:rsidRPr="003D7E4C">
        <w:rPr>
          <w:rFonts w:ascii="Arial" w:hAnsi="Arial" w:cs="Arial"/>
          <w:bCs/>
          <w:color w:val="000000" w:themeColor="text1"/>
          <w:sz w:val="28"/>
          <w:szCs w:val="28"/>
        </w:rPr>
        <w:t>ą</w:t>
      </w:r>
      <w:r w:rsidR="0004792C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nr </w:t>
      </w:r>
      <w:r w:rsidR="003C692D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z obrębu 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54684" w:rsidRPr="003D7E4C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C692D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dla któr</w:t>
      </w:r>
      <w:r w:rsidR="00FA4A01" w:rsidRPr="003D7E4C">
        <w:rPr>
          <w:rFonts w:ascii="Arial" w:hAnsi="Arial" w:cs="Arial"/>
          <w:bCs/>
          <w:color w:val="000000" w:themeColor="text1"/>
          <w:sz w:val="28"/>
          <w:szCs w:val="28"/>
        </w:rPr>
        <w:t>ej</w:t>
      </w:r>
      <w:r w:rsidR="003C692D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Sąd Rejonowy dla W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C692D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="003C692D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C692D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w W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C692D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</w:t>
      </w:r>
      <w:r w:rsidR="001107DE" w:rsidRPr="003D7E4C">
        <w:rPr>
          <w:rFonts w:ascii="Arial" w:hAnsi="Arial" w:cs="Arial"/>
          <w:bCs/>
          <w:color w:val="000000" w:themeColor="text1"/>
          <w:sz w:val="28"/>
          <w:szCs w:val="28"/>
        </w:rPr>
        <w:t>nr</w:t>
      </w:r>
      <w:r w:rsidR="00FA4A01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178EC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CB7F13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dawne oznaczenie numerem hipotecznym 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B7F13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800DA9" w:rsidRPr="003D7E4C">
        <w:rPr>
          <w:rFonts w:ascii="Arial" w:hAnsi="Arial" w:cs="Arial"/>
          <w:bCs/>
          <w:color w:val="000000" w:themeColor="text1"/>
          <w:sz w:val="28"/>
          <w:szCs w:val="28"/>
        </w:rPr>
        <w:t>z udziałem stron: Miasta Stołecznego Warszawy</w:t>
      </w:r>
      <w:r w:rsidR="004F4C5A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67145" w:rsidRPr="003D7E4C">
        <w:rPr>
          <w:rFonts w:ascii="Arial" w:hAnsi="Arial" w:cs="Arial"/>
          <w:bCs/>
          <w:color w:val="000000" w:themeColor="text1"/>
          <w:sz w:val="28"/>
          <w:szCs w:val="28"/>
        </w:rPr>
        <w:t>Prokuratora Regionaln</w:t>
      </w:r>
      <w:r w:rsidR="009F4B30" w:rsidRPr="003D7E4C">
        <w:rPr>
          <w:rFonts w:ascii="Arial" w:hAnsi="Arial" w:cs="Arial"/>
          <w:bCs/>
          <w:color w:val="000000" w:themeColor="text1"/>
          <w:sz w:val="28"/>
          <w:szCs w:val="28"/>
        </w:rPr>
        <w:t>ego</w:t>
      </w:r>
      <w:r w:rsidR="00267145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w Warszawie</w:t>
      </w:r>
      <w:bookmarkStart w:id="0" w:name="_Hlk112663239"/>
      <w:r w:rsidR="008608D1" w:rsidRPr="003D7E4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bookmarkEnd w:id="0"/>
      <w:r w:rsidR="00D318A3" w:rsidRPr="003D7E4C">
        <w:rPr>
          <w:rFonts w:ascii="Arial" w:hAnsi="Arial" w:cs="Arial"/>
          <w:bCs/>
          <w:color w:val="000000" w:themeColor="text1"/>
          <w:sz w:val="28"/>
          <w:szCs w:val="28"/>
        </w:rPr>
        <w:t>„S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D318A3" w:rsidRPr="003D7E4C">
        <w:rPr>
          <w:rFonts w:ascii="Arial" w:hAnsi="Arial" w:cs="Arial"/>
          <w:bCs/>
          <w:color w:val="000000" w:themeColor="text1"/>
          <w:sz w:val="28"/>
          <w:szCs w:val="28"/>
        </w:rPr>
        <w:t>” W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B208C3" w:rsidRPr="003D7E4C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D318A3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D318A3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Ś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D318A3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92FF8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z siedzibą </w:t>
      </w:r>
      <w:r w:rsidR="00D318A3" w:rsidRPr="003D7E4C">
        <w:rPr>
          <w:rFonts w:ascii="Arial" w:hAnsi="Arial" w:cs="Arial"/>
          <w:bCs/>
          <w:color w:val="000000" w:themeColor="text1"/>
          <w:sz w:val="28"/>
          <w:szCs w:val="28"/>
        </w:rPr>
        <w:t>w W</w:t>
      </w:r>
      <w:r w:rsidR="003D7E4C" w:rsidRPr="003D7E4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D318A3" w:rsidRPr="003D7E4C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37575F9C" w14:textId="77777777" w:rsidR="00FA4A01" w:rsidRPr="003D7E4C" w:rsidRDefault="00EC4C2B" w:rsidP="003D7E4C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16 ust. </w:t>
      </w:r>
      <w:r w:rsidR="00352896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2 i ust. </w:t>
      </w:r>
      <w:r w:rsidR="00FA775B" w:rsidRPr="003D7E4C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6B52D8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42358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ustawy, zawiadomić </w:t>
      </w:r>
      <w:r w:rsidR="00C95242" w:rsidRPr="003D7E4C">
        <w:rPr>
          <w:rFonts w:ascii="Arial" w:hAnsi="Arial" w:cs="Arial"/>
          <w:bCs/>
          <w:color w:val="000000" w:themeColor="text1"/>
          <w:sz w:val="28"/>
          <w:szCs w:val="28"/>
        </w:rPr>
        <w:t>strony</w:t>
      </w:r>
      <w:r w:rsidR="006B52D8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>o wszczęciu postępowania rozpoznawczego poprzez ogłoszenie w Biuletynie Informacji Publicznej</w:t>
      </w:r>
      <w:r w:rsidR="008D2BF3" w:rsidRPr="003D7E4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 stronie podmiotowej urzędu obsługującego Ministra Sprawiedliwości</w:t>
      </w: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F14DEE2" w14:textId="5FBF2E9D" w:rsidR="009050A3" w:rsidRPr="003D7E4C" w:rsidRDefault="00AE0C01" w:rsidP="003D7E4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color w:val="000000" w:themeColor="text1"/>
          <w:sz w:val="28"/>
          <w:szCs w:val="28"/>
        </w:rPr>
        <w:lastRenderedPageBreak/>
        <w:t>Przewodnicząc</w:t>
      </w:r>
      <w:r w:rsidR="00DE3A79" w:rsidRPr="003D7E4C">
        <w:rPr>
          <w:rFonts w:ascii="Arial" w:hAnsi="Arial" w:cs="Arial"/>
          <w:color w:val="000000" w:themeColor="text1"/>
          <w:sz w:val="28"/>
          <w:szCs w:val="28"/>
        </w:rPr>
        <w:t>y</w:t>
      </w:r>
      <w:r w:rsidR="00D96712" w:rsidRPr="003D7E4C">
        <w:rPr>
          <w:rFonts w:ascii="Arial" w:hAnsi="Arial" w:cs="Arial"/>
          <w:color w:val="000000" w:themeColor="text1"/>
          <w:sz w:val="28"/>
          <w:szCs w:val="28"/>
        </w:rPr>
        <w:t xml:space="preserve"> Komisji</w:t>
      </w:r>
    </w:p>
    <w:p w14:paraId="4F173CA3" w14:textId="446C25C9" w:rsidR="00524041" w:rsidRPr="003D7E4C" w:rsidRDefault="00AE0C01" w:rsidP="003D7E4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497E1B85" w14:textId="77777777" w:rsidR="008E6A76" w:rsidRPr="003D7E4C" w:rsidRDefault="00EC4C2B" w:rsidP="003D7E4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05F2A326" w14:textId="77777777" w:rsidR="00FA775B" w:rsidRPr="003D7E4C" w:rsidRDefault="008E6A76" w:rsidP="003D7E4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niniejsze</w:t>
      </w:r>
      <w:r w:rsidR="006B52D8" w:rsidRPr="003D7E4C">
        <w:rPr>
          <w:rFonts w:ascii="Arial" w:hAnsi="Arial" w:cs="Arial"/>
          <w:bCs/>
          <w:color w:val="000000" w:themeColor="text1"/>
          <w:sz w:val="28"/>
          <w:szCs w:val="28"/>
        </w:rPr>
        <w:t xml:space="preserve"> postanowienie </w:t>
      </w:r>
      <w:r w:rsidRPr="003D7E4C">
        <w:rPr>
          <w:rFonts w:ascii="Arial" w:hAnsi="Arial" w:cs="Arial"/>
          <w:bCs/>
          <w:color w:val="000000" w:themeColor="text1"/>
          <w:sz w:val="28"/>
          <w:szCs w:val="28"/>
        </w:rPr>
        <w:t>nie przysługuje środek zaskarżenia.</w:t>
      </w:r>
    </w:p>
    <w:sectPr w:rsidR="00FA775B" w:rsidRPr="003D7E4C" w:rsidSect="00117A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D1625" w14:textId="77777777" w:rsidR="0016698D" w:rsidRDefault="0016698D">
      <w:pPr>
        <w:spacing w:after="0" w:line="240" w:lineRule="auto"/>
      </w:pPr>
      <w:r>
        <w:separator/>
      </w:r>
    </w:p>
  </w:endnote>
  <w:endnote w:type="continuationSeparator" w:id="0">
    <w:p w14:paraId="07914926" w14:textId="77777777" w:rsidR="0016698D" w:rsidRDefault="0016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9683" w14:textId="77777777" w:rsidR="0016698D" w:rsidRDefault="0016698D">
      <w:pPr>
        <w:spacing w:after="0" w:line="240" w:lineRule="auto"/>
      </w:pPr>
      <w:r>
        <w:separator/>
      </w:r>
    </w:p>
  </w:footnote>
  <w:footnote w:type="continuationSeparator" w:id="0">
    <w:p w14:paraId="7FAB8FD2" w14:textId="77777777" w:rsidR="0016698D" w:rsidRDefault="00166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367"/>
    <w:multiLevelType w:val="hybridMultilevel"/>
    <w:tmpl w:val="8970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787D1E"/>
    <w:multiLevelType w:val="hybridMultilevel"/>
    <w:tmpl w:val="60F0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59026">
    <w:abstractNumId w:val="8"/>
  </w:num>
  <w:num w:numId="2" w16cid:durableId="7063725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4218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19943">
    <w:abstractNumId w:val="2"/>
  </w:num>
  <w:num w:numId="5" w16cid:durableId="580599652">
    <w:abstractNumId w:val="19"/>
  </w:num>
  <w:num w:numId="6" w16cid:durableId="339504812">
    <w:abstractNumId w:val="0"/>
  </w:num>
  <w:num w:numId="7" w16cid:durableId="333338435">
    <w:abstractNumId w:val="15"/>
  </w:num>
  <w:num w:numId="8" w16cid:durableId="1559704895">
    <w:abstractNumId w:val="1"/>
  </w:num>
  <w:num w:numId="9" w16cid:durableId="1722972307">
    <w:abstractNumId w:val="9"/>
  </w:num>
  <w:num w:numId="10" w16cid:durableId="1756974121">
    <w:abstractNumId w:val="11"/>
  </w:num>
  <w:num w:numId="11" w16cid:durableId="147212907">
    <w:abstractNumId w:val="10"/>
  </w:num>
  <w:num w:numId="12" w16cid:durableId="1052466506">
    <w:abstractNumId w:val="7"/>
  </w:num>
  <w:num w:numId="13" w16cid:durableId="812526148">
    <w:abstractNumId w:val="6"/>
  </w:num>
  <w:num w:numId="14" w16cid:durableId="646397097">
    <w:abstractNumId w:val="12"/>
  </w:num>
  <w:num w:numId="15" w16cid:durableId="1701466340">
    <w:abstractNumId w:val="16"/>
  </w:num>
  <w:num w:numId="16" w16cid:durableId="1920017959">
    <w:abstractNumId w:val="5"/>
  </w:num>
  <w:num w:numId="17" w16cid:durableId="1903834120">
    <w:abstractNumId w:val="3"/>
  </w:num>
  <w:num w:numId="18" w16cid:durableId="1238785994">
    <w:abstractNumId w:val="13"/>
  </w:num>
  <w:num w:numId="19" w16cid:durableId="186214113">
    <w:abstractNumId w:val="14"/>
  </w:num>
  <w:num w:numId="20" w16cid:durableId="433869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3357"/>
    <w:rsid w:val="000139D1"/>
    <w:rsid w:val="00025B40"/>
    <w:rsid w:val="0002641C"/>
    <w:rsid w:val="0002789A"/>
    <w:rsid w:val="000331F4"/>
    <w:rsid w:val="00040064"/>
    <w:rsid w:val="00040A54"/>
    <w:rsid w:val="00042F25"/>
    <w:rsid w:val="00046DA2"/>
    <w:rsid w:val="00047324"/>
    <w:rsid w:val="0004792C"/>
    <w:rsid w:val="0005121A"/>
    <w:rsid w:val="000644B9"/>
    <w:rsid w:val="0007309F"/>
    <w:rsid w:val="000758E0"/>
    <w:rsid w:val="0007774B"/>
    <w:rsid w:val="00080193"/>
    <w:rsid w:val="00082278"/>
    <w:rsid w:val="0008684E"/>
    <w:rsid w:val="00091663"/>
    <w:rsid w:val="00092EF1"/>
    <w:rsid w:val="000964E9"/>
    <w:rsid w:val="00097D4D"/>
    <w:rsid w:val="000A1E49"/>
    <w:rsid w:val="000A44CA"/>
    <w:rsid w:val="000B118D"/>
    <w:rsid w:val="000B1E89"/>
    <w:rsid w:val="000B36E5"/>
    <w:rsid w:val="000B4282"/>
    <w:rsid w:val="000B5A2F"/>
    <w:rsid w:val="000B62B2"/>
    <w:rsid w:val="000C1AFD"/>
    <w:rsid w:val="000C2C16"/>
    <w:rsid w:val="000C3E77"/>
    <w:rsid w:val="000C5A4E"/>
    <w:rsid w:val="000C6260"/>
    <w:rsid w:val="000D10F2"/>
    <w:rsid w:val="000D4256"/>
    <w:rsid w:val="000D4E92"/>
    <w:rsid w:val="000D7F33"/>
    <w:rsid w:val="000E2A38"/>
    <w:rsid w:val="000E2BCC"/>
    <w:rsid w:val="000E7429"/>
    <w:rsid w:val="000F0F3A"/>
    <w:rsid w:val="000F472D"/>
    <w:rsid w:val="001034F1"/>
    <w:rsid w:val="001077A1"/>
    <w:rsid w:val="00110156"/>
    <w:rsid w:val="001107DE"/>
    <w:rsid w:val="001110E4"/>
    <w:rsid w:val="00115062"/>
    <w:rsid w:val="001171F5"/>
    <w:rsid w:val="00117A9D"/>
    <w:rsid w:val="00121021"/>
    <w:rsid w:val="00121BFB"/>
    <w:rsid w:val="001274A3"/>
    <w:rsid w:val="00142DCE"/>
    <w:rsid w:val="00142ECA"/>
    <w:rsid w:val="001447BB"/>
    <w:rsid w:val="001471DE"/>
    <w:rsid w:val="001564DE"/>
    <w:rsid w:val="00162E86"/>
    <w:rsid w:val="00163C7F"/>
    <w:rsid w:val="00164BBF"/>
    <w:rsid w:val="0016698D"/>
    <w:rsid w:val="001712AA"/>
    <w:rsid w:val="00171646"/>
    <w:rsid w:val="0017405B"/>
    <w:rsid w:val="0017697C"/>
    <w:rsid w:val="00177283"/>
    <w:rsid w:val="00180C99"/>
    <w:rsid w:val="00183AEB"/>
    <w:rsid w:val="00184316"/>
    <w:rsid w:val="00192CFE"/>
    <w:rsid w:val="001A129B"/>
    <w:rsid w:val="001A68A6"/>
    <w:rsid w:val="001A79DD"/>
    <w:rsid w:val="001B2C92"/>
    <w:rsid w:val="001B550B"/>
    <w:rsid w:val="001B5528"/>
    <w:rsid w:val="001C0259"/>
    <w:rsid w:val="001C3AF4"/>
    <w:rsid w:val="001C5C5E"/>
    <w:rsid w:val="001D570E"/>
    <w:rsid w:val="001D6019"/>
    <w:rsid w:val="001D7BD8"/>
    <w:rsid w:val="001E1A48"/>
    <w:rsid w:val="001E654F"/>
    <w:rsid w:val="001F6074"/>
    <w:rsid w:val="00203DFA"/>
    <w:rsid w:val="00212B6A"/>
    <w:rsid w:val="002248CD"/>
    <w:rsid w:val="002308F1"/>
    <w:rsid w:val="002312C5"/>
    <w:rsid w:val="00232446"/>
    <w:rsid w:val="00233440"/>
    <w:rsid w:val="00237BD0"/>
    <w:rsid w:val="00241815"/>
    <w:rsid w:val="0024414A"/>
    <w:rsid w:val="00245779"/>
    <w:rsid w:val="0024591D"/>
    <w:rsid w:val="00250E61"/>
    <w:rsid w:val="002547D0"/>
    <w:rsid w:val="00255EFF"/>
    <w:rsid w:val="00257AA9"/>
    <w:rsid w:val="00267145"/>
    <w:rsid w:val="00273B54"/>
    <w:rsid w:val="00277B4D"/>
    <w:rsid w:val="00280426"/>
    <w:rsid w:val="00292FF8"/>
    <w:rsid w:val="0029483E"/>
    <w:rsid w:val="002A7C44"/>
    <w:rsid w:val="002B1E42"/>
    <w:rsid w:val="002B41BB"/>
    <w:rsid w:val="002B4354"/>
    <w:rsid w:val="002C636F"/>
    <w:rsid w:val="002C6F2D"/>
    <w:rsid w:val="002D0BCC"/>
    <w:rsid w:val="002D489E"/>
    <w:rsid w:val="002E261D"/>
    <w:rsid w:val="002E3331"/>
    <w:rsid w:val="002E3DF2"/>
    <w:rsid w:val="002F0D9A"/>
    <w:rsid w:val="002F3DF6"/>
    <w:rsid w:val="002F5AA8"/>
    <w:rsid w:val="002F718E"/>
    <w:rsid w:val="00307DAE"/>
    <w:rsid w:val="00310654"/>
    <w:rsid w:val="00316F25"/>
    <w:rsid w:val="003406AF"/>
    <w:rsid w:val="00340FFF"/>
    <w:rsid w:val="00350E0D"/>
    <w:rsid w:val="00352896"/>
    <w:rsid w:val="0035720C"/>
    <w:rsid w:val="00360CC7"/>
    <w:rsid w:val="00367461"/>
    <w:rsid w:val="003708BE"/>
    <w:rsid w:val="00383104"/>
    <w:rsid w:val="0039000C"/>
    <w:rsid w:val="003901FF"/>
    <w:rsid w:val="0039116B"/>
    <w:rsid w:val="00391DBE"/>
    <w:rsid w:val="003A1F12"/>
    <w:rsid w:val="003A466D"/>
    <w:rsid w:val="003A4ACF"/>
    <w:rsid w:val="003B2ADE"/>
    <w:rsid w:val="003B73D0"/>
    <w:rsid w:val="003C0B5F"/>
    <w:rsid w:val="003C3172"/>
    <w:rsid w:val="003C692D"/>
    <w:rsid w:val="003D483C"/>
    <w:rsid w:val="003D7E4C"/>
    <w:rsid w:val="003E151F"/>
    <w:rsid w:val="003E1CA1"/>
    <w:rsid w:val="003E2A8E"/>
    <w:rsid w:val="003E39EB"/>
    <w:rsid w:val="003E6485"/>
    <w:rsid w:val="003E7204"/>
    <w:rsid w:val="003E7900"/>
    <w:rsid w:val="003F0045"/>
    <w:rsid w:val="003F0A65"/>
    <w:rsid w:val="003F15E3"/>
    <w:rsid w:val="003F18E2"/>
    <w:rsid w:val="003F59A3"/>
    <w:rsid w:val="003F729B"/>
    <w:rsid w:val="004104CE"/>
    <w:rsid w:val="00411B20"/>
    <w:rsid w:val="0042064E"/>
    <w:rsid w:val="00425913"/>
    <w:rsid w:val="00430BF0"/>
    <w:rsid w:val="00430EC2"/>
    <w:rsid w:val="00434FE5"/>
    <w:rsid w:val="00437F63"/>
    <w:rsid w:val="00440E18"/>
    <w:rsid w:val="00442358"/>
    <w:rsid w:val="0044245A"/>
    <w:rsid w:val="00456CC5"/>
    <w:rsid w:val="004601FF"/>
    <w:rsid w:val="004732C0"/>
    <w:rsid w:val="0047340F"/>
    <w:rsid w:val="0047350C"/>
    <w:rsid w:val="00474857"/>
    <w:rsid w:val="004749D5"/>
    <w:rsid w:val="00476BF7"/>
    <w:rsid w:val="00490A52"/>
    <w:rsid w:val="004919A8"/>
    <w:rsid w:val="004920A1"/>
    <w:rsid w:val="004A0BD4"/>
    <w:rsid w:val="004A1612"/>
    <w:rsid w:val="004A34FA"/>
    <w:rsid w:val="004A4C94"/>
    <w:rsid w:val="004B041B"/>
    <w:rsid w:val="004B08A1"/>
    <w:rsid w:val="004B0C3B"/>
    <w:rsid w:val="004B508C"/>
    <w:rsid w:val="004C12E1"/>
    <w:rsid w:val="004C6492"/>
    <w:rsid w:val="004D1450"/>
    <w:rsid w:val="004E0B0E"/>
    <w:rsid w:val="004E1A9F"/>
    <w:rsid w:val="004E22EE"/>
    <w:rsid w:val="004E42C0"/>
    <w:rsid w:val="004E5496"/>
    <w:rsid w:val="004E7327"/>
    <w:rsid w:val="004F4C5A"/>
    <w:rsid w:val="004F6C92"/>
    <w:rsid w:val="005020AF"/>
    <w:rsid w:val="00505604"/>
    <w:rsid w:val="005079B7"/>
    <w:rsid w:val="0052062E"/>
    <w:rsid w:val="005228BB"/>
    <w:rsid w:val="00524041"/>
    <w:rsid w:val="0052413D"/>
    <w:rsid w:val="005252F6"/>
    <w:rsid w:val="00526158"/>
    <w:rsid w:val="005350E2"/>
    <w:rsid w:val="00535622"/>
    <w:rsid w:val="00546B62"/>
    <w:rsid w:val="005479B5"/>
    <w:rsid w:val="00550904"/>
    <w:rsid w:val="00562084"/>
    <w:rsid w:val="00572A7E"/>
    <w:rsid w:val="00572FC3"/>
    <w:rsid w:val="00574561"/>
    <w:rsid w:val="00575978"/>
    <w:rsid w:val="00577CD5"/>
    <w:rsid w:val="00580AFD"/>
    <w:rsid w:val="00583831"/>
    <w:rsid w:val="00585060"/>
    <w:rsid w:val="00595D30"/>
    <w:rsid w:val="00596065"/>
    <w:rsid w:val="0059737E"/>
    <w:rsid w:val="005A26A4"/>
    <w:rsid w:val="005A31E7"/>
    <w:rsid w:val="005A4623"/>
    <w:rsid w:val="005A7B40"/>
    <w:rsid w:val="005B1BD9"/>
    <w:rsid w:val="005B2119"/>
    <w:rsid w:val="005B24A3"/>
    <w:rsid w:val="005B3BB3"/>
    <w:rsid w:val="005B70DC"/>
    <w:rsid w:val="005C53F5"/>
    <w:rsid w:val="005D1F0D"/>
    <w:rsid w:val="005D40C2"/>
    <w:rsid w:val="005D4FB2"/>
    <w:rsid w:val="005D7663"/>
    <w:rsid w:val="005E7631"/>
    <w:rsid w:val="005F147E"/>
    <w:rsid w:val="005F16D1"/>
    <w:rsid w:val="006065B1"/>
    <w:rsid w:val="00606DF1"/>
    <w:rsid w:val="006177F7"/>
    <w:rsid w:val="006263D1"/>
    <w:rsid w:val="0062754A"/>
    <w:rsid w:val="00631F37"/>
    <w:rsid w:val="00637AD3"/>
    <w:rsid w:val="00647CDB"/>
    <w:rsid w:val="00647DBA"/>
    <w:rsid w:val="0065059A"/>
    <w:rsid w:val="00652CD9"/>
    <w:rsid w:val="0065360D"/>
    <w:rsid w:val="00653EAF"/>
    <w:rsid w:val="00662275"/>
    <w:rsid w:val="006655B8"/>
    <w:rsid w:val="00666DC4"/>
    <w:rsid w:val="006703EB"/>
    <w:rsid w:val="00670F8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93F02"/>
    <w:rsid w:val="006A24C4"/>
    <w:rsid w:val="006A6523"/>
    <w:rsid w:val="006B52D8"/>
    <w:rsid w:val="006B620A"/>
    <w:rsid w:val="006B7687"/>
    <w:rsid w:val="006C44DF"/>
    <w:rsid w:val="006C4DAD"/>
    <w:rsid w:val="006D6216"/>
    <w:rsid w:val="006D6677"/>
    <w:rsid w:val="006D7EA0"/>
    <w:rsid w:val="006E609D"/>
    <w:rsid w:val="006F50E0"/>
    <w:rsid w:val="006F5A97"/>
    <w:rsid w:val="007046C2"/>
    <w:rsid w:val="00711FDD"/>
    <w:rsid w:val="00712554"/>
    <w:rsid w:val="007130C9"/>
    <w:rsid w:val="0071667F"/>
    <w:rsid w:val="00720F5D"/>
    <w:rsid w:val="00723242"/>
    <w:rsid w:val="007323EE"/>
    <w:rsid w:val="00741C92"/>
    <w:rsid w:val="00743D2A"/>
    <w:rsid w:val="007458BD"/>
    <w:rsid w:val="00754312"/>
    <w:rsid w:val="0075558C"/>
    <w:rsid w:val="007557EB"/>
    <w:rsid w:val="00757EB6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C01A7"/>
    <w:rsid w:val="007C242C"/>
    <w:rsid w:val="007C5F78"/>
    <w:rsid w:val="007D15E4"/>
    <w:rsid w:val="007D4167"/>
    <w:rsid w:val="007D5052"/>
    <w:rsid w:val="007D7214"/>
    <w:rsid w:val="007E0508"/>
    <w:rsid w:val="007E2DD3"/>
    <w:rsid w:val="007E61C3"/>
    <w:rsid w:val="007F0F06"/>
    <w:rsid w:val="007F4771"/>
    <w:rsid w:val="007F6959"/>
    <w:rsid w:val="00800DA9"/>
    <w:rsid w:val="00806E72"/>
    <w:rsid w:val="00815586"/>
    <w:rsid w:val="00815841"/>
    <w:rsid w:val="0081650F"/>
    <w:rsid w:val="008179F3"/>
    <w:rsid w:val="00821CEF"/>
    <w:rsid w:val="00822E0C"/>
    <w:rsid w:val="008240FA"/>
    <w:rsid w:val="008241ED"/>
    <w:rsid w:val="008262D4"/>
    <w:rsid w:val="0083608C"/>
    <w:rsid w:val="00844A75"/>
    <w:rsid w:val="008533C7"/>
    <w:rsid w:val="0085349B"/>
    <w:rsid w:val="00854C89"/>
    <w:rsid w:val="008608D1"/>
    <w:rsid w:val="00867475"/>
    <w:rsid w:val="008806DA"/>
    <w:rsid w:val="008930E0"/>
    <w:rsid w:val="008930E9"/>
    <w:rsid w:val="008942ED"/>
    <w:rsid w:val="008A45B4"/>
    <w:rsid w:val="008A6DD5"/>
    <w:rsid w:val="008B0729"/>
    <w:rsid w:val="008B358A"/>
    <w:rsid w:val="008B455C"/>
    <w:rsid w:val="008B667B"/>
    <w:rsid w:val="008C1322"/>
    <w:rsid w:val="008C1F36"/>
    <w:rsid w:val="008C215C"/>
    <w:rsid w:val="008C7D86"/>
    <w:rsid w:val="008D2BF3"/>
    <w:rsid w:val="008D72A9"/>
    <w:rsid w:val="008D73E0"/>
    <w:rsid w:val="008E4D5C"/>
    <w:rsid w:val="008E6A76"/>
    <w:rsid w:val="008E716D"/>
    <w:rsid w:val="008F45F1"/>
    <w:rsid w:val="00903132"/>
    <w:rsid w:val="009050A3"/>
    <w:rsid w:val="00914795"/>
    <w:rsid w:val="00914BC9"/>
    <w:rsid w:val="00920C3E"/>
    <w:rsid w:val="009264DA"/>
    <w:rsid w:val="0093364C"/>
    <w:rsid w:val="00933C76"/>
    <w:rsid w:val="00936DC2"/>
    <w:rsid w:val="009415A4"/>
    <w:rsid w:val="009420C2"/>
    <w:rsid w:val="00944CBF"/>
    <w:rsid w:val="00944E96"/>
    <w:rsid w:val="0095724F"/>
    <w:rsid w:val="00982127"/>
    <w:rsid w:val="009A1813"/>
    <w:rsid w:val="009A2490"/>
    <w:rsid w:val="009A4376"/>
    <w:rsid w:val="009B63E9"/>
    <w:rsid w:val="009C21E9"/>
    <w:rsid w:val="009C443F"/>
    <w:rsid w:val="009C62A8"/>
    <w:rsid w:val="009D5761"/>
    <w:rsid w:val="009E1365"/>
    <w:rsid w:val="009F3105"/>
    <w:rsid w:val="009F4B30"/>
    <w:rsid w:val="00A04CFF"/>
    <w:rsid w:val="00A05DE6"/>
    <w:rsid w:val="00A06E5E"/>
    <w:rsid w:val="00A0791C"/>
    <w:rsid w:val="00A07A97"/>
    <w:rsid w:val="00A11609"/>
    <w:rsid w:val="00A1496C"/>
    <w:rsid w:val="00A22658"/>
    <w:rsid w:val="00A31020"/>
    <w:rsid w:val="00A3492B"/>
    <w:rsid w:val="00A35AA0"/>
    <w:rsid w:val="00A37AA5"/>
    <w:rsid w:val="00A4332C"/>
    <w:rsid w:val="00A43649"/>
    <w:rsid w:val="00A4512F"/>
    <w:rsid w:val="00A5106F"/>
    <w:rsid w:val="00A6051F"/>
    <w:rsid w:val="00A622A2"/>
    <w:rsid w:val="00A63E29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01A3"/>
    <w:rsid w:val="00AA1229"/>
    <w:rsid w:val="00AA2942"/>
    <w:rsid w:val="00AA3A52"/>
    <w:rsid w:val="00AB0E60"/>
    <w:rsid w:val="00AB414F"/>
    <w:rsid w:val="00AB44C9"/>
    <w:rsid w:val="00AB4FB3"/>
    <w:rsid w:val="00AC0B22"/>
    <w:rsid w:val="00AC253A"/>
    <w:rsid w:val="00AC3636"/>
    <w:rsid w:val="00AC5701"/>
    <w:rsid w:val="00AD0E9F"/>
    <w:rsid w:val="00AD2FFD"/>
    <w:rsid w:val="00AE0C01"/>
    <w:rsid w:val="00AE0C05"/>
    <w:rsid w:val="00AE6014"/>
    <w:rsid w:val="00AE623D"/>
    <w:rsid w:val="00AF2CAA"/>
    <w:rsid w:val="00B034BC"/>
    <w:rsid w:val="00B06B90"/>
    <w:rsid w:val="00B1160C"/>
    <w:rsid w:val="00B20451"/>
    <w:rsid w:val="00B208C3"/>
    <w:rsid w:val="00B21434"/>
    <w:rsid w:val="00B21F3E"/>
    <w:rsid w:val="00B26325"/>
    <w:rsid w:val="00B32442"/>
    <w:rsid w:val="00B32A78"/>
    <w:rsid w:val="00B32FAA"/>
    <w:rsid w:val="00B34A1F"/>
    <w:rsid w:val="00B453BB"/>
    <w:rsid w:val="00B46134"/>
    <w:rsid w:val="00B51BB4"/>
    <w:rsid w:val="00B52B44"/>
    <w:rsid w:val="00B57903"/>
    <w:rsid w:val="00B607DB"/>
    <w:rsid w:val="00B60AED"/>
    <w:rsid w:val="00B64748"/>
    <w:rsid w:val="00B650A8"/>
    <w:rsid w:val="00B654A2"/>
    <w:rsid w:val="00B7609F"/>
    <w:rsid w:val="00B773B3"/>
    <w:rsid w:val="00B80454"/>
    <w:rsid w:val="00B82C64"/>
    <w:rsid w:val="00B85C90"/>
    <w:rsid w:val="00B85DB4"/>
    <w:rsid w:val="00B8666F"/>
    <w:rsid w:val="00B8718C"/>
    <w:rsid w:val="00B908A9"/>
    <w:rsid w:val="00B92A9F"/>
    <w:rsid w:val="00B93901"/>
    <w:rsid w:val="00BA09E5"/>
    <w:rsid w:val="00BA169F"/>
    <w:rsid w:val="00BA224A"/>
    <w:rsid w:val="00BA35F1"/>
    <w:rsid w:val="00BA571A"/>
    <w:rsid w:val="00BB29FB"/>
    <w:rsid w:val="00BB7ED4"/>
    <w:rsid w:val="00BD46AB"/>
    <w:rsid w:val="00BE0F6E"/>
    <w:rsid w:val="00BE65FE"/>
    <w:rsid w:val="00BE70A7"/>
    <w:rsid w:val="00BE7184"/>
    <w:rsid w:val="00BF7C8F"/>
    <w:rsid w:val="00C00116"/>
    <w:rsid w:val="00C03F6C"/>
    <w:rsid w:val="00C054B1"/>
    <w:rsid w:val="00C05B7C"/>
    <w:rsid w:val="00C10D22"/>
    <w:rsid w:val="00C14232"/>
    <w:rsid w:val="00C165CE"/>
    <w:rsid w:val="00C178EC"/>
    <w:rsid w:val="00C20BEB"/>
    <w:rsid w:val="00C227DF"/>
    <w:rsid w:val="00C2472F"/>
    <w:rsid w:val="00C24D47"/>
    <w:rsid w:val="00C25ABC"/>
    <w:rsid w:val="00C25D90"/>
    <w:rsid w:val="00C26092"/>
    <w:rsid w:val="00C32B16"/>
    <w:rsid w:val="00C34108"/>
    <w:rsid w:val="00C35E94"/>
    <w:rsid w:val="00C41A88"/>
    <w:rsid w:val="00C437B3"/>
    <w:rsid w:val="00C5661C"/>
    <w:rsid w:val="00C62F48"/>
    <w:rsid w:val="00C632B0"/>
    <w:rsid w:val="00C63725"/>
    <w:rsid w:val="00C70C4C"/>
    <w:rsid w:val="00C760AC"/>
    <w:rsid w:val="00C834EF"/>
    <w:rsid w:val="00C84EF1"/>
    <w:rsid w:val="00C86F97"/>
    <w:rsid w:val="00C93E74"/>
    <w:rsid w:val="00C95242"/>
    <w:rsid w:val="00CA40F8"/>
    <w:rsid w:val="00CB5B4A"/>
    <w:rsid w:val="00CB5C19"/>
    <w:rsid w:val="00CB7F13"/>
    <w:rsid w:val="00CC04F5"/>
    <w:rsid w:val="00CC05C7"/>
    <w:rsid w:val="00CC12AF"/>
    <w:rsid w:val="00CC2D27"/>
    <w:rsid w:val="00CC526F"/>
    <w:rsid w:val="00CD2593"/>
    <w:rsid w:val="00CD3B7B"/>
    <w:rsid w:val="00CD5807"/>
    <w:rsid w:val="00CF5E28"/>
    <w:rsid w:val="00D0793A"/>
    <w:rsid w:val="00D07B05"/>
    <w:rsid w:val="00D114C6"/>
    <w:rsid w:val="00D13142"/>
    <w:rsid w:val="00D138C8"/>
    <w:rsid w:val="00D15AC5"/>
    <w:rsid w:val="00D17796"/>
    <w:rsid w:val="00D2022C"/>
    <w:rsid w:val="00D23694"/>
    <w:rsid w:val="00D24A43"/>
    <w:rsid w:val="00D25D0B"/>
    <w:rsid w:val="00D27CF1"/>
    <w:rsid w:val="00D30B1A"/>
    <w:rsid w:val="00D318A3"/>
    <w:rsid w:val="00D42EC2"/>
    <w:rsid w:val="00D460EB"/>
    <w:rsid w:val="00D4652B"/>
    <w:rsid w:val="00D63D4C"/>
    <w:rsid w:val="00D64414"/>
    <w:rsid w:val="00D64D27"/>
    <w:rsid w:val="00D7757B"/>
    <w:rsid w:val="00D8473B"/>
    <w:rsid w:val="00D84D62"/>
    <w:rsid w:val="00D86A5A"/>
    <w:rsid w:val="00D86C90"/>
    <w:rsid w:val="00D96210"/>
    <w:rsid w:val="00D96712"/>
    <w:rsid w:val="00DA1D1A"/>
    <w:rsid w:val="00DA51BC"/>
    <w:rsid w:val="00DA7379"/>
    <w:rsid w:val="00DB467C"/>
    <w:rsid w:val="00DC03A1"/>
    <w:rsid w:val="00DD49A5"/>
    <w:rsid w:val="00DE3A79"/>
    <w:rsid w:val="00DF7A05"/>
    <w:rsid w:val="00E03079"/>
    <w:rsid w:val="00E11E4B"/>
    <w:rsid w:val="00E1219C"/>
    <w:rsid w:val="00E136B5"/>
    <w:rsid w:val="00E13E42"/>
    <w:rsid w:val="00E13EB4"/>
    <w:rsid w:val="00E332F7"/>
    <w:rsid w:val="00E41513"/>
    <w:rsid w:val="00E4162B"/>
    <w:rsid w:val="00E4566F"/>
    <w:rsid w:val="00E5086E"/>
    <w:rsid w:val="00E53A33"/>
    <w:rsid w:val="00E54109"/>
    <w:rsid w:val="00E54684"/>
    <w:rsid w:val="00E56D66"/>
    <w:rsid w:val="00E617AA"/>
    <w:rsid w:val="00E636B8"/>
    <w:rsid w:val="00E6508E"/>
    <w:rsid w:val="00E667D0"/>
    <w:rsid w:val="00E732E6"/>
    <w:rsid w:val="00E8786C"/>
    <w:rsid w:val="00E97027"/>
    <w:rsid w:val="00E97D8A"/>
    <w:rsid w:val="00EA1493"/>
    <w:rsid w:val="00EA2621"/>
    <w:rsid w:val="00EA3E30"/>
    <w:rsid w:val="00EA527C"/>
    <w:rsid w:val="00EC4C2B"/>
    <w:rsid w:val="00EC6F09"/>
    <w:rsid w:val="00ED0488"/>
    <w:rsid w:val="00ED0597"/>
    <w:rsid w:val="00ED1D1B"/>
    <w:rsid w:val="00ED2BAF"/>
    <w:rsid w:val="00ED57DA"/>
    <w:rsid w:val="00ED6A3F"/>
    <w:rsid w:val="00ED766D"/>
    <w:rsid w:val="00EE28E3"/>
    <w:rsid w:val="00EE34C6"/>
    <w:rsid w:val="00EE3C28"/>
    <w:rsid w:val="00EE50BB"/>
    <w:rsid w:val="00EE534E"/>
    <w:rsid w:val="00EE6090"/>
    <w:rsid w:val="00EF5415"/>
    <w:rsid w:val="00F06B6D"/>
    <w:rsid w:val="00F17DF0"/>
    <w:rsid w:val="00F2625B"/>
    <w:rsid w:val="00F26C56"/>
    <w:rsid w:val="00F3097A"/>
    <w:rsid w:val="00F32C47"/>
    <w:rsid w:val="00F337FD"/>
    <w:rsid w:val="00F3417E"/>
    <w:rsid w:val="00F410AE"/>
    <w:rsid w:val="00F51B77"/>
    <w:rsid w:val="00F616A9"/>
    <w:rsid w:val="00F63F59"/>
    <w:rsid w:val="00F70B88"/>
    <w:rsid w:val="00F72C02"/>
    <w:rsid w:val="00F74799"/>
    <w:rsid w:val="00F76565"/>
    <w:rsid w:val="00F77239"/>
    <w:rsid w:val="00F77E70"/>
    <w:rsid w:val="00F80669"/>
    <w:rsid w:val="00F80FA2"/>
    <w:rsid w:val="00F84A43"/>
    <w:rsid w:val="00F851AA"/>
    <w:rsid w:val="00F9175A"/>
    <w:rsid w:val="00F9182F"/>
    <w:rsid w:val="00F9229D"/>
    <w:rsid w:val="00F930C6"/>
    <w:rsid w:val="00FA1783"/>
    <w:rsid w:val="00FA1E12"/>
    <w:rsid w:val="00FA31CB"/>
    <w:rsid w:val="00FA4A01"/>
    <w:rsid w:val="00FA6BAA"/>
    <w:rsid w:val="00FA775B"/>
    <w:rsid w:val="00FB01D0"/>
    <w:rsid w:val="00FB75F7"/>
    <w:rsid w:val="00FD05A9"/>
    <w:rsid w:val="00FD7E8A"/>
    <w:rsid w:val="00FE3241"/>
    <w:rsid w:val="00FE58E6"/>
    <w:rsid w:val="00FF1511"/>
    <w:rsid w:val="00FF2AFE"/>
    <w:rsid w:val="00FF4FF3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644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79DD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A79DD"/>
    <w:rPr>
      <w:rFonts w:ascii="Calibri Light" w:eastAsia="Times New Roman" w:hAnsi="Calibri Light"/>
      <w:color w:val="2F5496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A89D5-54C9-4E6E-9E1B-D0B733AF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2022-12-21T12:21:00Z</dcterms:created>
  <dcterms:modified xsi:type="dcterms:W3CDTF">2022-12-22T10:34:00Z</dcterms:modified>
</cp:coreProperties>
</file>