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E7B6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7564902E" w14:textId="77777777" w:rsidR="00DE3CF7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do umowy </w:t>
      </w:r>
    </w:p>
    <w:p w14:paraId="3426DC6D" w14:textId="0BC04753" w:rsidR="00EB04FE" w:rsidRPr="00DE3CF7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DE3CF7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F7E87">
        <w:rPr>
          <w:rFonts w:ascii="Times New Roman" w:hAnsi="Times New Roman" w:cs="Times New Roman"/>
          <w:b/>
          <w:sz w:val="24"/>
          <w:szCs w:val="24"/>
          <w:lang w:eastAsia="pl-PL"/>
        </w:rPr>
        <w:t>……………</w:t>
      </w:r>
    </w:p>
    <w:p w14:paraId="51E31AFD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5F504C77" w14:textId="25D9BE9C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Zakres i częstotliwość </w:t>
      </w:r>
      <w:r w:rsidR="00BC4395" w:rsidRPr="00BC4395">
        <w:rPr>
          <w:rFonts w:ascii="Times New Roman" w:hAnsi="Times New Roman" w:cs="Times New Roman"/>
          <w:b/>
          <w:sz w:val="24"/>
          <w:szCs w:val="24"/>
        </w:rPr>
        <w:t>usług</w:t>
      </w:r>
      <w:r w:rsidRPr="00EB04FE">
        <w:rPr>
          <w:rFonts w:ascii="Times New Roman" w:hAnsi="Times New Roman" w:cs="Times New Roman"/>
          <w:b/>
          <w:sz w:val="24"/>
          <w:szCs w:val="24"/>
        </w:rPr>
        <w:t xml:space="preserve"> konserwacyjnych</w:t>
      </w:r>
    </w:p>
    <w:p w14:paraId="26926393" w14:textId="77777777" w:rsid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w budynku przy ul. Chopina 1 w Warszawie</w:t>
      </w:r>
    </w:p>
    <w:p w14:paraId="6FFBED4A" w14:textId="48B2AA20" w:rsidR="0076730F" w:rsidRPr="0076730F" w:rsidRDefault="0076730F" w:rsidP="007673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0F">
        <w:rPr>
          <w:rFonts w:ascii="Times New Roman" w:hAnsi="Times New Roman" w:cs="Times New Roman"/>
          <w:b/>
          <w:sz w:val="24"/>
          <w:szCs w:val="24"/>
        </w:rPr>
        <w:t>dotycząc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6730F">
        <w:rPr>
          <w:rFonts w:ascii="Times New Roman" w:hAnsi="Times New Roman" w:cs="Times New Roman"/>
          <w:b/>
          <w:sz w:val="24"/>
          <w:szCs w:val="24"/>
        </w:rPr>
        <w:t xml:space="preserve"> posiadanej przez Zamawiającego infrastruktury</w:t>
      </w:r>
    </w:p>
    <w:p w14:paraId="187C260A" w14:textId="77777777" w:rsidR="0076730F" w:rsidRPr="00EB04FE" w:rsidRDefault="0076730F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2B8EC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4FFF3541" w14:textId="0F1308F0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CA47E0">
        <w:rPr>
          <w:rFonts w:ascii="Times New Roman" w:hAnsi="Times New Roman" w:cs="Times New Roman"/>
          <w:sz w:val="24"/>
          <w:szCs w:val="24"/>
        </w:rPr>
        <w:t>owe</w:t>
      </w:r>
      <w:r w:rsidR="0075448B">
        <w:rPr>
          <w:rFonts w:ascii="Times New Roman" w:hAnsi="Times New Roman" w:cs="Times New Roman"/>
          <w:sz w:val="24"/>
          <w:szCs w:val="24"/>
        </w:rPr>
        <w:t>j</w:t>
      </w:r>
      <w:r w:rsidRPr="00EB04FE">
        <w:rPr>
          <w:rFonts w:ascii="Times New Roman" w:hAnsi="Times New Roman" w:cs="Times New Roman"/>
          <w:sz w:val="24"/>
          <w:szCs w:val="24"/>
        </w:rPr>
        <w:t>, systemów wczesnej detekcji dymu oraz systemów oddymiania.</w:t>
      </w:r>
    </w:p>
    <w:p w14:paraId="0CAAF00F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8231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5CF66F82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7520C5BC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czy centrale, tablice i panele wskazują stan dozorowania;</w:t>
      </w:r>
    </w:p>
    <w:p w14:paraId="054EB2A3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każdą nieprawidłowość zgłosić zgodnie z postanowieniami umowy i niezwłocznie usunąć.</w:t>
      </w:r>
    </w:p>
    <w:p w14:paraId="0F329BF9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2396557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595A2819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72C12DCE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 wskaźników, a każdą nieprawidłowość zgłosić zgodnie z postanowieniami umowy.</w:t>
      </w:r>
    </w:p>
    <w:p w14:paraId="4828C78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5F7AE2E6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85F8A7E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co najmniej jedną czujkę pożarową lub ręczny ostrzegacz pożarowy w każdej strefie, w celu sprawdzenia czy centrala prawidłowo odbiera i reaguje na sygnały, emituje alarm akustyczny i uruchamia urządzenia wykonawcze, system oddymiania, kontrolę dostępu i dźwigi osobowe;</w:t>
      </w:r>
    </w:p>
    <w:p w14:paraId="5450BDB1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8A18CD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24E640B9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łącza przekazującego alarmy pożarowe do straży pożarnej lub centrum obsługi zdalnej;</w:t>
      </w:r>
    </w:p>
    <w:p w14:paraId="304DC14A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31FD03AF" w14:textId="180B1274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350BF8">
        <w:rPr>
          <w:rFonts w:ascii="Times New Roman" w:hAnsi="Times New Roman" w:cs="Times New Roman"/>
          <w:sz w:val="24"/>
          <w:szCs w:val="24"/>
        </w:rPr>
        <w:t>postanowieniami</w:t>
      </w:r>
      <w:r w:rsidRPr="00EB04FE">
        <w:rPr>
          <w:rFonts w:ascii="Times New Roman" w:hAnsi="Times New Roman" w:cs="Times New Roman"/>
          <w:sz w:val="24"/>
          <w:szCs w:val="24"/>
        </w:rPr>
        <w:t xml:space="preserve"> umowy i niezwłocznie usunąć.</w:t>
      </w:r>
    </w:p>
    <w:p w14:paraId="51A8FEC4" w14:textId="77777777" w:rsidR="00BC4395" w:rsidRDefault="00BC4395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BAC0" w14:textId="77777777" w:rsidR="00D44D52" w:rsidRDefault="00D44D52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17AC8" w14:textId="42A867F5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44600D0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33E1364A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 kwartalnej,</w:t>
      </w:r>
    </w:p>
    <w:p w14:paraId="61EC7FCF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48F01A9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3E39E0E3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4D7534D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2479D84E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716BEFE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EE993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06B38E0A" w14:textId="77777777" w:rsid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D33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B890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252B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804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F47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9C5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9A11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DDA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8F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197F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0A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779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FD51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4BA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910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ABB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9CE4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29B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A41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223"/>
        <w:gridCol w:w="926"/>
      </w:tblGrid>
      <w:tr w:rsidR="00D87896" w:rsidRPr="001F7BBA" w14:paraId="285B26F5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EFDB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4C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147" w14:textId="3840D83F" w:rsidR="00D87896" w:rsidRPr="001F7BBA" w:rsidRDefault="002B6F30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D87896" w:rsidRPr="001F7BBA" w14:paraId="55F97CA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9B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A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74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34D220CF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6F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F5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FC8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D87896" w:rsidRPr="001F7BBA" w14:paraId="06BCFD2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7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613" w14:textId="1CBC0486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r w:rsidR="00AC71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 pożarow</w:t>
            </w:r>
            <w:r w:rsidR="00AC71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, typ TELSAP 2100</w:t>
            </w:r>
            <w:r w:rsidR="00AC7170">
              <w:rPr>
                <w:rFonts w:ascii="Times New Roman" w:hAnsi="Times New Roman" w:cs="Times New Roman"/>
                <w:sz w:val="24"/>
                <w:szCs w:val="24"/>
              </w:rPr>
              <w:t xml:space="preserve"> i typ POLON 6000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DB3" w14:textId="65F4153C" w:rsidR="00D87896" w:rsidRPr="001F7BBA" w:rsidRDefault="00AC7170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896"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</w:tr>
      <w:tr w:rsidR="00D87896" w:rsidRPr="001F7BBA" w14:paraId="27E0D42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65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2D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16A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22 szt.</w:t>
            </w:r>
          </w:p>
        </w:tc>
      </w:tr>
      <w:tr w:rsidR="00D87896" w:rsidRPr="001F7BBA" w14:paraId="09F7845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90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F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350 szt.</w:t>
            </w:r>
          </w:p>
        </w:tc>
      </w:tr>
      <w:tr w:rsidR="00D87896" w:rsidRPr="001F7BBA" w14:paraId="6FEAC301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4D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8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52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D87896" w:rsidRPr="001F7BBA" w14:paraId="6140251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56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2399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651778D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642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22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07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0F2341A6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06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7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8F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7A6E0640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D5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04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7AF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</w:tbl>
    <w:p w14:paraId="65DFD751" w14:textId="77777777" w:rsidR="00BB3644" w:rsidRPr="001F7BBA" w:rsidRDefault="00BB3644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 zakresie Systemu Sygnalizacji Pożaru konserwacja polegać będzie na sprawdzeniu ciągłości linii dozorowych i wymienionych wyżej elementów.</w:t>
      </w:r>
    </w:p>
    <w:p w14:paraId="36EE164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</w:p>
    <w:p w14:paraId="315CBCBF" w14:textId="77777777" w:rsidR="00EB04FE" w:rsidRPr="001F7BBA" w:rsidRDefault="00EB04FE" w:rsidP="001F7BBA">
      <w:pPr>
        <w:rPr>
          <w:sz w:val="24"/>
          <w:szCs w:val="24"/>
        </w:rPr>
      </w:pPr>
    </w:p>
    <w:p w14:paraId="4DC1BE2F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CA9DFE7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6F580CB1" w14:textId="77777777" w:rsidR="00B342B0" w:rsidRPr="00BC4395" w:rsidRDefault="00B342B0">
      <w:pPr>
        <w:rPr>
          <w:rFonts w:ascii="Times New Roman" w:hAnsi="Times New Roman" w:cs="Times New Roman"/>
          <w:sz w:val="24"/>
          <w:szCs w:val="24"/>
        </w:rPr>
      </w:pPr>
    </w:p>
    <w:sectPr w:rsidR="00B342B0" w:rsidRPr="00BC4395" w:rsidSect="00D96E49">
      <w:footerReference w:type="even" r:id="rId7"/>
      <w:footerReference w:type="default" r:id="rId8"/>
      <w:pgSz w:w="11907" w:h="16840" w:code="9"/>
      <w:pgMar w:top="851" w:right="1417" w:bottom="709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6CE9" w14:textId="77777777" w:rsidR="00D96E49" w:rsidRDefault="00D96E49">
      <w:pPr>
        <w:spacing w:after="0" w:line="240" w:lineRule="auto"/>
      </w:pPr>
      <w:r>
        <w:separator/>
      </w:r>
    </w:p>
  </w:endnote>
  <w:endnote w:type="continuationSeparator" w:id="0">
    <w:p w14:paraId="11B40DB5" w14:textId="77777777" w:rsidR="00D96E49" w:rsidRDefault="00D9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57B1" w14:textId="77777777" w:rsidR="002F7E87" w:rsidRDefault="00BC4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DD3F2AC" w14:textId="77777777" w:rsidR="002F7E87" w:rsidRDefault="002F7E87">
    <w:pPr>
      <w:pStyle w:val="Stopka"/>
      <w:ind w:right="360"/>
    </w:pPr>
  </w:p>
  <w:p w14:paraId="5711945D" w14:textId="77777777" w:rsidR="002F7E87" w:rsidRDefault="002F7E87"/>
  <w:p w14:paraId="5875927E" w14:textId="77777777" w:rsidR="002F7E87" w:rsidRDefault="002F7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C264" w14:textId="77777777" w:rsidR="002F7E87" w:rsidRPr="001D119E" w:rsidRDefault="00BC4395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2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785E5CE7" w14:textId="77777777" w:rsidR="002F7E87" w:rsidRDefault="002F7E87">
    <w:pPr>
      <w:pStyle w:val="Stopka"/>
      <w:ind w:right="360"/>
    </w:pPr>
  </w:p>
  <w:p w14:paraId="571EFD4E" w14:textId="77777777" w:rsidR="002F7E87" w:rsidRDefault="002F7E87"/>
  <w:p w14:paraId="5AE88F0C" w14:textId="77777777" w:rsidR="002F7E87" w:rsidRDefault="002F7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D2F0" w14:textId="77777777" w:rsidR="00D96E49" w:rsidRDefault="00D96E49">
      <w:pPr>
        <w:spacing w:after="0" w:line="240" w:lineRule="auto"/>
      </w:pPr>
      <w:r>
        <w:separator/>
      </w:r>
    </w:p>
  </w:footnote>
  <w:footnote w:type="continuationSeparator" w:id="0">
    <w:p w14:paraId="488B0A71" w14:textId="77777777" w:rsidR="00D96E49" w:rsidRDefault="00D96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258"/>
    <w:multiLevelType w:val="hybridMultilevel"/>
    <w:tmpl w:val="B6D6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855"/>
    <w:multiLevelType w:val="hybridMultilevel"/>
    <w:tmpl w:val="754C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6500"/>
    <w:multiLevelType w:val="hybridMultilevel"/>
    <w:tmpl w:val="0166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508"/>
    <w:multiLevelType w:val="hybridMultilevel"/>
    <w:tmpl w:val="11D2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854">
    <w:abstractNumId w:val="1"/>
  </w:num>
  <w:num w:numId="2" w16cid:durableId="877208914">
    <w:abstractNumId w:val="3"/>
  </w:num>
  <w:num w:numId="3" w16cid:durableId="1990355154">
    <w:abstractNumId w:val="2"/>
  </w:num>
  <w:num w:numId="4" w16cid:durableId="5375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E"/>
    <w:rsid w:val="00062478"/>
    <w:rsid w:val="0018115C"/>
    <w:rsid w:val="001D1D09"/>
    <w:rsid w:val="001F7BBA"/>
    <w:rsid w:val="002B6F30"/>
    <w:rsid w:val="002F7E87"/>
    <w:rsid w:val="00350BF8"/>
    <w:rsid w:val="00362C6A"/>
    <w:rsid w:val="00524C04"/>
    <w:rsid w:val="005B584B"/>
    <w:rsid w:val="00616439"/>
    <w:rsid w:val="0075448B"/>
    <w:rsid w:val="0076730F"/>
    <w:rsid w:val="009B2E56"/>
    <w:rsid w:val="009E6863"/>
    <w:rsid w:val="00AC7170"/>
    <w:rsid w:val="00B342B0"/>
    <w:rsid w:val="00BB3644"/>
    <w:rsid w:val="00BC4395"/>
    <w:rsid w:val="00BF54B6"/>
    <w:rsid w:val="00C4464E"/>
    <w:rsid w:val="00C670FB"/>
    <w:rsid w:val="00CA47E0"/>
    <w:rsid w:val="00D44D52"/>
    <w:rsid w:val="00D87896"/>
    <w:rsid w:val="00D96E49"/>
    <w:rsid w:val="00DE3CF7"/>
    <w:rsid w:val="00E66341"/>
    <w:rsid w:val="00EB04FE"/>
    <w:rsid w:val="00F16967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855"/>
  <w15:chartTrackingRefBased/>
  <w15:docId w15:val="{F0796714-BB6F-4FE8-B2F5-BF4A8BC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EB04FE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EB04FE"/>
  </w:style>
  <w:style w:type="paragraph" w:customStyle="1" w:styleId="Akapitzlist1">
    <w:name w:val="Akapit z listą1"/>
    <w:basedOn w:val="Normalny"/>
    <w:uiPriority w:val="99"/>
    <w:qFormat/>
    <w:rsid w:val="00BB3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6</cp:revision>
  <dcterms:created xsi:type="dcterms:W3CDTF">2024-06-07T08:48:00Z</dcterms:created>
  <dcterms:modified xsi:type="dcterms:W3CDTF">2025-07-31T10:47:00Z</dcterms:modified>
</cp:coreProperties>
</file>