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88B75A3" w14:textId="77777777" w:rsidR="00F74BA1" w:rsidRDefault="00F74BA1" w:rsidP="00F74BA1">
      <w:r>
        <w:t>Proszę uprzejmie o potwierdzenie odbioru.</w:t>
      </w:r>
      <w:r>
        <w:br/>
      </w:r>
      <w:r>
        <w:br/>
        <w:t>Szanowni Państwo:</w:t>
      </w:r>
      <w:r>
        <w:br/>
        <w:t>1) Ministerstwo Zdrowia </w:t>
      </w:r>
    </w:p>
    <w:p w14:paraId="092CC369" w14:textId="77777777" w:rsidR="00F74BA1" w:rsidRDefault="00F74BA1" w:rsidP="00F74BA1">
      <w:r>
        <w:t>2) Wojewodowie celem przekazania konsultantom z medycyny ratunkowej i medycyny transportu </w:t>
      </w:r>
    </w:p>
    <w:p w14:paraId="15515AC7" w14:textId="77777777" w:rsidR="00F74BA1" w:rsidRDefault="00F74BA1" w:rsidP="00F74BA1">
      <w:r>
        <w:t>3) Narodowy Fundusz Zdrowia (</w:t>
      </w:r>
      <w:proofErr w:type="spellStart"/>
      <w:r>
        <w:t>dw</w:t>
      </w:r>
      <w:proofErr w:type="spellEnd"/>
      <w:r>
        <w:t>) </w:t>
      </w:r>
    </w:p>
    <w:p w14:paraId="6D1450A4" w14:textId="77777777" w:rsidR="00F74BA1" w:rsidRDefault="00F74BA1" w:rsidP="00F74BA1"/>
    <w:p w14:paraId="3F66A74D" w14:textId="77777777" w:rsidR="00F74BA1" w:rsidRDefault="00F74BA1" w:rsidP="00F74BA1">
      <w:r>
        <w:t>PETYCJA W INTERESIE PUBLICZNYM</w:t>
      </w:r>
    </w:p>
    <w:p w14:paraId="602D1B66" w14:textId="77777777" w:rsidR="00F74BA1" w:rsidRDefault="00F74BA1" w:rsidP="00F74BA1">
      <w:pPr>
        <w:spacing w:after="240"/>
      </w:pPr>
      <w:r>
        <w:t>O zamkniętym / ograniczonym katalogu odbiorców</w:t>
      </w:r>
    </w:p>
    <w:p w14:paraId="3D80FD82" w14:textId="77777777" w:rsidR="00F74BA1" w:rsidRDefault="00F74BA1" w:rsidP="00F74BA1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opieki </w:t>
      </w:r>
    </w:p>
    <w:p w14:paraId="188A3BD2" w14:textId="77777777" w:rsidR="00F74BA1" w:rsidRDefault="00F74BA1" w:rsidP="00F74BA1"/>
    <w:p w14:paraId="0A25A7BB" w14:textId="77777777" w:rsidR="00F74BA1" w:rsidRDefault="00F74BA1" w:rsidP="00F74BA1">
      <w:r>
        <w:t>¤1 - ambulans Państwowego Ratownictwa Medycznego ma otwartą przestrzeń bez zamkniętych drzwi / bez drzwi / bez zagrodzonych drzwi / bez ścianki z oknem między kabiną kierowcy a przestrzenią sanitarną/medyczną celem zwiększenia nadzoru, opieki i szybkiej reakcji bez potrzeby zatrzymywania ambulansu by przejść na drugą część; </w:t>
      </w:r>
    </w:p>
    <w:p w14:paraId="61A06C80" w14:textId="77777777" w:rsidR="00F74BA1" w:rsidRDefault="00F74BA1" w:rsidP="00F74BA1">
      <w:r>
        <w:t>¤2 - karetka transportu sanitarnego ma otwartą przestrzeń bez zamkniętych drzwi / bez drzwi / bez zagrodzonych drzwi / bez ścianki z oknem między kabiną kierowcy a przestrzenią sanitarną celem zwiększenia nadzoru, opieki i szybkiej reakcji bez potrzeby zatrzymywania karetki by przejść na drugą część; </w:t>
      </w:r>
    </w:p>
    <w:p w14:paraId="626F53D9" w14:textId="77777777" w:rsidR="00F74BA1" w:rsidRDefault="00F74BA1" w:rsidP="00F74BA1">
      <w:r>
        <w:t>¤3 - kamera nadzoru w ambulansie i karetce skierowana jest na nosze oraz miejsce siedzące; </w:t>
      </w:r>
    </w:p>
    <w:p w14:paraId="63F09481" w14:textId="77777777" w:rsidR="00F74BA1" w:rsidRDefault="00F74BA1" w:rsidP="00F74BA1">
      <w:r>
        <w:t>¤4 - podczas przewożenia pacjenta w przestrzeni sanitarnej z pacjentem winien być : </w:t>
      </w:r>
    </w:p>
    <w:p w14:paraId="1F7E0F8D" w14:textId="77777777" w:rsidR="00F74BA1" w:rsidRDefault="00F74BA1" w:rsidP="00F74BA1">
      <w:r>
        <w:t>1</w:t>
      </w:r>
      <w:r>
        <w:rPr>
          <w:rFonts w:ascii="MS Gothic" w:eastAsia="MS Gothic" w:hAnsi="MS Gothic" w:cs="MS Gothic" w:hint="eastAsia"/>
        </w:rPr>
        <w:t>》</w:t>
      </w:r>
      <w:r>
        <w:t xml:space="preserve"> - w zespole "S" - lekarz, ratownik medyczny, ratownik medyczny lub pielęgniarka; lekarz, ratownik medyczny lub pielęgniarka systemu; </w:t>
      </w:r>
    </w:p>
    <w:p w14:paraId="42276346" w14:textId="77777777" w:rsidR="00F74BA1" w:rsidRDefault="00F74BA1" w:rsidP="00F74BA1">
      <w:r>
        <w:t>2</w:t>
      </w:r>
      <w:r>
        <w:rPr>
          <w:rFonts w:ascii="MS Gothic" w:eastAsia="MS Gothic" w:hAnsi="MS Gothic" w:cs="MS Gothic" w:hint="eastAsia"/>
        </w:rPr>
        <w:t>》</w:t>
      </w:r>
      <w:r>
        <w:t xml:space="preserve"> - w zespole "P" - ratownik medyczny; </w:t>
      </w:r>
    </w:p>
    <w:p w14:paraId="7C18401B" w14:textId="77777777" w:rsidR="00F74BA1" w:rsidRDefault="00F74BA1" w:rsidP="00F74BA1">
      <w:r>
        <w:t>3</w:t>
      </w:r>
      <w:r>
        <w:rPr>
          <w:rFonts w:ascii="MS Gothic" w:eastAsia="MS Gothic" w:hAnsi="MS Gothic" w:cs="MS Gothic" w:hint="eastAsia"/>
        </w:rPr>
        <w:t>》</w:t>
      </w:r>
      <w:r>
        <w:t xml:space="preserve"> - w zespole transportowym "S" - lekarz, ratownik medyczny, ratownik medyczny lub pielęgniarka; lekarz, ratownik medyczny lub pielęgniarka systemu; </w:t>
      </w:r>
    </w:p>
    <w:p w14:paraId="4960372E" w14:textId="77777777" w:rsidR="00F74BA1" w:rsidRDefault="00F74BA1" w:rsidP="00F74BA1">
      <w:r>
        <w:t>4</w:t>
      </w:r>
      <w:r>
        <w:rPr>
          <w:rFonts w:ascii="MS Gothic" w:eastAsia="MS Gothic" w:hAnsi="MS Gothic" w:cs="MS Gothic" w:hint="eastAsia"/>
        </w:rPr>
        <w:t>》</w:t>
      </w:r>
      <w:r>
        <w:t xml:space="preserve"> - w zespole transportowym "P" - ratownik medyczny; </w:t>
      </w:r>
    </w:p>
    <w:p w14:paraId="0B31C4CB" w14:textId="77777777" w:rsidR="00F74BA1" w:rsidRDefault="00F74BA1" w:rsidP="00F74BA1">
      <w:r>
        <w:t>5</w:t>
      </w:r>
      <w:r>
        <w:rPr>
          <w:rFonts w:ascii="MS Gothic" w:eastAsia="MS Gothic" w:hAnsi="MS Gothic" w:cs="MS Gothic" w:hint="eastAsia"/>
        </w:rPr>
        <w:t>》</w:t>
      </w:r>
      <w:r>
        <w:t xml:space="preserve"> - w zespole transportowym "T" dawniej przewozowym : ratownik lub ratownik medyczny lub sanitariusz lub noszowy </w:t>
      </w:r>
    </w:p>
    <w:p w14:paraId="0F575480" w14:textId="77777777" w:rsidR="00F74BA1" w:rsidRDefault="00F74BA1" w:rsidP="00F74BA1">
      <w:r>
        <w:t xml:space="preserve">¤5 - zespół transportowy jak i zespół ratownictwa medycznego winien przedstawić lekarzowi przyjmującemu oraz w rejestracji podczas rejestrowania (wnioski, wywiad, stan pacjenta podczas transportu, wyniki) jednak nie zwalnia to personelu w szpitalu od wywiadu od pacjenta oraz badań, </w:t>
      </w:r>
      <w:r>
        <w:lastRenderedPageBreak/>
        <w:t>zapoznania z kartą medycznych czynności ratunkowych - w przypadku zastrzeżeń odpowiednia osoba przekazuje notatkę służbową i urzędową na potrzeby jednostki i do odpowiedniego organu</w:t>
      </w:r>
    </w:p>
    <w:p w14:paraId="2451612F" w14:textId="77777777" w:rsidR="00F74BA1" w:rsidRDefault="00F74BA1" w:rsidP="00F74BA1">
      <w:r>
        <w:t xml:space="preserve">¤6 - w zespole ratownictwa medycznego i transportu sanitarnego mogą wchodzić : ratownicy kwalifikowanej pierwszej pomocy, osoby umiejące udzielić pierwszej pomocy - celem wspomagania personel w medycznych czynnościach ratunkowych (ponieważ </w:t>
      </w:r>
      <w:proofErr w:type="spellStart"/>
      <w:r>
        <w:t>np</w:t>
      </w:r>
      <w:proofErr w:type="spellEnd"/>
      <w:r>
        <w:t xml:space="preserve"> reanimacja jest męcząca i wymaga zmian personelu)</w:t>
      </w:r>
    </w:p>
    <w:p w14:paraId="610A01C4" w14:textId="77777777" w:rsidR="00F74BA1" w:rsidRDefault="00F74BA1" w:rsidP="00F74BA1">
      <w:r>
        <w:t xml:space="preserve">¤7 - salowe, fizjoterapeuci, kucharki (kuchni oddziałowej), noszowi, sanitariusze, technicy badań, dietetycy, wolontariusze, opiekunowie, opiekunowie medyczni, opiekunowie osób starszych, opiekunowie dzieci, psycholodzy, rejestratorki,  mechanicy, konserwatorzy, sekretarki medyczne i inny personel pomocniczy w oddziałach szpitalnych </w:t>
      </w:r>
      <w:proofErr w:type="spellStart"/>
      <w:r>
        <w:t>np</w:t>
      </w:r>
      <w:proofErr w:type="spellEnd"/>
      <w:r>
        <w:t xml:space="preserve"> personel wewnętrznego transportu sanitarnego obejmujący przewóz chorych na badania / materiał do badań / zwłok itd. celem wspomagania personelu "winny posiadać ukończony kurs kwalifikowanej pierwszej pomocy z uzyskaniem tytułu ratownika lub bez tytułu ratownika"</w:t>
      </w:r>
    </w:p>
    <w:p w14:paraId="57F2B729" w14:textId="77777777" w:rsidR="00F74BA1" w:rsidRDefault="00F74BA1" w:rsidP="00F74BA1">
      <w:r>
        <w:t>¤8 - osoby odwiedzające zwłaszcza gdzie chory leży w sali dozoru, nadzoru, obserwacji (szyba, komoda pielęgniarska, lekarska, centrala monitorująca, monitoring, oszklone drzwi) lub na oddziale gdzie wystąpił zgon lub zdarzają się zgony przed odwiedzinami są przeszkoleni w zakresie pierwszej pomocy i wspomagania personelu. </w:t>
      </w:r>
    </w:p>
    <w:p w14:paraId="15697C82" w14:textId="77777777" w:rsidR="00F74BA1" w:rsidRDefault="00F74BA1" w:rsidP="00F74BA1"/>
    <w:p w14:paraId="0ADA4E30" w14:textId="77777777" w:rsidR="00F74BA1" w:rsidRDefault="00F74BA1" w:rsidP="00F74BA1">
      <w:r>
        <w:t xml:space="preserve">Zgodnie z Słownikiem Języka Polskiego "Opieka" to dbanie o coś lub kogoś; natomiast zgodnie z Wielkim Słownikiem Języka Polskiego "Opieka Zdrowotna" to zapobieganie i leczenie chorób; zgodnie z </w:t>
      </w:r>
      <w:proofErr w:type="spellStart"/>
      <w:r>
        <w:t>wikipedią</w:t>
      </w:r>
      <w:proofErr w:type="spellEnd"/>
      <w:r>
        <w:t xml:space="preserve"> "Opieka" to </w:t>
      </w:r>
      <w:r>
        <w:rPr>
          <w:rFonts w:ascii="Segoe UI" w:hAnsi="Segoe UI" w:cs="Segoe UI"/>
          <w:color w:val="202122"/>
          <w:sz w:val="24"/>
          <w:szCs w:val="24"/>
        </w:rPr>
        <w:t>dawanie oparcia, wsparcia, zaspokajanie </w:t>
      </w:r>
      <w:hyperlink r:id="rId6" w:tgtFrame="_blank" w:tooltip="Potrzeba" w:history="1">
        <w:r>
          <w:rPr>
            <w:rStyle w:val="Hipercze"/>
            <w:rFonts w:ascii="Segoe UI" w:hAnsi="Segoe UI" w:cs="Segoe UI"/>
            <w:color w:val="3366CC"/>
            <w:sz w:val="24"/>
            <w:szCs w:val="24"/>
            <w:bdr w:val="none" w:sz="0" w:space="0" w:color="auto" w:frame="1"/>
          </w:rPr>
          <w:t>potrzeb</w:t>
        </w:r>
      </w:hyperlink>
      <w:r>
        <w:rPr>
          <w:rFonts w:ascii="Segoe UI" w:hAnsi="Segoe UI" w:cs="Segoe UI"/>
          <w:color w:val="202122"/>
          <w:sz w:val="24"/>
          <w:szCs w:val="24"/>
        </w:rPr>
        <w:t> (właściwości ludzkich, będących potrzebą), których </w:t>
      </w:r>
      <w:hyperlink r:id="rId7" w:tgtFrame="_blank" w:tooltip="Osoba" w:history="1">
        <w:r>
          <w:rPr>
            <w:rStyle w:val="Hipercze"/>
            <w:rFonts w:ascii="Segoe UI" w:hAnsi="Segoe UI" w:cs="Segoe UI"/>
            <w:color w:val="3366CC"/>
            <w:sz w:val="24"/>
            <w:szCs w:val="24"/>
            <w:bdr w:val="none" w:sz="0" w:space="0" w:color="auto" w:frame="1"/>
          </w:rPr>
          <w:t>jednostka</w:t>
        </w:r>
      </w:hyperlink>
      <w:r>
        <w:rPr>
          <w:rFonts w:ascii="Segoe UI" w:hAnsi="Segoe UI" w:cs="Segoe UI"/>
          <w:color w:val="202122"/>
          <w:sz w:val="24"/>
          <w:szCs w:val="24"/>
        </w:rPr>
        <w:t> nie umie, nie może lub nie jest w stanie samodzielnie zaspokoić, żeby zachować </w:t>
      </w:r>
      <w:hyperlink r:id="rId8" w:tgtFrame="_blank" w:tooltip="Równowaga biocenotyczna" w:history="1">
        <w:r>
          <w:rPr>
            <w:rStyle w:val="Hipercze"/>
            <w:rFonts w:ascii="Segoe UI" w:hAnsi="Segoe UI" w:cs="Segoe UI"/>
            <w:color w:val="3366CC"/>
            <w:sz w:val="24"/>
            <w:szCs w:val="24"/>
            <w:bdr w:val="none" w:sz="0" w:space="0" w:color="auto" w:frame="1"/>
          </w:rPr>
          <w:t>równowagę biologiczną</w:t>
        </w:r>
      </w:hyperlink>
      <w:r>
        <w:rPr>
          <w:rFonts w:ascii="Segoe UI" w:hAnsi="Segoe UI" w:cs="Segoe UI"/>
          <w:color w:val="202122"/>
          <w:sz w:val="24"/>
          <w:szCs w:val="24"/>
        </w:rPr>
        <w:t> i psychiczną, przeżyć, zachować </w:t>
      </w:r>
      <w:hyperlink r:id="rId9" w:tgtFrame="_blank" w:tooltip="Zdrowie" w:history="1">
        <w:r>
          <w:rPr>
            <w:rStyle w:val="Hipercze"/>
            <w:rFonts w:ascii="Segoe UI" w:hAnsi="Segoe UI" w:cs="Segoe UI"/>
            <w:color w:val="3366CC"/>
            <w:sz w:val="24"/>
            <w:szCs w:val="24"/>
            <w:bdr w:val="none" w:sz="0" w:space="0" w:color="auto" w:frame="1"/>
          </w:rPr>
          <w:t>zdrowie</w:t>
        </w:r>
      </w:hyperlink>
      <w:r>
        <w:rPr>
          <w:rFonts w:ascii="Segoe UI" w:hAnsi="Segoe UI" w:cs="Segoe UI"/>
          <w:color w:val="202122"/>
          <w:sz w:val="24"/>
          <w:szCs w:val="24"/>
        </w:rPr>
        <w:t>, </w:t>
      </w:r>
      <w:hyperlink r:id="rId10" w:tgtFrame="_blank" w:tooltip="Jakość" w:history="1">
        <w:r>
          <w:rPr>
            <w:rStyle w:val="Hipercze"/>
            <w:rFonts w:ascii="Segoe UI" w:hAnsi="Segoe UI" w:cs="Segoe UI"/>
            <w:color w:val="3366CC"/>
            <w:sz w:val="24"/>
            <w:szCs w:val="24"/>
            <w:bdr w:val="none" w:sz="0" w:space="0" w:color="auto" w:frame="1"/>
          </w:rPr>
          <w:t>jakość</w:t>
        </w:r>
      </w:hyperlink>
      <w:r>
        <w:rPr>
          <w:rFonts w:ascii="Segoe UI" w:hAnsi="Segoe UI" w:cs="Segoe UI"/>
          <w:color w:val="202122"/>
          <w:sz w:val="24"/>
          <w:szCs w:val="24"/>
        </w:rPr>
        <w:t> życia, zapewnić prawidłowy rozwój (doprowadzić jednostkę do </w:t>
      </w:r>
      <w:hyperlink r:id="rId11" w:tgtFrame="_blank" w:tooltip="Dorosłość" w:history="1">
        <w:r>
          <w:rPr>
            <w:rStyle w:val="Hipercze"/>
            <w:rFonts w:ascii="Segoe UI" w:hAnsi="Segoe UI" w:cs="Segoe UI"/>
            <w:color w:val="3366CC"/>
            <w:sz w:val="24"/>
            <w:szCs w:val="24"/>
            <w:bdr w:val="none" w:sz="0" w:space="0" w:color="auto" w:frame="1"/>
          </w:rPr>
          <w:t>dojrzałości</w:t>
        </w:r>
      </w:hyperlink>
      <w:r>
        <w:rPr>
          <w:rFonts w:ascii="Segoe UI" w:hAnsi="Segoe UI" w:cs="Segoe UI"/>
          <w:color w:val="202122"/>
          <w:sz w:val="24"/>
          <w:szCs w:val="24"/>
        </w:rPr>
        <w:t>) i ciągłość </w:t>
      </w:r>
      <w:hyperlink r:id="rId12" w:tgtFrame="_blank" w:tooltip="Gatunek (biologia)" w:history="1">
        <w:r>
          <w:rPr>
            <w:rStyle w:val="Hipercze"/>
            <w:rFonts w:ascii="Segoe UI" w:hAnsi="Segoe UI" w:cs="Segoe UI"/>
            <w:color w:val="3366CC"/>
            <w:sz w:val="24"/>
            <w:szCs w:val="24"/>
            <w:bdr w:val="none" w:sz="0" w:space="0" w:color="auto" w:frame="1"/>
          </w:rPr>
          <w:t>gatunku</w:t>
        </w:r>
      </w:hyperlink>
      <w:r>
        <w:rPr>
          <w:rFonts w:ascii="Segoe UI" w:hAnsi="Segoe UI" w:cs="Segoe UI"/>
          <w:color w:val="202122"/>
          <w:sz w:val="24"/>
          <w:szCs w:val="24"/>
        </w:rPr>
        <w:t>. "Opieka" wg WSJP </w:t>
      </w:r>
      <w:r>
        <w:rPr>
          <w:rFonts w:ascii="ApoloniaNovaLekkaOT" w:hAnsi="ApoloniaNovaLekkaOT"/>
          <w:spacing w:val="15"/>
          <w:sz w:val="24"/>
          <w:szCs w:val="24"/>
        </w:rPr>
        <w:t>zajmowanie się jakąś osobą lub rzeczą w taki sposób, żeby było jej dobrze lub żeby była w dobrym stanie. "Opieka Zdrowotna" Encyklopedia PWN cyt. "</w:t>
      </w:r>
    </w:p>
    <w:p w14:paraId="73F63B6F" w14:textId="77777777" w:rsidR="00F74BA1" w:rsidRDefault="00F74BA1" w:rsidP="00F74BA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opieka zdrowotna, </w:t>
      </w:r>
    </w:p>
    <w:p w14:paraId="485313C6" w14:textId="77777777" w:rsidR="00F74BA1" w:rsidRDefault="00F74BA1" w:rsidP="00F74BA1">
      <w:pPr>
        <w:rPr>
          <w:rFonts w:ascii="Calibri" w:hAnsi="Calibri" w:cs="Calibri"/>
        </w:rPr>
      </w:pPr>
      <w:r>
        <w:rPr>
          <w:rFonts w:ascii="Open Sans" w:hAnsi="Open Sans" w:cs="Open Sans"/>
          <w:i/>
          <w:iCs/>
        </w:rPr>
        <w:t>zorganizowane działanie określonego systemu świadczeń zdrowotnych opartych na instytucjach służby zdrowia, mające na celu zapewnienie zachowania dobrego stanu zdrowia lub jego przywrócenie w przypadku utraty, a gdy jest to niemożliwe — zmniejszenie skutków choroby i łagodzenie dolegliwości;(...)". </w:t>
      </w:r>
    </w:p>
    <w:p w14:paraId="362A75E9" w14:textId="77777777" w:rsidR="00F74BA1" w:rsidRDefault="00F74BA1" w:rsidP="00F74BA1"/>
    <w:p w14:paraId="15FA4377" w14:textId="77777777" w:rsidR="00F74BA1" w:rsidRDefault="00F74BA1" w:rsidP="00F74BA1">
      <w:hyperlink r:id="rId13" w:tgtFrame="_blank" w:history="1">
        <w:r>
          <w:rPr>
            <w:rStyle w:val="Hipercze"/>
          </w:rPr>
          <w:t>https://pl.m.wikipedia.org/wiki/Opieka_zdrowotna</w:t>
        </w:r>
      </w:hyperlink>
    </w:p>
    <w:p w14:paraId="3CFADB36" w14:textId="77777777" w:rsidR="00F74BA1" w:rsidRDefault="00F74BA1" w:rsidP="00F74BA1">
      <w:hyperlink r:id="rId14" w:tgtFrame="_blank" w:history="1">
        <w:r>
          <w:rPr>
            <w:rStyle w:val="Hipercze"/>
          </w:rPr>
          <w:t>https://pl.m.wikipedia.org/wiki/Opieka</w:t>
        </w:r>
      </w:hyperlink>
    </w:p>
    <w:p w14:paraId="7EB87C2F" w14:textId="77777777" w:rsidR="00F74BA1" w:rsidRDefault="00F74BA1" w:rsidP="00F74BA1">
      <w:hyperlink r:id="rId15" w:tgtFrame="_blank" w:history="1">
        <w:r>
          <w:rPr>
            <w:rStyle w:val="Hipercze"/>
          </w:rPr>
          <w:t>https://wsjp.pl/index.php?id_hasla=3753</w:t>
        </w:r>
      </w:hyperlink>
    </w:p>
    <w:p w14:paraId="0681018D" w14:textId="77777777" w:rsidR="00F74BA1" w:rsidRDefault="00F74BA1" w:rsidP="00F74BA1">
      <w:hyperlink r:id="rId16" w:tgtFrame="_blank" w:history="1">
        <w:r>
          <w:rPr>
            <w:rStyle w:val="Hipercze"/>
          </w:rPr>
          <w:t>https://wsjp.pl/index.php?id_hasla=34734&amp;ind=0&amp;w_szukaj=zdrowotny</w:t>
        </w:r>
      </w:hyperlink>
    </w:p>
    <w:p w14:paraId="1E25360C" w14:textId="77777777" w:rsidR="00F74BA1" w:rsidRDefault="00F74BA1" w:rsidP="00F74BA1">
      <w:hyperlink r:id="rId17" w:tgtFrame="_blank" w:history="1">
        <w:r>
          <w:rPr>
            <w:rStyle w:val="Hipercze"/>
          </w:rPr>
          <w:t>https://sjp.pwn.pl/sjp/opieka;2495531.html</w:t>
        </w:r>
      </w:hyperlink>
    </w:p>
    <w:p w14:paraId="14972A34" w14:textId="77777777" w:rsidR="00F74BA1" w:rsidRDefault="00F74BA1" w:rsidP="00F74BA1">
      <w:hyperlink r:id="rId18" w:tgtFrame="_blank" w:history="1">
        <w:r>
          <w:rPr>
            <w:rStyle w:val="Hipercze"/>
          </w:rPr>
          <w:t>https://encyklopedia.pwn.pl/haslo/opieka;3951315.html</w:t>
        </w:r>
      </w:hyperlink>
    </w:p>
    <w:p w14:paraId="063AB714" w14:textId="77777777" w:rsidR="00F74BA1" w:rsidRDefault="00F74BA1" w:rsidP="00F74BA1">
      <w:hyperlink r:id="rId19" w:tgtFrame="_blank" w:history="1">
        <w:r>
          <w:rPr>
            <w:rStyle w:val="Hipercze"/>
          </w:rPr>
          <w:t>https://encyklopedia.pwn.pl/haslo/opieka-zdrowotna;3951318.html</w:t>
        </w:r>
      </w:hyperlink>
    </w:p>
    <w:p w14:paraId="158E37DC" w14:textId="77777777" w:rsidR="00F74BA1" w:rsidRDefault="00F74BA1" w:rsidP="00F74BA1"/>
    <w:p w14:paraId="0C01B23D" w14:textId="77777777" w:rsidR="00F74BA1" w:rsidRDefault="00F74BA1" w:rsidP="00F74BA1">
      <w:r>
        <w:t xml:space="preserve">Zgodnie z odpowiedzialnością na podstawie art. 160 kk, art. 8 o prawach pacjenta z należytą </w:t>
      </w:r>
      <w:proofErr w:type="spellStart"/>
      <w:r>
        <w:t>starannoscią</w:t>
      </w:r>
      <w:proofErr w:type="spellEnd"/>
      <w:r>
        <w:t xml:space="preserve">. Należyta staranność zobowiązuje personel do wykonywania świadczeń bezpiecznych dla pacjenta i gwarancja zapobiegania ryzyka, wyleczenia oraz ochrony życia i zdrowia. Pacjent pod opieką personelu, personel jest odpowiedzialny do opieki i odpowiedzialności za pacjenta w stanie zagrożenia / narażenia / ryzyka zdrowotnego ale także poza tymi sytuacjami. Działanie bezprawne m.in działanie wbrew praw pacjenta m.in staranności, aktualnej wiedzy medycznej jest błędem medycznym więc może powodować (narażenie "stworzenie możliwości ryzyka/zagrożenia" i zagrożenie). Ponieważ ciąży na personelu obowiązek opieki. Należyta staranność to także monitorowanie poprawności leczenia (rokowania)  (poprawność/pogorszenie) - (stężeń leków, badania kontrolne np. tętno/EKG/glukoza/ciśnienie/gazometrii/Na/Cl po podaniu </w:t>
      </w:r>
      <w:proofErr w:type="spellStart"/>
      <w:r>
        <w:t>np</w:t>
      </w:r>
      <w:proofErr w:type="spellEnd"/>
      <w:r>
        <w:t xml:space="preserve"> NaCl itd., osiągnięcia lub utrzymania parametrów laboratoryjnych na idealnym poziomie lub w granicach/zakresie terapeutycznym, badania codzienne (obchód) </w:t>
      </w:r>
      <w:proofErr w:type="spellStart"/>
      <w:r>
        <w:t>itd</w:t>
      </w:r>
      <w:proofErr w:type="spellEnd"/>
      <w:r>
        <w:t xml:space="preserve">), braku wykonania lub zlecenia kontroli w karcie wypisowej lub kontroli w AOS w poradni przyszpitalnej itd. ale także brak wykonania badań kontrolnych (po i przed podaniem) leku oraz wykonania badań i monitorowania danych parametrów wg producenta oraz monitorowanie czy po podaniu leku nie wystąpiły zmiany w EKG, wynikach krwi. Np po </w:t>
      </w:r>
      <w:proofErr w:type="spellStart"/>
      <w:r>
        <w:t>corhydronie</w:t>
      </w:r>
      <w:proofErr w:type="spellEnd"/>
      <w:r>
        <w:t xml:space="preserve"> może </w:t>
      </w:r>
      <w:proofErr w:type="spellStart"/>
      <w:r>
        <w:t>byc</w:t>
      </w:r>
      <w:proofErr w:type="spellEnd"/>
      <w:r>
        <w:t xml:space="preserve"> hipokalcemia - więc moim zdaniem badanie kontrolne winno </w:t>
      </w:r>
      <w:proofErr w:type="spellStart"/>
      <w:r>
        <w:t>obejmowac</w:t>
      </w:r>
      <w:proofErr w:type="spellEnd"/>
      <w:r>
        <w:t xml:space="preserve"> </w:t>
      </w:r>
      <w:proofErr w:type="spellStart"/>
      <w:r>
        <w:t>wapn</w:t>
      </w:r>
      <w:proofErr w:type="spellEnd"/>
      <w:r>
        <w:t xml:space="preserve"> przed/po podaży wyrobu medycznego celem oceny rokowania leczniczego. </w:t>
      </w:r>
    </w:p>
    <w:p w14:paraId="381F944B" w14:textId="77777777" w:rsidR="00F74BA1" w:rsidRDefault="00F74BA1" w:rsidP="00F74BA1">
      <w:r>
        <w:t>Świadczenia wbrew staranności czy nierzetelne dokumentacja może prowadzić co do obaw o własne życie i zdrowie z uwagi na niepewność, poprawności, dezorientacji i braku zaufania. </w:t>
      </w:r>
    </w:p>
    <w:p w14:paraId="2E88DBB0" w14:textId="77777777" w:rsidR="00F74BA1" w:rsidRDefault="00F74BA1" w:rsidP="00F74BA1"/>
    <w:p w14:paraId="5360ABA1" w14:textId="77777777" w:rsidR="00F74BA1" w:rsidRDefault="00F74BA1" w:rsidP="00F74BA1">
      <w:r>
        <w:t>Dlatego uważam, że petycja w zakresie poprawy jakości usług medycznych jest uzasadniona. </w:t>
      </w:r>
    </w:p>
    <w:p w14:paraId="3EA51E46" w14:textId="77777777" w:rsidR="00F74BA1" w:rsidRDefault="00F74BA1" w:rsidP="00F74BA1"/>
    <w:p w14:paraId="5F8734A6" w14:textId="77777777" w:rsidR="00F74BA1" w:rsidRDefault="00F74BA1" w:rsidP="00F74BA1">
      <w:r>
        <w:t>Adnotacje:</w:t>
      </w:r>
    </w:p>
    <w:p w14:paraId="60FBC09C" w14:textId="77777777" w:rsidR="00F74BA1" w:rsidRDefault="00F74BA1" w:rsidP="00F74BA1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351907A0" w14:textId="77777777" w:rsidR="00F74BA1" w:rsidRDefault="00F74BA1" w:rsidP="00F74BA1">
      <w: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  </w:t>
      </w:r>
    </w:p>
    <w:p w14:paraId="1C464EA2" w14:textId="77777777" w:rsidR="00F74BA1" w:rsidRDefault="00F74BA1" w:rsidP="00F74BA1">
      <w:r>
        <w:lastRenderedPageBreak/>
        <w:t>(4) - za błędy oraz brak wiedzy w danym temacie przepraszam. </w:t>
      </w:r>
      <w:r>
        <w:br/>
      </w:r>
      <w: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LekkaO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m.wikipedia.org/wiki/R%C3%B3wnowaga_biocenotyczna" TargetMode="External"/><Relationship Id="rId13" Type="http://schemas.openxmlformats.org/officeDocument/2006/relationships/hyperlink" Target="https://pl.m.wikipedia.org/wiki/Opieka_zdrowotna" TargetMode="External"/><Relationship Id="rId18" Type="http://schemas.openxmlformats.org/officeDocument/2006/relationships/hyperlink" Target="https://encyklopedia.pwn.pl/haslo/opieka;3951315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pl.m.wikipedia.org/wiki/Osoba" TargetMode="External"/><Relationship Id="rId12" Type="http://schemas.openxmlformats.org/officeDocument/2006/relationships/hyperlink" Target="https://pl.m.wikipedia.org/wiki/Gatunek_(biologia)" TargetMode="External"/><Relationship Id="rId17" Type="http://schemas.openxmlformats.org/officeDocument/2006/relationships/hyperlink" Target="https://sjp.pwn.pl/sjp/opieka;249553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sjp.pl/index.php?id_hasla=34734&amp;ind=0&amp;w_szukaj=zdrowot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l.m.wikipedia.org/wiki/Potrzeba" TargetMode="External"/><Relationship Id="rId11" Type="http://schemas.openxmlformats.org/officeDocument/2006/relationships/hyperlink" Target="https://pl.m.wikipedia.org/wiki/Doros%C5%82o%C5%9B%C4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sjp.pl/index.php?id_hasla=3753" TargetMode="External"/><Relationship Id="rId10" Type="http://schemas.openxmlformats.org/officeDocument/2006/relationships/hyperlink" Target="https://pl.m.wikipedia.org/wiki/Jako%C5%9B%C4%87" TargetMode="External"/><Relationship Id="rId19" Type="http://schemas.openxmlformats.org/officeDocument/2006/relationships/hyperlink" Target="https://encyklopedia.pwn.pl/haslo/opieka-zdrowotna;39513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m.wikipedia.org/wiki/Zdrowie" TargetMode="External"/><Relationship Id="rId14" Type="http://schemas.openxmlformats.org/officeDocument/2006/relationships/hyperlink" Target="https://pl.m.wikipedia.org/wiki/Opie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2021-11-30T14:41:00Z</dcterms:created>
  <dcterms:modified xsi:type="dcterms:W3CDTF">2021-11-30T14:41:00Z</dcterms:modified>
</cp:coreProperties>
</file>