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2F00BDAF" w:rsidR="00765FD4" w:rsidRPr="00D81E76" w:rsidRDefault="00765FD4" w:rsidP="00C446D3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W nagłówku, </w:t>
      </w:r>
      <w:r w:rsidR="00A37AAD" w:rsidRPr="00D81E76">
        <w:rPr>
          <w:rFonts w:ascii="Arial" w:hAnsi="Arial" w:cs="Arial"/>
          <w:bCs/>
          <w:color w:val="000000" w:themeColor="text1"/>
          <w:sz w:val="28"/>
          <w:szCs w:val="28"/>
        </w:rPr>
        <w:t>na środku strony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>, znajduje się logo Komisji do spraw reprywatyzacji nieruchomości warszawskich zawierające godło państwa polskiego i podkreślenie w formie miniaturki flagi RP</w:t>
      </w:r>
    </w:p>
    <w:p w14:paraId="7D5B7F9A" w14:textId="7B10E991" w:rsidR="00765FD4" w:rsidRPr="00D81E76" w:rsidRDefault="00765FD4" w:rsidP="00C446D3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2B7134">
        <w:rPr>
          <w:rFonts w:ascii="Arial" w:hAnsi="Arial" w:cs="Arial"/>
          <w:color w:val="000000" w:themeColor="text1"/>
          <w:sz w:val="28"/>
          <w:szCs w:val="28"/>
        </w:rPr>
        <w:t>30</w:t>
      </w:r>
      <w:r w:rsidR="001720DC" w:rsidRPr="00D81E7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B13C1" w:rsidRPr="00D81E76">
        <w:rPr>
          <w:rFonts w:ascii="Arial" w:hAnsi="Arial" w:cs="Arial"/>
          <w:color w:val="000000" w:themeColor="text1"/>
          <w:sz w:val="28"/>
          <w:szCs w:val="28"/>
        </w:rPr>
        <w:t>listopada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D81E76">
        <w:rPr>
          <w:rFonts w:ascii="Arial" w:hAnsi="Arial" w:cs="Arial"/>
          <w:color w:val="000000" w:themeColor="text1"/>
          <w:sz w:val="28"/>
          <w:szCs w:val="28"/>
        </w:rPr>
        <w:t>2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0FA32449" w:rsidR="00765FD4" w:rsidRPr="00D81E76" w:rsidRDefault="00765FD4" w:rsidP="00C446D3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C446D3" w:rsidRPr="00D81E76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2B7134">
        <w:rPr>
          <w:rFonts w:ascii="Arial" w:hAnsi="Arial" w:cs="Arial"/>
          <w:bCs/>
          <w:color w:val="000000" w:themeColor="text1"/>
          <w:sz w:val="28"/>
          <w:szCs w:val="28"/>
        </w:rPr>
        <w:t>9</w:t>
      </w:r>
      <w:r w:rsidR="00E172A2"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1720DC" w:rsidRPr="00D81E76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C446D3" w:rsidRPr="00D81E76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275F527D" w14:textId="107297DB" w:rsidR="00AC0D39" w:rsidRPr="00D81E76" w:rsidRDefault="00AC0D39" w:rsidP="00C446D3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1720DC" w:rsidRPr="00D81E76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2B7134">
        <w:rPr>
          <w:rFonts w:ascii="Arial" w:hAnsi="Arial" w:cs="Arial"/>
          <w:bCs/>
          <w:color w:val="000000" w:themeColor="text1"/>
          <w:sz w:val="28"/>
          <w:szCs w:val="28"/>
        </w:rPr>
        <w:t>30</w:t>
      </w:r>
      <w:r w:rsidR="001720DC" w:rsidRPr="00D81E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>20</w:t>
      </w:r>
      <w:r w:rsidR="001720DC" w:rsidRPr="00D81E76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2B7134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490461A1" w14:textId="0FF032A4" w:rsidR="001720DC" w:rsidRPr="00D81E76" w:rsidRDefault="001720DC" w:rsidP="00C446D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>POSTANOWIENIE</w:t>
      </w:r>
    </w:p>
    <w:p w14:paraId="7C0D6121" w14:textId="1E1D0C50" w:rsidR="001720DC" w:rsidRPr="00D81E76" w:rsidRDefault="001720DC" w:rsidP="00C446D3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>Komisja do spraw reprywatyzacji nieruchomości warszawskich w składzie:</w:t>
      </w:r>
    </w:p>
    <w:p w14:paraId="28543509" w14:textId="77777777" w:rsidR="001720DC" w:rsidRPr="00D81E76" w:rsidRDefault="001720DC" w:rsidP="00C446D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>Przewodniczący Komisji:</w:t>
      </w:r>
    </w:p>
    <w:p w14:paraId="41837276" w14:textId="77777777" w:rsidR="001720DC" w:rsidRPr="00D81E76" w:rsidRDefault="001720DC" w:rsidP="00C446D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Sebastian Kaleta 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ab/>
        <w:t xml:space="preserve"> </w:t>
      </w:r>
    </w:p>
    <w:p w14:paraId="59A1D6A8" w14:textId="77777777" w:rsidR="00E9752F" w:rsidRPr="00D81E76" w:rsidRDefault="00E9752F" w:rsidP="00C446D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Członkowie Komisji: </w:t>
      </w:r>
    </w:p>
    <w:p w14:paraId="30B4C5C5" w14:textId="502F9F71" w:rsidR="00E9752F" w:rsidRPr="00D81E76" w:rsidRDefault="00E9752F" w:rsidP="00C446D3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Wiktor </w:t>
      </w:r>
      <w:proofErr w:type="spellStart"/>
      <w:r w:rsidRPr="00D81E76">
        <w:rPr>
          <w:rFonts w:ascii="Arial" w:hAnsi="Arial" w:cs="Arial"/>
          <w:color w:val="000000" w:themeColor="text1"/>
          <w:sz w:val="28"/>
          <w:szCs w:val="28"/>
        </w:rPr>
        <w:t>Klimiuk</w:t>
      </w:r>
      <w:proofErr w:type="spellEnd"/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, Łukasz </w:t>
      </w:r>
      <w:proofErr w:type="spellStart"/>
      <w:r w:rsidRPr="00D81E76">
        <w:rPr>
          <w:rFonts w:ascii="Arial" w:hAnsi="Arial" w:cs="Arial"/>
          <w:color w:val="000000" w:themeColor="text1"/>
          <w:sz w:val="28"/>
          <w:szCs w:val="28"/>
        </w:rPr>
        <w:t>Kondratko</w:t>
      </w:r>
      <w:proofErr w:type="spellEnd"/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, Paweł Lisiecki, Jan Mosiński, </w:t>
      </w:r>
      <w:r w:rsidR="002B7134">
        <w:rPr>
          <w:rFonts w:ascii="Arial" w:hAnsi="Arial" w:cs="Arial"/>
          <w:color w:val="000000" w:themeColor="text1"/>
          <w:sz w:val="28"/>
          <w:szCs w:val="28"/>
        </w:rPr>
        <w:t xml:space="preserve">Bartłomiej Opaliński, 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>Sławomir Potapowicz</w:t>
      </w:r>
    </w:p>
    <w:p w14:paraId="2213EF22" w14:textId="2DA0C5F3" w:rsidR="00E9752F" w:rsidRPr="00D81E76" w:rsidRDefault="00E9752F" w:rsidP="00C446D3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po rozpoznaniu w dniu </w:t>
      </w:r>
      <w:r w:rsidR="002B7134">
        <w:rPr>
          <w:rFonts w:ascii="Arial" w:hAnsi="Arial" w:cs="Arial"/>
          <w:color w:val="000000" w:themeColor="text1"/>
          <w:sz w:val="28"/>
          <w:szCs w:val="28"/>
        </w:rPr>
        <w:t>30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 listopada</w:t>
      </w:r>
      <w:r w:rsidRPr="00D81E76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>2022 r. na posiedzeniu niejawnym</w:t>
      </w:r>
    </w:p>
    <w:p w14:paraId="3D4E7637" w14:textId="77777777" w:rsidR="00067C77" w:rsidRPr="00D81E76" w:rsidRDefault="00E9752F" w:rsidP="00C446D3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>wniosku M</w:t>
      </w:r>
      <w:r w:rsidR="00067C77" w:rsidRPr="00D81E76">
        <w:rPr>
          <w:rFonts w:ascii="Arial" w:hAnsi="Arial" w:cs="Arial"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 T</w:t>
      </w:r>
      <w:r w:rsidR="00067C77" w:rsidRPr="00D81E76">
        <w:rPr>
          <w:rFonts w:ascii="Arial" w:hAnsi="Arial" w:cs="Arial"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>, Z</w:t>
      </w:r>
      <w:r w:rsidR="00067C77" w:rsidRPr="00D81E76">
        <w:rPr>
          <w:rFonts w:ascii="Arial" w:hAnsi="Arial" w:cs="Arial"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 N</w:t>
      </w:r>
      <w:r w:rsidR="00067C77" w:rsidRPr="00D81E76">
        <w:rPr>
          <w:rFonts w:ascii="Arial" w:hAnsi="Arial" w:cs="Arial"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>, i C</w:t>
      </w:r>
      <w:r w:rsidR="00067C77" w:rsidRPr="00D81E76">
        <w:rPr>
          <w:rFonts w:ascii="Arial" w:hAnsi="Arial" w:cs="Arial"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 N</w:t>
      </w:r>
      <w:r w:rsidR="00067C77" w:rsidRPr="00D81E76">
        <w:rPr>
          <w:rFonts w:ascii="Arial" w:hAnsi="Arial" w:cs="Arial"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71C9B9A6" w14:textId="48A15544" w:rsidR="00E9752F" w:rsidRPr="00D81E76" w:rsidRDefault="00E9752F" w:rsidP="00C446D3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w przedmiocie dopuszczenia do udziału w toczącym się przed Komisją do spraw reprywatyzacji nieruchomości warszawskich postępowaniu 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lastRenderedPageBreak/>
        <w:t>rozpoznawczym sygn. KR VI R 5</w:t>
      </w:r>
      <w:r w:rsidR="002B7134">
        <w:rPr>
          <w:rFonts w:ascii="Arial" w:hAnsi="Arial" w:cs="Arial"/>
          <w:color w:val="000000" w:themeColor="text1"/>
          <w:sz w:val="28"/>
          <w:szCs w:val="28"/>
        </w:rPr>
        <w:t>9</w:t>
      </w:r>
      <w:r w:rsidR="00067C77" w:rsidRPr="00D81E76">
        <w:rPr>
          <w:rFonts w:ascii="Arial" w:hAnsi="Arial" w:cs="Arial"/>
          <w:color w:val="000000" w:themeColor="text1"/>
          <w:sz w:val="28"/>
          <w:szCs w:val="28"/>
        </w:rPr>
        <w:t xml:space="preserve"> ukośnik 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>22 w charakterze strony postępowania</w:t>
      </w:r>
    </w:p>
    <w:p w14:paraId="62E40E63" w14:textId="4B903479" w:rsidR="00E9752F" w:rsidRPr="00D81E76" w:rsidRDefault="00E9752F" w:rsidP="00C446D3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w przedmiocie 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decyzji Prezydenta m.st. Warszawy z </w:t>
      </w:r>
      <w:r w:rsidR="00D81E76" w:rsidRPr="00D81E76">
        <w:rPr>
          <w:rFonts w:ascii="Arial" w:hAnsi="Arial" w:cs="Arial"/>
          <w:bCs/>
          <w:sz w:val="28"/>
          <w:szCs w:val="28"/>
        </w:rPr>
        <w:t>dnia    </w:t>
      </w:r>
      <w:bookmarkStart w:id="0" w:name="_Hlk38286066"/>
      <w:r w:rsidR="002B7134">
        <w:rPr>
          <w:rFonts w:ascii="Arial" w:hAnsi="Arial" w:cs="Arial"/>
          <w:bCs/>
          <w:sz w:val="28"/>
          <w:szCs w:val="28"/>
        </w:rPr>
        <w:t>maja</w:t>
      </w:r>
      <w:r w:rsidR="00D81E76" w:rsidRPr="00D81E76">
        <w:rPr>
          <w:rFonts w:ascii="Arial" w:hAnsi="Arial" w:cs="Arial"/>
          <w:bCs/>
          <w:sz w:val="28"/>
          <w:szCs w:val="28"/>
        </w:rPr>
        <w:t xml:space="preserve">  </w:t>
      </w:r>
      <w:bookmarkEnd w:id="0"/>
      <w:r w:rsidR="00D81E76" w:rsidRPr="00D81E76">
        <w:rPr>
          <w:rFonts w:ascii="Arial" w:hAnsi="Arial" w:cs="Arial"/>
          <w:bCs/>
          <w:sz w:val="28"/>
          <w:szCs w:val="28"/>
        </w:rPr>
        <w:t>201</w:t>
      </w:r>
      <w:r w:rsidR="002B7134">
        <w:rPr>
          <w:rFonts w:ascii="Arial" w:hAnsi="Arial" w:cs="Arial"/>
          <w:bCs/>
          <w:sz w:val="28"/>
          <w:szCs w:val="28"/>
        </w:rPr>
        <w:t>5</w:t>
      </w:r>
      <w:r w:rsidR="00D81E76" w:rsidRPr="00D81E76">
        <w:rPr>
          <w:rFonts w:ascii="Arial" w:hAnsi="Arial" w:cs="Arial"/>
          <w:bCs/>
          <w:sz w:val="28"/>
          <w:szCs w:val="28"/>
        </w:rPr>
        <w:t xml:space="preserve"> r. nr   ustanawiającej 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prawo użytkowania wieczystego gruntu o powierzchni </w:t>
      </w:r>
      <w:r w:rsidR="002B7134">
        <w:rPr>
          <w:rFonts w:ascii="Arial" w:hAnsi="Arial" w:cs="Arial"/>
          <w:bCs/>
          <w:color w:val="000000" w:themeColor="text1"/>
          <w:sz w:val="28"/>
          <w:szCs w:val="28"/>
        </w:rPr>
        <w:t>549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m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, oznaczonego jako działka ewidencyjna nr 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w obrębie 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położonego w Warszawie przy ul. Brackiej, dla którego Sąd Rejonowy dla W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>–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M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w </w:t>
      </w:r>
      <w:proofErr w:type="spellStart"/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>prowadzi księgę wieczystą</w:t>
      </w:r>
      <w:r w:rsidR="002B7134">
        <w:rPr>
          <w:rFonts w:ascii="Arial" w:hAnsi="Arial" w:cs="Arial"/>
          <w:bCs/>
          <w:color w:val="000000" w:themeColor="text1"/>
          <w:sz w:val="28"/>
          <w:szCs w:val="28"/>
        </w:rPr>
        <w:t xml:space="preserve">    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, dawne oznaczenie numerem hipotecznym 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(dalszy nr hipoteczny 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>);</w:t>
      </w:r>
    </w:p>
    <w:p w14:paraId="6208DA2F" w14:textId="166862BC" w:rsidR="00E9752F" w:rsidRPr="00D81E76" w:rsidRDefault="00E9752F" w:rsidP="00C446D3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>z udziałem stron: Miasta Stołecznego Warszawy,</w:t>
      </w:r>
      <w:r w:rsidR="002B7134">
        <w:rPr>
          <w:rFonts w:ascii="Arial" w:hAnsi="Arial" w:cs="Arial"/>
          <w:bCs/>
          <w:color w:val="000000" w:themeColor="text1"/>
          <w:sz w:val="28"/>
          <w:szCs w:val="28"/>
        </w:rPr>
        <w:t xml:space="preserve"> Prokuratora Regionalnego w Warszawie i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M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Ż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2B7134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14:paraId="0E4373E1" w14:textId="01B4CB84" w:rsidR="00E9752F" w:rsidRPr="00D81E76" w:rsidRDefault="00E9752F" w:rsidP="00C446D3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na podstawie art. 38 ust. 1 ustawy z dnia 9 marca 2017 r. o szczególnych zasadach usuwania skutków prawnych decyzji reprywatyzacyjnych dotyczących nieruchomości warszawskich, wydanych z naruszeniem prawa (Dz. U. z 2021 r. poz. 795, dalej: ustawa) w związku z art. 28 ustawy 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>z dnia 14 czerwca 1960 r. – Kodeks postępowania administracyjnego (Dz. U. z 2022 r. poz. 2000);</w:t>
      </w:r>
    </w:p>
    <w:p w14:paraId="2CB8823F" w14:textId="16597A48" w:rsidR="00E9752F" w:rsidRPr="00D81E76" w:rsidRDefault="00E9752F" w:rsidP="00C446D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>postanawia:</w:t>
      </w:r>
    </w:p>
    <w:p w14:paraId="3D697345" w14:textId="533272A8" w:rsidR="00E9752F" w:rsidRPr="00D81E76" w:rsidRDefault="00E9752F" w:rsidP="00C446D3">
      <w:pPr>
        <w:numPr>
          <w:ilvl w:val="0"/>
          <w:numId w:val="4"/>
        </w:num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>odmówić dopuszczenia M</w:t>
      </w:r>
      <w:r w:rsidR="00F5247D" w:rsidRPr="00D81E76">
        <w:rPr>
          <w:rFonts w:ascii="Arial" w:hAnsi="Arial" w:cs="Arial"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 T</w:t>
      </w:r>
      <w:r w:rsidR="00F5247D" w:rsidRPr="00D81E76">
        <w:rPr>
          <w:rFonts w:ascii="Arial" w:hAnsi="Arial" w:cs="Arial"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>, Z</w:t>
      </w:r>
      <w:r w:rsidR="00F5247D" w:rsidRPr="00D81E76">
        <w:rPr>
          <w:rFonts w:ascii="Arial" w:hAnsi="Arial" w:cs="Arial"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 N</w:t>
      </w:r>
      <w:r w:rsidR="00F5247D" w:rsidRPr="00D81E76">
        <w:rPr>
          <w:rFonts w:ascii="Arial" w:hAnsi="Arial" w:cs="Arial"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 i C</w:t>
      </w:r>
      <w:r w:rsidR="00F5247D" w:rsidRPr="00D81E76">
        <w:rPr>
          <w:rFonts w:ascii="Arial" w:hAnsi="Arial" w:cs="Arial"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 N</w:t>
      </w:r>
      <w:r w:rsidR="00F5247D" w:rsidRPr="00D81E76">
        <w:rPr>
          <w:rFonts w:ascii="Arial" w:hAnsi="Arial" w:cs="Arial"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 do udziału w postępowaniu rozpoznawczym o sygn. akt KR VI R 5</w:t>
      </w:r>
      <w:r w:rsidR="002B7134">
        <w:rPr>
          <w:rFonts w:ascii="Arial" w:hAnsi="Arial" w:cs="Arial"/>
          <w:color w:val="000000" w:themeColor="text1"/>
          <w:sz w:val="28"/>
          <w:szCs w:val="28"/>
        </w:rPr>
        <w:t>9</w:t>
      </w:r>
      <w:r w:rsidR="00F5247D" w:rsidRPr="00D81E76">
        <w:rPr>
          <w:rFonts w:ascii="Arial" w:hAnsi="Arial" w:cs="Arial"/>
          <w:color w:val="000000" w:themeColor="text1"/>
          <w:sz w:val="28"/>
          <w:szCs w:val="28"/>
        </w:rPr>
        <w:t xml:space="preserve"> ukośnik 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>22 w charakterze strony postępowania;</w:t>
      </w:r>
    </w:p>
    <w:p w14:paraId="2FA09270" w14:textId="7B7DF707" w:rsidR="00C446D3" w:rsidRPr="00D81E76" w:rsidRDefault="00E9752F" w:rsidP="00C446D3">
      <w:pPr>
        <w:pStyle w:val="Akapitzlist"/>
        <w:numPr>
          <w:ilvl w:val="0"/>
          <w:numId w:val="4"/>
        </w:numPr>
        <w:suppressAutoHyphens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>na podstawie art. 16 ust. 3 i ust. 4 ustawy, zawiadomić o wydaniu niniejszego postanowienia poprzez ogłoszenie w Biuletynie Informacji Publicznej na stronie podmiotowej urzędu obsługującego Ministra Sprawiedliwości.</w:t>
      </w:r>
    </w:p>
    <w:p w14:paraId="13BC7B94" w14:textId="0E7EC036" w:rsidR="00E9752F" w:rsidRPr="00D81E76" w:rsidRDefault="00E9752F" w:rsidP="00F5247D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lastRenderedPageBreak/>
        <w:t>Przewodniczący Komisji</w:t>
      </w:r>
    </w:p>
    <w:p w14:paraId="40DD8800" w14:textId="096F123B" w:rsidR="00E9752F" w:rsidRPr="00D81E76" w:rsidRDefault="00E9752F" w:rsidP="00C446D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2EB07666" w14:textId="77777777" w:rsidR="00E9752F" w:rsidRPr="00D81E76" w:rsidRDefault="00E9752F" w:rsidP="00C446D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>Pouczenie:</w:t>
      </w:r>
    </w:p>
    <w:p w14:paraId="0EE02497" w14:textId="2257FF9F" w:rsidR="00994608" w:rsidRPr="00D81E76" w:rsidRDefault="00E9752F" w:rsidP="00F5247D">
      <w:pPr>
        <w:pStyle w:val="Akapitzlist"/>
        <w:spacing w:after="480" w:line="360" w:lineRule="auto"/>
        <w:ind w:left="0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>Zgodnie z art. 10 ust. 4 ustawy na niniejs</w:t>
      </w:r>
      <w:r w:rsidRPr="00D81E76">
        <w:rPr>
          <w:rFonts w:ascii="Arial" w:hAnsi="Arial" w:cs="Arial"/>
          <w:b/>
          <w:bCs/>
          <w:color w:val="000000" w:themeColor="text1"/>
          <w:sz w:val="28"/>
          <w:szCs w:val="28"/>
        </w:rPr>
        <w:t>z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>e postanowienie nie przysługuje środek zaskarżenia.</w:t>
      </w:r>
    </w:p>
    <w:sectPr w:rsidR="00994608" w:rsidRPr="00D81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68B"/>
    <w:multiLevelType w:val="hybridMultilevel"/>
    <w:tmpl w:val="23D4ECEA"/>
    <w:lvl w:ilvl="0" w:tplc="75662C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70624"/>
    <w:multiLevelType w:val="hybridMultilevel"/>
    <w:tmpl w:val="BBB6D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1"/>
  </w:num>
  <w:num w:numId="2" w16cid:durableId="1052650883">
    <w:abstractNumId w:val="3"/>
  </w:num>
  <w:num w:numId="3" w16cid:durableId="20216169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841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17299"/>
    <w:rsid w:val="00067C77"/>
    <w:rsid w:val="000D6EB1"/>
    <w:rsid w:val="001720DC"/>
    <w:rsid w:val="001A2465"/>
    <w:rsid w:val="00245012"/>
    <w:rsid w:val="00247A15"/>
    <w:rsid w:val="002B7134"/>
    <w:rsid w:val="002F0972"/>
    <w:rsid w:val="00314A81"/>
    <w:rsid w:val="00376BB0"/>
    <w:rsid w:val="00462998"/>
    <w:rsid w:val="004F1656"/>
    <w:rsid w:val="005355F1"/>
    <w:rsid w:val="00596BC7"/>
    <w:rsid w:val="006B13C1"/>
    <w:rsid w:val="006E2E77"/>
    <w:rsid w:val="00732645"/>
    <w:rsid w:val="00765FD4"/>
    <w:rsid w:val="008A6DBA"/>
    <w:rsid w:val="00994608"/>
    <w:rsid w:val="00A25A6E"/>
    <w:rsid w:val="00A37AAD"/>
    <w:rsid w:val="00AC0D39"/>
    <w:rsid w:val="00AE5785"/>
    <w:rsid w:val="00B327C9"/>
    <w:rsid w:val="00B3546E"/>
    <w:rsid w:val="00B900EF"/>
    <w:rsid w:val="00BE6876"/>
    <w:rsid w:val="00C446D3"/>
    <w:rsid w:val="00D56F18"/>
    <w:rsid w:val="00D81E76"/>
    <w:rsid w:val="00E172A2"/>
    <w:rsid w:val="00E9752F"/>
    <w:rsid w:val="00EE53F0"/>
    <w:rsid w:val="00F22269"/>
    <w:rsid w:val="00F5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character" w:customStyle="1" w:styleId="FontStyle39">
    <w:name w:val="Font Style39"/>
    <w:uiPriority w:val="99"/>
    <w:rsid w:val="001720DC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1720DC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69321-3FDA-4F52-8555-72AC612D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2022-12-01T08:06:00Z</dcterms:created>
  <dcterms:modified xsi:type="dcterms:W3CDTF">2022-12-01T08:07:00Z</dcterms:modified>
</cp:coreProperties>
</file>