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936EF" w14:textId="77777777" w:rsidR="00E4775C" w:rsidRPr="00E4775C" w:rsidRDefault="00E4775C" w:rsidP="00E4775C">
      <w:pPr>
        <w:jc w:val="both"/>
      </w:pPr>
      <w:r w:rsidRPr="00E4775C">
        <w:t>Szanowni Państwo: Ministerstwo Zdrowia, Ministerstwo Rodziny, Ministerstwo Sprawiedliwości</w:t>
      </w:r>
    </w:p>
    <w:p w14:paraId="525D3901" w14:textId="77777777" w:rsidR="00E4775C" w:rsidRPr="00E4775C" w:rsidRDefault="00E4775C" w:rsidP="00E4775C">
      <w:pPr>
        <w:jc w:val="both"/>
      </w:pPr>
      <w:r w:rsidRPr="00E4775C">
        <w:t xml:space="preserve">działając w trybie Ustawy o petycjach z dnia 11 lipca 2014 roku (tj. Dz. U. 2018 poz. 870) przekładam petycję w celu podjęcia ewentualnych kroków w interesie publicznym/społecznym </w:t>
      </w:r>
      <w:r w:rsidRPr="00E4775C">
        <w:rPr>
          <w:b/>
          <w:bCs/>
        </w:rPr>
        <w:t>w sprawie usprawnienia systemu prawnego:</w:t>
      </w:r>
    </w:p>
    <w:p w14:paraId="5D60AE75" w14:textId="77777777" w:rsidR="00E4775C" w:rsidRPr="00E4775C" w:rsidRDefault="00E4775C" w:rsidP="00E4775C">
      <w:pPr>
        <w:jc w:val="both"/>
      </w:pPr>
      <w:r w:rsidRPr="00E4775C">
        <w:rPr>
          <w:b/>
          <w:bCs/>
        </w:rPr>
        <w:t xml:space="preserve">1. W celu ochrony przed: zachowaniem nieodpowiedzialnym, gwałtom, zdradom, pornografii, prostytucji, erotyki, pierwszego razu &lt;18 </w:t>
      </w:r>
      <w:proofErr w:type="spellStart"/>
      <w:r w:rsidRPr="00E4775C">
        <w:rPr>
          <w:b/>
          <w:bCs/>
        </w:rPr>
        <w:t>rż</w:t>
      </w:r>
      <w:proofErr w:type="spellEnd"/>
      <w:r w:rsidRPr="00E4775C">
        <w:rPr>
          <w:b/>
          <w:bCs/>
        </w:rPr>
        <w:t xml:space="preserve">, stosunku w okresie obowiązku nauki, stosunku w okresie obowiązku szkolnego, stosunku w okresie szkoły lub studiów (dziecko winno mieć oboje rodziców, a nie oddawanie komuś w celu opieki), w związku przyjacielskim FWB, seksu bez zobowiązań, stosunku związku </w:t>
      </w:r>
      <w:proofErr w:type="spellStart"/>
      <w:r w:rsidRPr="00E4775C">
        <w:rPr>
          <w:b/>
          <w:bCs/>
        </w:rPr>
        <w:t>przednarzeczeńskiego</w:t>
      </w:r>
      <w:proofErr w:type="spellEnd"/>
      <w:r w:rsidRPr="00E4775C">
        <w:rPr>
          <w:b/>
          <w:bCs/>
        </w:rPr>
        <w:t>, stosunku związku narzeczeńskiego, zabaw - zabrania się całkowicie zakupu, wykonywania, używania antykoncepcji w Polsce; </w:t>
      </w:r>
    </w:p>
    <w:p w14:paraId="6111A933" w14:textId="77777777" w:rsidR="00E4775C" w:rsidRPr="00E4775C" w:rsidRDefault="00E4775C" w:rsidP="00E4775C">
      <w:pPr>
        <w:jc w:val="both"/>
      </w:pPr>
      <w:r w:rsidRPr="00E4775C">
        <w:rPr>
          <w:b/>
          <w:bCs/>
        </w:rPr>
        <w:t>2. Ewentualne metody antykoncepcyjne mogą być tylko wypisane przez ginekologa, androloga/urologa po spełnieniu warunków celem wykrycia zaburzeń: </w:t>
      </w:r>
    </w:p>
    <w:p w14:paraId="7D94FC8A" w14:textId="4EEDBECA" w:rsidR="00E4775C" w:rsidRPr="00E4775C" w:rsidRDefault="00E4775C" w:rsidP="00E4775C">
      <w:pPr>
        <w:jc w:val="both"/>
      </w:pPr>
      <w:r w:rsidRPr="00E4775C">
        <w:rPr>
          <w:b/>
          <w:bCs/>
        </w:rPr>
        <w:t xml:space="preserve">a) odbyciu co najmniej 3 wizyt przed przypisaniem metody antykoncepcyjnej (tabletki, wkładki, prezerwatywy </w:t>
      </w:r>
      <w:proofErr w:type="spellStart"/>
      <w:r w:rsidRPr="00E4775C">
        <w:rPr>
          <w:b/>
          <w:bCs/>
        </w:rPr>
        <w:t>itd</w:t>
      </w:r>
      <w:proofErr w:type="spellEnd"/>
      <w:r w:rsidRPr="00E4775C">
        <w:rPr>
          <w:b/>
          <w:bCs/>
        </w:rPr>
        <w:t>);</w:t>
      </w:r>
    </w:p>
    <w:p w14:paraId="57A9335E" w14:textId="11BD1856" w:rsidR="00E4775C" w:rsidRPr="00E4775C" w:rsidRDefault="00E4775C" w:rsidP="00E4775C">
      <w:pPr>
        <w:jc w:val="both"/>
      </w:pPr>
      <w:r w:rsidRPr="00E4775C">
        <w:rPr>
          <w:b/>
          <w:bCs/>
        </w:rPr>
        <w:t>b) odbyciu konsultacji psychologicznej, terapeuty uzależnień, terapeuty rodzinnego - na zlecenie ginekologa i androloga;</w:t>
      </w:r>
    </w:p>
    <w:p w14:paraId="11247318" w14:textId="77777777" w:rsidR="00E4775C" w:rsidRPr="00E4775C" w:rsidRDefault="00E4775C" w:rsidP="00E4775C">
      <w:pPr>
        <w:jc w:val="both"/>
      </w:pPr>
      <w:r w:rsidRPr="00E4775C">
        <w:rPr>
          <w:b/>
          <w:bCs/>
        </w:rPr>
        <w:t>c) odbyciu konsultacji psychiatrycznej lub neuropsychiatrycznej na zlecenie ginekologa i androloga; </w:t>
      </w:r>
    </w:p>
    <w:p w14:paraId="3E60204F" w14:textId="1E5B63A0" w:rsidR="00E4775C" w:rsidRPr="00E4775C" w:rsidRDefault="00E4775C" w:rsidP="00E4775C">
      <w:pPr>
        <w:jc w:val="both"/>
      </w:pPr>
      <w:r w:rsidRPr="00E4775C">
        <w:rPr>
          <w:b/>
          <w:bCs/>
        </w:rPr>
        <w:t>d) odbyciu konsultacji seksuologiczno-psychologicznej przez psychologa z certyfikatem seksuologa na zlecenie ginekologa i androloga;</w:t>
      </w:r>
    </w:p>
    <w:p w14:paraId="08C44035" w14:textId="77777777" w:rsidR="00E4775C" w:rsidRPr="00E4775C" w:rsidRDefault="00E4775C" w:rsidP="00E4775C">
      <w:pPr>
        <w:jc w:val="both"/>
      </w:pPr>
      <w:r w:rsidRPr="00E4775C">
        <w:rPr>
          <w:b/>
          <w:bCs/>
        </w:rPr>
        <w:t>e) odbyciu konsultacji seksuologicznej przez lekarza seksuologa na zlecenie ginekologa i androloga. </w:t>
      </w:r>
    </w:p>
    <w:p w14:paraId="6BDFEBFF" w14:textId="3309B66F" w:rsidR="00E4775C" w:rsidRPr="00E4775C" w:rsidRDefault="00E4775C" w:rsidP="00E4775C">
      <w:pPr>
        <w:jc w:val="both"/>
      </w:pPr>
      <w:r w:rsidRPr="00E4775C">
        <w:rPr>
          <w:b/>
          <w:bCs/>
        </w:rPr>
        <w:t>3. Lekarz nie przepisze metod antykoncepcyjnych:</w:t>
      </w:r>
    </w:p>
    <w:p w14:paraId="086D7F11" w14:textId="16A89AD7" w:rsidR="00E4775C" w:rsidRPr="00E4775C" w:rsidRDefault="00E4775C" w:rsidP="00E4775C">
      <w:pPr>
        <w:jc w:val="both"/>
      </w:pPr>
      <w:r w:rsidRPr="00E4775C">
        <w:rPr>
          <w:b/>
          <w:bCs/>
        </w:rPr>
        <w:t>a) osobie podejrzanej, oskarżonej, skazanej za przestępstwo seksualne;</w:t>
      </w:r>
    </w:p>
    <w:p w14:paraId="6BB0522A" w14:textId="5D48EDC4" w:rsidR="00E4775C" w:rsidRPr="00E4775C" w:rsidRDefault="00E4775C" w:rsidP="00E4775C">
      <w:pPr>
        <w:jc w:val="both"/>
      </w:pPr>
      <w:r w:rsidRPr="00E4775C">
        <w:rPr>
          <w:b/>
          <w:bCs/>
        </w:rPr>
        <w:t xml:space="preserve">b) osobie podejrzanej, oskarżonej, skazanej za przestępstwo rodzinie (znęcanie, porzucenie, </w:t>
      </w:r>
      <w:proofErr w:type="spellStart"/>
      <w:r w:rsidRPr="00E4775C">
        <w:rPr>
          <w:b/>
          <w:bCs/>
        </w:rPr>
        <w:t>niealimentacyjność</w:t>
      </w:r>
      <w:proofErr w:type="spellEnd"/>
      <w:r w:rsidRPr="00E4775C">
        <w:rPr>
          <w:b/>
          <w:bCs/>
        </w:rPr>
        <w:t>);</w:t>
      </w:r>
    </w:p>
    <w:p w14:paraId="664D0ECA" w14:textId="77777777" w:rsidR="00E4775C" w:rsidRPr="00E4775C" w:rsidRDefault="00E4775C" w:rsidP="00E4775C">
      <w:r w:rsidRPr="00E4775C">
        <w:rPr>
          <w:b/>
          <w:bCs/>
        </w:rPr>
        <w:t>c) osobie z ograniczoną lub pozbawioną władzą rodzicielską; </w:t>
      </w:r>
    </w:p>
    <w:p w14:paraId="353D4D33" w14:textId="77777777" w:rsidR="00E4775C" w:rsidRPr="00E4775C" w:rsidRDefault="00E4775C" w:rsidP="00E4775C">
      <w:r w:rsidRPr="00E4775C">
        <w:rPr>
          <w:b/>
          <w:bCs/>
        </w:rPr>
        <w:t>d) osobie zdemoralizowanej i antyspołecznej. </w:t>
      </w:r>
    </w:p>
    <w:p w14:paraId="29423CC3" w14:textId="272198C0" w:rsidR="005C48BD" w:rsidRDefault="00E4775C">
      <w:r w:rsidRPr="00E4775C">
        <w:rPr>
          <w:b/>
          <w:bCs/>
        </w:rPr>
        <w:t xml:space="preserve">4. Sąd może </w:t>
      </w:r>
      <w:proofErr w:type="spellStart"/>
      <w:r w:rsidRPr="00E4775C">
        <w:rPr>
          <w:b/>
          <w:bCs/>
        </w:rPr>
        <w:t>orzeknąć</w:t>
      </w:r>
      <w:proofErr w:type="spellEnd"/>
      <w:r w:rsidRPr="00E4775C">
        <w:rPr>
          <w:b/>
          <w:bCs/>
        </w:rPr>
        <w:t xml:space="preserve"> brak kontaktu z płcią przeciwną lub zrodzenia i spłodzenia w przypadku osób o których mowa w art. 3a), w art. 3b), w art. 3c), w art. 3d.</w:t>
      </w:r>
    </w:p>
    <w:sectPr w:rsidR="005C4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27A"/>
    <w:rsid w:val="0020427A"/>
    <w:rsid w:val="005C48BD"/>
    <w:rsid w:val="00E4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BDB97"/>
  <w15:chartTrackingRefBased/>
  <w15:docId w15:val="{392D2E3E-6AE6-4A16-A4CA-2586E658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5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Izydorek Mateusz</dc:creator>
  <cp:keywords/>
  <dc:description/>
  <cp:lastModifiedBy>Izydorek Mateusz</cp:lastModifiedBy>
  <cp:revision>2</cp:revision>
  <dcterms:created xsi:type="dcterms:W3CDTF">2022-11-03T14:36:00Z</dcterms:created>
  <dcterms:modified xsi:type="dcterms:W3CDTF">2022-11-03T14:37:00Z</dcterms:modified>
</cp:coreProperties>
</file>