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0BF06B9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014C6F9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294520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39313F">
        <w:rPr>
          <w:rFonts w:ascii="Arial" w:hAnsi="Arial" w:cs="Arial"/>
          <w:b/>
          <w:bCs/>
          <w:sz w:val="24"/>
          <w:szCs w:val="24"/>
        </w:rPr>
        <w:t>II</w:t>
      </w:r>
      <w:r w:rsidR="00294520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294520">
        <w:rPr>
          <w:rFonts w:ascii="Arial" w:hAnsi="Arial" w:cs="Arial"/>
          <w:b/>
          <w:bCs/>
          <w:sz w:val="24"/>
          <w:szCs w:val="24"/>
        </w:rPr>
        <w:t>273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39313F">
        <w:rPr>
          <w:rFonts w:ascii="Arial" w:hAnsi="Arial" w:cs="Arial"/>
          <w:b/>
          <w:bCs/>
          <w:sz w:val="24"/>
          <w:szCs w:val="24"/>
        </w:rPr>
        <w:t>18</w:t>
      </w:r>
    </w:p>
    <w:p w14:paraId="713276E2" w14:textId="3D4CD3EB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866D3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B4BD2">
        <w:rPr>
          <w:rFonts w:ascii="Arial" w:hAnsi="Arial" w:cs="Arial"/>
          <w:color w:val="000000"/>
          <w:sz w:val="24"/>
          <w:szCs w:val="24"/>
          <w:lang w:eastAsia="pl-PL"/>
        </w:rPr>
        <w:t>59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39313F">
        <w:rPr>
          <w:rFonts w:ascii="Arial" w:hAnsi="Arial" w:cs="Arial"/>
          <w:color w:val="000000"/>
          <w:sz w:val="24"/>
          <w:szCs w:val="24"/>
          <w:lang w:eastAsia="pl-PL"/>
        </w:rPr>
        <w:t>17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3ED803F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39313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294520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294520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42955BF" w14:textId="05593AC1" w:rsidR="00575F6A" w:rsidRPr="00575F6A" w:rsidRDefault="00575F6A" w:rsidP="0073356C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C514F0"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C514F0">
        <w:rPr>
          <w:rFonts w:ascii="Arial" w:hAnsi="Arial" w:cs="Arial"/>
          <w:sz w:val="24"/>
          <w:szCs w:val="24"/>
        </w:rPr>
        <w:t>Sławomir Potapowicz</w:t>
      </w:r>
    </w:p>
    <w:p w14:paraId="59E40D17" w14:textId="552AA0AC" w:rsidR="00DF00C3" w:rsidRPr="002D19BD" w:rsidRDefault="00AC7B57" w:rsidP="0073356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13C7A7CC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294520">
        <w:rPr>
          <w:rFonts w:ascii="Arial" w:hAnsi="Arial" w:cs="Arial"/>
          <w:sz w:val="24"/>
          <w:szCs w:val="24"/>
        </w:rPr>
        <w:t>2 sierpnia</w:t>
      </w:r>
      <w:r w:rsidR="0039313F">
        <w:rPr>
          <w:rFonts w:ascii="Arial" w:hAnsi="Arial" w:cs="Arial"/>
          <w:sz w:val="24"/>
          <w:szCs w:val="24"/>
        </w:rPr>
        <w:t xml:space="preserve"> 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39313F">
        <w:rPr>
          <w:rFonts w:ascii="Arial" w:hAnsi="Arial" w:cs="Arial"/>
          <w:sz w:val="24"/>
          <w:szCs w:val="24"/>
        </w:rPr>
        <w:t>18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>KR</w:t>
      </w:r>
      <w:r w:rsidR="00294520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V</w:t>
      </w:r>
      <w:r w:rsidR="0039313F">
        <w:rPr>
          <w:rFonts w:ascii="Arial" w:hAnsi="Arial" w:cs="Arial"/>
          <w:sz w:val="24"/>
          <w:szCs w:val="24"/>
        </w:rPr>
        <w:t>II</w:t>
      </w:r>
      <w:r w:rsidR="00294520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294520">
        <w:rPr>
          <w:rFonts w:ascii="Arial" w:hAnsi="Arial" w:cs="Arial"/>
          <w:sz w:val="24"/>
          <w:szCs w:val="24"/>
        </w:rPr>
        <w:t>273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39313F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</w:t>
      </w:r>
      <w:r w:rsidR="00294520">
        <w:rPr>
          <w:rFonts w:ascii="Arial" w:hAnsi="Arial" w:cs="Arial"/>
          <w:b/>
          <w:sz w:val="24"/>
          <w:szCs w:val="24"/>
        </w:rPr>
        <w:t>Krakowskie Przedmieście 39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CB4BD2">
        <w:rPr>
          <w:rFonts w:ascii="Arial" w:hAnsi="Arial" w:cs="Arial"/>
          <w:sz w:val="24"/>
          <w:szCs w:val="24"/>
        </w:rPr>
        <w:t xml:space="preserve"> – działka ewid.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3356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9452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313F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92A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5F6A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587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3356C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66D3B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14F0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B4BD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104-18  o uchyleniu zabezpieczenia ul. Szarych Szeregów (dawniej ul. Karolkowa 9)</vt:lpstr>
    </vt:vector>
  </TitlesOfParts>
  <Company>MS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273-18  o uchyleniu zabezpieczenia ul. Krakowskie Przedmieście 39</dc:title>
  <dc:creator>Dalkowska Anna  (DWOiP)</dc:creator>
  <cp:lastModifiedBy>Styś Katarzyna  (DPA)</cp:lastModifiedBy>
  <cp:revision>59</cp:revision>
  <cp:lastPrinted>2019-01-30T15:24:00Z</cp:lastPrinted>
  <dcterms:created xsi:type="dcterms:W3CDTF">2021-11-19T09:23:00Z</dcterms:created>
  <dcterms:modified xsi:type="dcterms:W3CDTF">2023-05-04T07:00:00Z</dcterms:modified>
</cp:coreProperties>
</file>