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B847" w14:textId="77777777" w:rsidR="00A75F86" w:rsidRPr="00B549C7" w:rsidRDefault="00F9352B" w:rsidP="00A75F86">
      <w:pPr>
        <w:spacing w:after="48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B549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4A462741" wp14:editId="0A9498B3">
                <wp:extent cx="2164080" cy="772795"/>
                <wp:effectExtent l="0" t="0" r="7620" b="825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00" cy="77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1F6656FD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3423FC81" w14:textId="77777777" w:rsidR="00A75F86" w:rsidRDefault="00A75F86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4pt;height:6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" filled="f" stroked="f" strokeweight="0">
                <v:textbox inset="0,0,0,0">
                  <w:txbxContent>
                    <w:p w14:paraId="655404CB" w14:textId="1F6656FD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3423FC81" w14:textId="77777777" w:rsidR="00A75F86" w:rsidRDefault="00A75F86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540240B" w14:textId="77777777" w:rsidR="00B549C7" w:rsidRPr="00B549C7" w:rsidRDefault="00F9352B" w:rsidP="00B549C7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0EA5CAAC">
            <wp:extent cx="2590800" cy="621665"/>
            <wp:effectExtent l="0" t="0" r="0" b="0"/>
            <wp:docPr id="3" name="Obraz 5" descr="W nagłówku w lewym górnym rogu znajduje się logo Komisji do spraw reprywatyzacji nieruchomości warszawskich zawierające godło państwa polskiego i podkreślenie nazwy organu w formie miniaturki flagi RP                 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w lewym górnym rogu znajduje się logo Komisji do spraw reprywatyzacji nieruchomości warszawskich zawierające godło państwa polskiego i podkreślenie nazwy organu w formie miniaturki flagi RP                    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31B9" w14:textId="77777777" w:rsidR="00B549C7" w:rsidRPr="00B549C7" w:rsidRDefault="00891913" w:rsidP="00A75F86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 xml:space="preserve">W nagłówku w lewym górnym rogu znajduje się logo Komisji do spraw reprywatyzacji nieruchomości warszawskich zawierające godło państwa polskiego i podkreślenie nazwy organu w formie miniaturki flagi RP                     </w:t>
      </w:r>
    </w:p>
    <w:p w14:paraId="24846060" w14:textId="77777777" w:rsidR="00B549C7" w:rsidRPr="00B549C7" w:rsidRDefault="00F9352B" w:rsidP="00A75F86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 xml:space="preserve">Warszawa,    </w:t>
      </w:r>
      <w:r w:rsidR="008D55E2" w:rsidRPr="00B549C7">
        <w:rPr>
          <w:rFonts w:ascii="Arial" w:hAnsi="Arial" w:cs="Arial"/>
          <w:sz w:val="24"/>
          <w:szCs w:val="24"/>
        </w:rPr>
        <w:t>8</w:t>
      </w:r>
      <w:r w:rsidRPr="00B549C7">
        <w:rPr>
          <w:rFonts w:ascii="Arial" w:hAnsi="Arial" w:cs="Arial"/>
          <w:sz w:val="24"/>
          <w:szCs w:val="24"/>
        </w:rPr>
        <w:t xml:space="preserve"> </w:t>
      </w:r>
      <w:r w:rsidR="00F966A4" w:rsidRPr="00B549C7">
        <w:rPr>
          <w:rFonts w:ascii="Arial" w:hAnsi="Arial" w:cs="Arial"/>
          <w:sz w:val="24"/>
          <w:szCs w:val="24"/>
        </w:rPr>
        <w:t xml:space="preserve">kwietnia </w:t>
      </w:r>
      <w:r w:rsidRPr="00B549C7">
        <w:rPr>
          <w:rFonts w:ascii="Arial" w:hAnsi="Arial" w:cs="Arial"/>
          <w:sz w:val="24"/>
          <w:szCs w:val="24"/>
        </w:rPr>
        <w:t>202</w:t>
      </w:r>
      <w:r w:rsidR="00F51E41" w:rsidRPr="00B549C7">
        <w:rPr>
          <w:rFonts w:ascii="Arial" w:hAnsi="Arial" w:cs="Arial"/>
          <w:sz w:val="24"/>
          <w:szCs w:val="24"/>
        </w:rPr>
        <w:t>2</w:t>
      </w:r>
      <w:r w:rsidRPr="00B549C7">
        <w:rPr>
          <w:rFonts w:ascii="Arial" w:hAnsi="Arial" w:cs="Arial"/>
          <w:sz w:val="24"/>
          <w:szCs w:val="24"/>
        </w:rPr>
        <w:t xml:space="preserve"> roku      </w:t>
      </w:r>
    </w:p>
    <w:p w14:paraId="57F6FCF7" w14:textId="77777777" w:rsidR="00B549C7" w:rsidRPr="00B549C7" w:rsidRDefault="00F9352B" w:rsidP="00A75F86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color w:val="000000" w:themeColor="text1"/>
          <w:sz w:val="24"/>
          <w:szCs w:val="24"/>
        </w:rPr>
        <w:t xml:space="preserve">Sygn. akt KR II R </w:t>
      </w:r>
      <w:r w:rsidR="00CE5D8D" w:rsidRPr="00B549C7">
        <w:rPr>
          <w:rFonts w:ascii="Arial" w:hAnsi="Arial" w:cs="Arial"/>
          <w:color w:val="000000" w:themeColor="text1"/>
          <w:sz w:val="24"/>
          <w:szCs w:val="24"/>
        </w:rPr>
        <w:t>4</w:t>
      </w:r>
      <w:r w:rsidRPr="00B549C7">
        <w:rPr>
          <w:rFonts w:ascii="Arial" w:hAnsi="Arial" w:cs="Arial"/>
          <w:color w:val="000000" w:themeColor="text1"/>
          <w:sz w:val="24"/>
          <w:szCs w:val="24"/>
        </w:rPr>
        <w:t>/2</w:t>
      </w:r>
      <w:r w:rsidR="00CE5D8D" w:rsidRPr="00B549C7">
        <w:rPr>
          <w:rFonts w:ascii="Arial" w:hAnsi="Arial" w:cs="Arial"/>
          <w:color w:val="000000" w:themeColor="text1"/>
          <w:sz w:val="24"/>
          <w:szCs w:val="24"/>
        </w:rPr>
        <w:t>1</w:t>
      </w:r>
      <w:r w:rsidRPr="00B549C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 xml:space="preserve"> </w:t>
      </w:r>
    </w:p>
    <w:p w14:paraId="6B9AF8C7" w14:textId="77777777" w:rsidR="00B549C7" w:rsidRPr="00B549C7" w:rsidRDefault="00F9352B" w:rsidP="00A75F86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DPA-II.9130.</w:t>
      </w:r>
      <w:r w:rsidR="00870C10" w:rsidRPr="00B549C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2</w:t>
      </w:r>
      <w:r w:rsidR="00F51E41" w:rsidRPr="00B549C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0</w:t>
      </w:r>
      <w:r w:rsidRPr="00B549C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.202</w:t>
      </w:r>
      <w:r w:rsidR="00F51E41" w:rsidRPr="00B549C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1</w:t>
      </w:r>
    </w:p>
    <w:p w14:paraId="684A7C54" w14:textId="77777777" w:rsidR="00B549C7" w:rsidRPr="00B549C7" w:rsidRDefault="00F9352B" w:rsidP="00B549C7">
      <w:pPr>
        <w:spacing w:after="48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</w:pPr>
      <w:r w:rsidRPr="00B549C7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IK:</w:t>
      </w:r>
      <w:r w:rsidR="00043B0E" w:rsidRPr="00B549C7">
        <w:rPr>
          <w:rFonts w:ascii="Arial" w:eastAsia="Times New Roman" w:hAnsi="Arial" w:cs="Arial"/>
          <w:color w:val="000000" w:themeColor="text1"/>
          <w:sz w:val="24"/>
          <w:szCs w:val="24"/>
          <w:lang w:eastAsia="zh-CN"/>
        </w:rPr>
        <w:t>3048571</w:t>
      </w:r>
    </w:p>
    <w:p w14:paraId="556AEAB9" w14:textId="7479559C" w:rsidR="00B549C7" w:rsidRPr="00B549C7" w:rsidRDefault="00F9352B" w:rsidP="00A75F86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  <w:t>ZAWIADOMIENIE</w:t>
      </w:r>
    </w:p>
    <w:p w14:paraId="258F512E" w14:textId="77777777" w:rsidR="00B549C7" w:rsidRPr="00B549C7" w:rsidRDefault="00F51E41" w:rsidP="00B549C7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 xml:space="preserve">Na podstawie art. 8 § 1 i art. 12 w zw. z art. 35, art. 36 i art. 37 ustawy z dnia 14 czerwca 1960 r. - Kodeks postępowania administracyjnego (Dz.U. z 2021 r. poz. 735) w zw. z art. 38 ust. 1 i 4 ustawy z dnia 9 marca 2017 r. o szczególnych zasadach usuwania skutków prawnych decyzji reprywatyzacyjnych dotyczących nieruchomości warszawskich, wydanych z naruszeniem prawa (Dz.U. z 2021 r. poz. 795) wyznaczam nowy termin załatwienia sprawy w przedmiocie decyzji Prezydenta m.st. Warszawy z dnia 9 października 2014 r., Nr 477/GK/DW/2014, dotyczącej nieruchomości położonej w Warszawie przy Al. Niepodległości „Dobra Henryków”, do dnia 11 </w:t>
      </w:r>
      <w:r w:rsidR="00F966A4" w:rsidRPr="00B549C7">
        <w:rPr>
          <w:rFonts w:ascii="Arial" w:hAnsi="Arial" w:cs="Arial"/>
          <w:sz w:val="24"/>
          <w:szCs w:val="24"/>
        </w:rPr>
        <w:t>czerwca</w:t>
      </w:r>
      <w:r w:rsidRPr="00B549C7">
        <w:rPr>
          <w:rFonts w:ascii="Arial" w:hAnsi="Arial" w:cs="Arial"/>
          <w:sz w:val="24"/>
          <w:szCs w:val="24"/>
        </w:rPr>
        <w:t xml:space="preserve"> 2022 r., z uwagi na szczególnie skomplikowany stan sprawy, obszerny materiał dowodowy oraz konieczność zapewnienia stronom czynnego udziału w postępowaniu. </w:t>
      </w:r>
    </w:p>
    <w:p w14:paraId="36275D76" w14:textId="77777777" w:rsidR="00B549C7" w:rsidRPr="00B549C7" w:rsidRDefault="00F9352B" w:rsidP="00B549C7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535B2D66" w14:textId="77777777" w:rsidR="00B549C7" w:rsidRPr="00B549C7" w:rsidRDefault="00F9352B" w:rsidP="00B549C7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 xml:space="preserve">Sebastian Kaleta </w:t>
      </w:r>
    </w:p>
    <w:p w14:paraId="4411A3B2" w14:textId="77777777" w:rsidR="00B549C7" w:rsidRPr="00B549C7" w:rsidRDefault="00F9352B" w:rsidP="00B549C7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>Pouczenie:</w:t>
      </w:r>
    </w:p>
    <w:p w14:paraId="76FFA8A7" w14:textId="75BBE373" w:rsidR="00B57E4F" w:rsidRPr="00B549C7" w:rsidRDefault="00F9352B" w:rsidP="00B549C7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B549C7" w:rsidRDefault="00F9352B" w:rsidP="00A75F86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B549C7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B549C7" w:rsidRDefault="00F9352B" w:rsidP="00A75F86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B549C7" w:rsidRDefault="00F9352B" w:rsidP="00A75F86">
      <w:pPr>
        <w:tabs>
          <w:tab w:val="left" w:pos="-142"/>
          <w:tab w:val="left" w:pos="284"/>
          <w:tab w:val="left" w:pos="6195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>Ponaglenie zawiera uzasadnienie. Ponaglenie wnosi się:</w:t>
      </w:r>
      <w:r w:rsidRPr="00B549C7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B549C7" w:rsidRDefault="00F9352B" w:rsidP="00A75F86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B549C7" w:rsidRDefault="00F9352B" w:rsidP="00A75F86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rPr>
          <w:rFonts w:ascii="Arial" w:hAnsi="Arial" w:cs="Arial"/>
          <w:sz w:val="24"/>
          <w:szCs w:val="24"/>
        </w:rPr>
      </w:pPr>
      <w:r w:rsidRPr="00B549C7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B549C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3B0E"/>
    <w:rsid w:val="0005170A"/>
    <w:rsid w:val="00077721"/>
    <w:rsid w:val="000F085E"/>
    <w:rsid w:val="001226D4"/>
    <w:rsid w:val="001C7E87"/>
    <w:rsid w:val="00247726"/>
    <w:rsid w:val="002766A4"/>
    <w:rsid w:val="002A445A"/>
    <w:rsid w:val="00307EB1"/>
    <w:rsid w:val="003402B2"/>
    <w:rsid w:val="003758F1"/>
    <w:rsid w:val="00451D49"/>
    <w:rsid w:val="004B234D"/>
    <w:rsid w:val="00521901"/>
    <w:rsid w:val="0053573A"/>
    <w:rsid w:val="00614EF4"/>
    <w:rsid w:val="006545C7"/>
    <w:rsid w:val="006702D6"/>
    <w:rsid w:val="00681783"/>
    <w:rsid w:val="006B1222"/>
    <w:rsid w:val="006B4D34"/>
    <w:rsid w:val="006E7B75"/>
    <w:rsid w:val="007E1E12"/>
    <w:rsid w:val="008531D5"/>
    <w:rsid w:val="00866FD6"/>
    <w:rsid w:val="00870131"/>
    <w:rsid w:val="00870C10"/>
    <w:rsid w:val="00891913"/>
    <w:rsid w:val="008D55E2"/>
    <w:rsid w:val="00902512"/>
    <w:rsid w:val="00A75B15"/>
    <w:rsid w:val="00A75F86"/>
    <w:rsid w:val="00B549C7"/>
    <w:rsid w:val="00B57E4F"/>
    <w:rsid w:val="00B628B9"/>
    <w:rsid w:val="00BD27F4"/>
    <w:rsid w:val="00C16D12"/>
    <w:rsid w:val="00CD59F8"/>
    <w:rsid w:val="00CE5D8D"/>
    <w:rsid w:val="00D77BE8"/>
    <w:rsid w:val="00E067E3"/>
    <w:rsid w:val="00EE1B19"/>
    <w:rsid w:val="00F51E41"/>
    <w:rsid w:val="00F821A0"/>
    <w:rsid w:val="00F9352B"/>
    <w:rsid w:val="00F9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4.21 Zawiadomienie z 8.04.2022 r. wersja dostępna cyfrowo [ogłoszono w BIP 15.04.2022 r.]</vt:lpstr>
    </vt:vector>
  </TitlesOfParts>
  <Company>MS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4.21 Zawiadomienie z 8.04.2022 r. wersja dostępna cyfrowo [ogłoszono w BIP 15.04.2022 r.]</dc:title>
  <dc:subject/>
  <dc:creator>Rzewińska Dorota  (DPA)</dc:creator>
  <dc:description/>
  <cp:lastModifiedBy>Rzewińska Dorota  (DPA)</cp:lastModifiedBy>
  <cp:revision>4</cp:revision>
  <cp:lastPrinted>2019-01-15T15:08:00Z</cp:lastPrinted>
  <dcterms:created xsi:type="dcterms:W3CDTF">2022-04-15T09:24:00Z</dcterms:created>
  <dcterms:modified xsi:type="dcterms:W3CDTF">2022-04-15T09:26:00Z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