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148E" w14:textId="31C572ED" w:rsidR="006A0B21" w:rsidRPr="00061363" w:rsidRDefault="006A0B21" w:rsidP="005F62AE">
      <w:pPr>
        <w:spacing w:before="60" w:after="60"/>
        <w:ind w:left="3969" w:hanging="3969"/>
        <w:jc w:val="right"/>
        <w:rPr>
          <w:rFonts w:eastAsia="Arial Unicode MS" w:cstheme="minorHAnsi"/>
          <w:bCs/>
          <w:lang w:eastAsia="pl-PL"/>
        </w:rPr>
      </w:pPr>
      <w:r w:rsidRPr="00061363">
        <w:rPr>
          <w:rFonts w:cstheme="minorHAnsi"/>
          <w:bCs/>
          <w:u w:val="single"/>
        </w:rPr>
        <w:t xml:space="preserve">Załącznik nr </w:t>
      </w:r>
      <w:r w:rsidR="005D4E3C">
        <w:rPr>
          <w:rFonts w:cstheme="minorHAnsi"/>
          <w:bCs/>
          <w:u w:val="single"/>
        </w:rPr>
        <w:t>1 do Zaproszenia</w:t>
      </w:r>
    </w:p>
    <w:p w14:paraId="4EE18977" w14:textId="654B5415" w:rsidR="006A0B21" w:rsidRDefault="006A0B21" w:rsidP="005F62AE">
      <w:pPr>
        <w:spacing w:before="60" w:after="60"/>
        <w:ind w:left="3969" w:hanging="3969"/>
        <w:jc w:val="right"/>
        <w:rPr>
          <w:rFonts w:cstheme="minorHAnsi"/>
          <w:bCs/>
        </w:rPr>
      </w:pPr>
      <w:r w:rsidRPr="00061363">
        <w:rPr>
          <w:rFonts w:cstheme="minorHAnsi"/>
          <w:bCs/>
        </w:rPr>
        <w:t>– Opis przedmiotu zamówienia (OPZ)</w:t>
      </w:r>
    </w:p>
    <w:p w14:paraId="04EADE3D" w14:textId="77777777" w:rsidR="00DA02B3" w:rsidRPr="00061363" w:rsidRDefault="00DA02B3" w:rsidP="005F62AE">
      <w:pPr>
        <w:spacing w:before="60" w:after="60"/>
        <w:ind w:left="3969" w:hanging="3969"/>
        <w:jc w:val="right"/>
        <w:rPr>
          <w:rFonts w:cstheme="minorHAnsi"/>
          <w:bCs/>
        </w:rPr>
      </w:pPr>
    </w:p>
    <w:p w14:paraId="75512779" w14:textId="319466AE" w:rsidR="005F552C" w:rsidRPr="0064399D" w:rsidRDefault="005F552C" w:rsidP="005F62AE">
      <w:pPr>
        <w:autoSpaceDE w:val="0"/>
        <w:autoSpaceDN w:val="0"/>
        <w:adjustRightInd w:val="0"/>
        <w:spacing w:before="60" w:after="60"/>
        <w:jc w:val="center"/>
        <w:rPr>
          <w:rFonts w:eastAsia="Arial Unicode MS" w:cstheme="minorHAnsi"/>
          <w:b/>
          <w:bCs/>
          <w:sz w:val="32"/>
          <w:szCs w:val="32"/>
          <w:lang w:eastAsia="pl-PL"/>
        </w:rPr>
      </w:pPr>
      <w:r w:rsidRPr="0064399D">
        <w:rPr>
          <w:rFonts w:eastAsia="Arial Unicode MS" w:cstheme="minorHAnsi"/>
          <w:b/>
          <w:bCs/>
          <w:sz w:val="32"/>
          <w:szCs w:val="32"/>
          <w:lang w:eastAsia="pl-PL"/>
        </w:rPr>
        <w:t xml:space="preserve">Opis </w:t>
      </w:r>
      <w:r w:rsidR="00F31520">
        <w:rPr>
          <w:rFonts w:eastAsia="Arial Unicode MS" w:cstheme="minorHAnsi"/>
          <w:b/>
          <w:bCs/>
          <w:sz w:val="32"/>
          <w:szCs w:val="32"/>
          <w:lang w:eastAsia="pl-PL"/>
        </w:rPr>
        <w:t>p</w:t>
      </w:r>
      <w:r w:rsidRPr="0064399D">
        <w:rPr>
          <w:rFonts w:eastAsia="Arial Unicode MS" w:cstheme="minorHAnsi"/>
          <w:b/>
          <w:bCs/>
          <w:sz w:val="32"/>
          <w:szCs w:val="32"/>
          <w:lang w:eastAsia="pl-PL"/>
        </w:rPr>
        <w:t xml:space="preserve">rzedmiotu </w:t>
      </w:r>
      <w:r w:rsidR="00F31520">
        <w:rPr>
          <w:rFonts w:eastAsia="Arial Unicode MS" w:cstheme="minorHAnsi"/>
          <w:b/>
          <w:bCs/>
          <w:sz w:val="32"/>
          <w:szCs w:val="32"/>
          <w:lang w:eastAsia="pl-PL"/>
        </w:rPr>
        <w:t>z</w:t>
      </w:r>
      <w:r w:rsidRPr="0064399D">
        <w:rPr>
          <w:rFonts w:eastAsia="Arial Unicode MS" w:cstheme="minorHAnsi"/>
          <w:b/>
          <w:bCs/>
          <w:sz w:val="32"/>
          <w:szCs w:val="32"/>
          <w:lang w:eastAsia="pl-PL"/>
        </w:rPr>
        <w:t>amówienia</w:t>
      </w:r>
    </w:p>
    <w:p w14:paraId="5044A0C2" w14:textId="7A94CC95" w:rsidR="005F552C" w:rsidRPr="0064399D" w:rsidRDefault="00F31520" w:rsidP="005F62AE">
      <w:pPr>
        <w:autoSpaceDE w:val="0"/>
        <w:autoSpaceDN w:val="0"/>
        <w:adjustRightInd w:val="0"/>
        <w:spacing w:before="60" w:after="60"/>
        <w:jc w:val="center"/>
        <w:rPr>
          <w:rFonts w:eastAsia="Arial Unicode MS" w:cstheme="minorHAnsi"/>
          <w:b/>
          <w:bCs/>
          <w:sz w:val="32"/>
          <w:szCs w:val="32"/>
          <w:lang w:eastAsia="pl-PL"/>
        </w:rPr>
      </w:pPr>
      <w:r>
        <w:rPr>
          <w:rFonts w:eastAsia="Arial Unicode MS" w:cstheme="minorHAnsi"/>
          <w:b/>
          <w:bCs/>
          <w:sz w:val="32"/>
          <w:szCs w:val="32"/>
          <w:lang w:eastAsia="pl-PL"/>
        </w:rPr>
        <w:t xml:space="preserve">– </w:t>
      </w:r>
      <w:r w:rsidR="008C60E7">
        <w:rPr>
          <w:rFonts w:eastAsia="Arial Unicode MS" w:cstheme="minorHAnsi"/>
          <w:b/>
          <w:bCs/>
          <w:sz w:val="32"/>
          <w:szCs w:val="32"/>
          <w:lang w:eastAsia="pl-PL"/>
        </w:rPr>
        <w:t>d</w:t>
      </w:r>
      <w:r w:rsidR="008C60E7" w:rsidRPr="0064399D">
        <w:rPr>
          <w:rFonts w:eastAsia="Arial Unicode MS" w:cstheme="minorHAnsi"/>
          <w:b/>
          <w:bCs/>
          <w:sz w:val="32"/>
          <w:szCs w:val="32"/>
          <w:lang w:eastAsia="pl-PL"/>
        </w:rPr>
        <w:t xml:space="preserve">ostawa </w:t>
      </w:r>
      <w:r w:rsidR="008C60E7">
        <w:rPr>
          <w:rFonts w:eastAsia="Arial Unicode MS" w:cstheme="minorHAnsi"/>
          <w:b/>
          <w:bCs/>
          <w:sz w:val="32"/>
          <w:szCs w:val="32"/>
          <w:lang w:eastAsia="pl-PL"/>
        </w:rPr>
        <w:t>Systemu Wizyjnego</w:t>
      </w:r>
    </w:p>
    <w:p w14:paraId="708740E0" w14:textId="77777777" w:rsidR="006A0B21" w:rsidRPr="00061363" w:rsidRDefault="006A0B21" w:rsidP="005F62AE">
      <w:pPr>
        <w:spacing w:before="60" w:after="60"/>
        <w:jc w:val="both"/>
        <w:rPr>
          <w:rFonts w:cstheme="minorHAnsi"/>
        </w:rPr>
      </w:pPr>
    </w:p>
    <w:p w14:paraId="623E3D90" w14:textId="3EC5B16C" w:rsidR="0007250B" w:rsidRDefault="002426C7" w:rsidP="009520E1">
      <w:pPr>
        <w:spacing w:before="60" w:after="60"/>
        <w:rPr>
          <w:rFonts w:cstheme="minorHAnsi"/>
        </w:rPr>
      </w:pPr>
      <w:r w:rsidRPr="00061363">
        <w:rPr>
          <w:rFonts w:cstheme="minorHAnsi"/>
        </w:rPr>
        <w:t>Przedmiotem zamówienia jest</w:t>
      </w:r>
      <w:r w:rsidR="00113EE6">
        <w:rPr>
          <w:rFonts w:cstheme="minorHAnsi"/>
        </w:rPr>
        <w:t xml:space="preserve"> </w:t>
      </w:r>
      <w:r w:rsidRPr="00061363">
        <w:rPr>
          <w:rFonts w:cstheme="minorHAnsi"/>
        </w:rPr>
        <w:t>dostawa</w:t>
      </w:r>
      <w:r w:rsidR="00276A53">
        <w:rPr>
          <w:rFonts w:cstheme="minorHAnsi"/>
        </w:rPr>
        <w:t xml:space="preserve"> </w:t>
      </w:r>
      <w:r w:rsidR="001A60E5">
        <w:rPr>
          <w:rFonts w:cstheme="minorHAnsi"/>
        </w:rPr>
        <w:t xml:space="preserve">(wraz z rozmieszczeniem i instalacją) </w:t>
      </w:r>
      <w:r w:rsidR="00EC4DAF">
        <w:rPr>
          <w:rFonts w:cstheme="minorHAnsi"/>
        </w:rPr>
        <w:t>kompletnego systemu wizyjnego</w:t>
      </w:r>
      <w:r w:rsidR="001A60E5">
        <w:rPr>
          <w:rFonts w:cstheme="minorHAnsi"/>
        </w:rPr>
        <w:t xml:space="preserve">, </w:t>
      </w:r>
      <w:bookmarkStart w:id="0" w:name="_Hlk145322551"/>
      <w:r w:rsidR="00272741" w:rsidRPr="00061363">
        <w:rPr>
          <w:rFonts w:cstheme="minorHAnsi"/>
        </w:rPr>
        <w:t>przystosowan</w:t>
      </w:r>
      <w:r w:rsidR="00272741">
        <w:rPr>
          <w:rFonts w:cstheme="minorHAnsi"/>
        </w:rPr>
        <w:t>e</w:t>
      </w:r>
      <w:r w:rsidR="001A60E5">
        <w:rPr>
          <w:rFonts w:cstheme="minorHAnsi"/>
        </w:rPr>
        <w:t>go</w:t>
      </w:r>
      <w:r w:rsidR="00272741" w:rsidRPr="00061363">
        <w:rPr>
          <w:rFonts w:cstheme="minorHAnsi"/>
        </w:rPr>
        <w:t xml:space="preserve"> do eksploatacji w trybie </w:t>
      </w:r>
      <w:r w:rsidR="00272741">
        <w:rPr>
          <w:rFonts w:cstheme="minorHAnsi"/>
        </w:rPr>
        <w:t>ciągłym (</w:t>
      </w:r>
      <w:bookmarkEnd w:id="0"/>
      <w:r w:rsidR="00B17054" w:rsidRPr="00702BCD">
        <w:rPr>
          <w:rFonts w:eastAsia="Times New Roman" w:cstheme="minorHAnsi"/>
          <w:lang w:eastAsia="ar-SA"/>
        </w:rPr>
        <w:t>24x7x365</w:t>
      </w:r>
      <w:r w:rsidR="00272741">
        <w:rPr>
          <w:rFonts w:cstheme="minorHAnsi"/>
        </w:rPr>
        <w:t xml:space="preserve">). </w:t>
      </w:r>
    </w:p>
    <w:p w14:paraId="6B7715F0" w14:textId="7D79F4F9" w:rsidR="00113EE6" w:rsidRPr="00061363" w:rsidRDefault="001A60E5" w:rsidP="009520E1">
      <w:pPr>
        <w:spacing w:before="60" w:after="60"/>
        <w:rPr>
          <w:rFonts w:cstheme="minorHAnsi"/>
        </w:rPr>
      </w:pPr>
      <w:r>
        <w:rPr>
          <w:rFonts w:cstheme="minorHAnsi"/>
        </w:rPr>
        <w:t>W</w:t>
      </w:r>
      <w:r w:rsidR="009A4842">
        <w:rPr>
          <w:rFonts w:cstheme="minorHAnsi"/>
        </w:rPr>
        <w:t xml:space="preserve"> skład Systemu Wizyjnego musi</w:t>
      </w:r>
      <w:r w:rsidR="00E90680">
        <w:rPr>
          <w:rFonts w:cstheme="minorHAnsi"/>
        </w:rPr>
        <w:t xml:space="preserve"> </w:t>
      </w:r>
      <w:r>
        <w:rPr>
          <w:rFonts w:cstheme="minorHAnsi"/>
        </w:rPr>
        <w:t xml:space="preserve">wchodzić Ściana Wizyjna </w:t>
      </w:r>
      <w:r w:rsidR="00C760EC">
        <w:rPr>
          <w:rFonts w:cstheme="minorHAnsi"/>
        </w:rPr>
        <w:t>zbudowana z</w:t>
      </w:r>
      <w:r w:rsidR="00E90680">
        <w:rPr>
          <w:rFonts w:cstheme="minorHAnsi"/>
        </w:rPr>
        <w:t xml:space="preserve"> </w:t>
      </w:r>
      <w:r w:rsidR="009A4842">
        <w:rPr>
          <w:rFonts w:cstheme="minorHAnsi"/>
        </w:rPr>
        <w:t>co najmniej komponent</w:t>
      </w:r>
      <w:r w:rsidR="00C760EC">
        <w:rPr>
          <w:rFonts w:cstheme="minorHAnsi"/>
        </w:rPr>
        <w:t>ów</w:t>
      </w:r>
      <w:r w:rsidR="009A4842">
        <w:rPr>
          <w:rFonts w:cstheme="minorHAnsi"/>
        </w:rPr>
        <w:t xml:space="preserve"> taki</w:t>
      </w:r>
      <w:r w:rsidR="00C760EC">
        <w:rPr>
          <w:rFonts w:cstheme="minorHAnsi"/>
        </w:rPr>
        <w:t>ch</w:t>
      </w:r>
      <w:r w:rsidR="009A4842">
        <w:rPr>
          <w:rFonts w:cstheme="minorHAnsi"/>
        </w:rPr>
        <w:t xml:space="preserve"> jak:</w:t>
      </w:r>
    </w:p>
    <w:p w14:paraId="1321B7D0" w14:textId="1199BAC8" w:rsidR="00D65AA1" w:rsidRDefault="00D65AA1" w:rsidP="009520E1">
      <w:pPr>
        <w:pStyle w:val="Akapitzlist"/>
        <w:numPr>
          <w:ilvl w:val="0"/>
          <w:numId w:val="46"/>
        </w:numPr>
        <w:spacing w:before="60" w:after="60"/>
        <w:rPr>
          <w:rFonts w:cstheme="minorHAnsi"/>
        </w:rPr>
      </w:pPr>
      <w:r>
        <w:rPr>
          <w:rFonts w:cstheme="minorHAnsi"/>
        </w:rPr>
        <w:t>modularny E</w:t>
      </w:r>
      <w:r w:rsidR="00943E34" w:rsidRPr="009A4842">
        <w:rPr>
          <w:rFonts w:cstheme="minorHAnsi"/>
        </w:rPr>
        <w:t>kran L</w:t>
      </w:r>
      <w:r w:rsidR="0007250B" w:rsidRPr="009A4842">
        <w:rPr>
          <w:rFonts w:cstheme="minorHAnsi"/>
        </w:rPr>
        <w:t>ED</w:t>
      </w:r>
      <w:r>
        <w:rPr>
          <w:rFonts w:cstheme="minorHAnsi"/>
        </w:rPr>
        <w:t xml:space="preserve"> wraz z </w:t>
      </w:r>
      <w:r w:rsidRPr="00D65AA1">
        <w:rPr>
          <w:rFonts w:cstheme="minorHAnsi"/>
        </w:rPr>
        <w:t>kontroler</w:t>
      </w:r>
      <w:r>
        <w:rPr>
          <w:rFonts w:cstheme="minorHAnsi"/>
        </w:rPr>
        <w:t>em oraz procesorem wideo</w:t>
      </w:r>
      <w:r w:rsidRPr="00D65AA1">
        <w:rPr>
          <w:rFonts w:cstheme="minorHAnsi"/>
        </w:rPr>
        <w:t xml:space="preserve"> Ekranu LED</w:t>
      </w:r>
      <w:r w:rsidR="00B17054">
        <w:rPr>
          <w:rFonts w:cstheme="minorHAnsi"/>
        </w:rPr>
        <w:t>;</w:t>
      </w:r>
    </w:p>
    <w:p w14:paraId="29841779" w14:textId="03D66C18" w:rsidR="00C760EC" w:rsidRPr="00C760EC" w:rsidRDefault="00C760EC" w:rsidP="009520E1">
      <w:pPr>
        <w:pStyle w:val="Akapitzlist"/>
        <w:numPr>
          <w:ilvl w:val="0"/>
          <w:numId w:val="46"/>
        </w:numPr>
        <w:spacing w:before="60" w:after="60"/>
        <w:rPr>
          <w:rFonts w:cstheme="minorHAnsi"/>
        </w:rPr>
      </w:pPr>
      <w:r>
        <w:rPr>
          <w:rFonts w:cstheme="minorHAnsi"/>
        </w:rPr>
        <w:t>j</w:t>
      </w:r>
      <w:r w:rsidRPr="00C760EC">
        <w:rPr>
          <w:rFonts w:cstheme="minorHAnsi"/>
        </w:rPr>
        <w:t>ednostk</w:t>
      </w:r>
      <w:r w:rsidR="00AE2605">
        <w:rPr>
          <w:rFonts w:cstheme="minorHAnsi"/>
        </w:rPr>
        <w:t>a</w:t>
      </w:r>
      <w:r w:rsidRPr="00C760EC">
        <w:rPr>
          <w:rFonts w:cstheme="minorHAnsi"/>
        </w:rPr>
        <w:t xml:space="preserve"> sterując</w:t>
      </w:r>
      <w:r w:rsidR="00AE2605">
        <w:rPr>
          <w:rFonts w:cstheme="minorHAnsi"/>
        </w:rPr>
        <w:t>a</w:t>
      </w:r>
      <w:r w:rsidRPr="00C760EC">
        <w:rPr>
          <w:rFonts w:cstheme="minorHAnsi"/>
        </w:rPr>
        <w:t xml:space="preserve"> systemu AV</w:t>
      </w:r>
      <w:r>
        <w:rPr>
          <w:rFonts w:cstheme="minorHAnsi"/>
        </w:rPr>
        <w:t>, wraz z d</w:t>
      </w:r>
      <w:r w:rsidRPr="00C760EC">
        <w:rPr>
          <w:rFonts w:cstheme="minorHAnsi"/>
        </w:rPr>
        <w:t>otykowy</w:t>
      </w:r>
      <w:r>
        <w:rPr>
          <w:rFonts w:cstheme="minorHAnsi"/>
        </w:rPr>
        <w:t>m</w:t>
      </w:r>
      <w:r w:rsidRPr="00C760EC">
        <w:rPr>
          <w:rFonts w:cstheme="minorHAnsi"/>
        </w:rPr>
        <w:t xml:space="preserve"> panel</w:t>
      </w:r>
      <w:r>
        <w:rPr>
          <w:rFonts w:cstheme="minorHAnsi"/>
        </w:rPr>
        <w:t>em</w:t>
      </w:r>
      <w:r w:rsidRPr="00C760EC">
        <w:rPr>
          <w:rFonts w:cstheme="minorHAnsi"/>
        </w:rPr>
        <w:t xml:space="preserve"> sterowania </w:t>
      </w:r>
      <w:r>
        <w:rPr>
          <w:rFonts w:cstheme="minorHAnsi"/>
        </w:rPr>
        <w:t>oraz dwiema k</w:t>
      </w:r>
      <w:r w:rsidRPr="00C760EC">
        <w:rPr>
          <w:rFonts w:cstheme="minorHAnsi"/>
        </w:rPr>
        <w:t>lawiatur</w:t>
      </w:r>
      <w:r>
        <w:rPr>
          <w:rFonts w:cstheme="minorHAnsi"/>
        </w:rPr>
        <w:t>ami</w:t>
      </w:r>
      <w:r w:rsidRPr="00C760EC">
        <w:rPr>
          <w:rFonts w:cstheme="minorHAnsi"/>
        </w:rPr>
        <w:t xml:space="preserve"> sterując</w:t>
      </w:r>
      <w:r>
        <w:rPr>
          <w:rFonts w:cstheme="minorHAnsi"/>
        </w:rPr>
        <w:t>ymi.</w:t>
      </w:r>
    </w:p>
    <w:p w14:paraId="585EB848" w14:textId="0697228E" w:rsidR="00D65AA1" w:rsidRDefault="00AE2605" w:rsidP="009520E1">
      <w:pPr>
        <w:spacing w:before="60" w:after="60"/>
        <w:rPr>
          <w:rFonts w:cstheme="minorHAnsi"/>
        </w:rPr>
      </w:pPr>
      <w:r>
        <w:rPr>
          <w:rFonts w:cstheme="minorHAnsi"/>
        </w:rPr>
        <w:t xml:space="preserve">System Wizyjny musi dodatkowo obejmować: </w:t>
      </w:r>
    </w:p>
    <w:p w14:paraId="0958839E" w14:textId="369F6B4D" w:rsidR="00AE2605" w:rsidRDefault="008C60E7" w:rsidP="009520E1">
      <w:pPr>
        <w:pStyle w:val="Akapitzlist"/>
        <w:numPr>
          <w:ilvl w:val="0"/>
          <w:numId w:val="47"/>
        </w:numPr>
        <w:spacing w:before="60" w:after="60"/>
        <w:rPr>
          <w:rFonts w:cstheme="minorHAnsi"/>
        </w:rPr>
      </w:pPr>
      <w:bookmarkStart w:id="1" w:name="_Hlk145322425"/>
      <w:r>
        <w:rPr>
          <w:rFonts w:cstheme="minorHAnsi"/>
        </w:rPr>
        <w:t>M</w:t>
      </w:r>
      <w:r w:rsidR="006B25B7" w:rsidRPr="00AE2605">
        <w:rPr>
          <w:rFonts w:cstheme="minorHAnsi"/>
        </w:rPr>
        <w:t>onitor</w:t>
      </w:r>
      <w:r w:rsidR="00AE2605">
        <w:rPr>
          <w:rFonts w:cstheme="minorHAnsi"/>
        </w:rPr>
        <w:t>y</w:t>
      </w:r>
      <w:r w:rsidR="006B25B7" w:rsidRPr="00AE2605">
        <w:rPr>
          <w:rFonts w:cstheme="minorHAnsi"/>
        </w:rPr>
        <w:t xml:space="preserve"> LCD</w:t>
      </w:r>
      <w:bookmarkEnd w:id="1"/>
      <w:r w:rsidR="00AE2605">
        <w:rPr>
          <w:rFonts w:cstheme="minorHAnsi"/>
        </w:rPr>
        <w:t xml:space="preserve"> (4 szt</w:t>
      </w:r>
      <w:r w:rsidR="00B17054">
        <w:rPr>
          <w:rFonts w:cstheme="minorHAnsi"/>
        </w:rPr>
        <w:t>.</w:t>
      </w:r>
      <w:r w:rsidR="00AE2605">
        <w:rPr>
          <w:rFonts w:cstheme="minorHAnsi"/>
        </w:rPr>
        <w:t>)</w:t>
      </w:r>
      <w:r w:rsidR="00B17054">
        <w:rPr>
          <w:rFonts w:cstheme="minorHAnsi"/>
        </w:rPr>
        <w:t>;</w:t>
      </w:r>
    </w:p>
    <w:p w14:paraId="74610F0B" w14:textId="7FB400C2" w:rsidR="00A73840" w:rsidRPr="00A73840" w:rsidRDefault="00AE2605" w:rsidP="005054CB">
      <w:pPr>
        <w:pStyle w:val="Akapitzlist"/>
        <w:numPr>
          <w:ilvl w:val="0"/>
          <w:numId w:val="47"/>
        </w:numPr>
        <w:rPr>
          <w:rFonts w:cstheme="minorHAnsi"/>
        </w:rPr>
      </w:pPr>
      <w:r>
        <w:rPr>
          <w:rFonts w:cstheme="minorHAnsi"/>
        </w:rPr>
        <w:t>b</w:t>
      </w:r>
      <w:r w:rsidRPr="00AE2605">
        <w:rPr>
          <w:rFonts w:cstheme="minorHAnsi"/>
        </w:rPr>
        <w:t>ramk</w:t>
      </w:r>
      <w:r>
        <w:rPr>
          <w:rFonts w:cstheme="minorHAnsi"/>
        </w:rPr>
        <w:t>i</w:t>
      </w:r>
      <w:r w:rsidRPr="00AE2605">
        <w:rPr>
          <w:rFonts w:cstheme="minorHAnsi"/>
        </w:rPr>
        <w:t xml:space="preserve"> do transmisji bezprzewodowej </w:t>
      </w:r>
      <w:r>
        <w:rPr>
          <w:rFonts w:cstheme="minorHAnsi"/>
        </w:rPr>
        <w:t>(</w:t>
      </w:r>
      <w:r w:rsidRPr="00AE2605">
        <w:rPr>
          <w:rFonts w:cstheme="minorHAnsi"/>
        </w:rPr>
        <w:t>5 szt</w:t>
      </w:r>
      <w:r w:rsidR="00A73840">
        <w:rPr>
          <w:rFonts w:cstheme="minorHAnsi"/>
        </w:rPr>
        <w:t>.</w:t>
      </w:r>
      <w:r>
        <w:rPr>
          <w:rFonts w:cstheme="minorHAnsi"/>
        </w:rPr>
        <w:t xml:space="preserve">: </w:t>
      </w:r>
      <w:r w:rsidRPr="00AE2605">
        <w:rPr>
          <w:rFonts w:cstheme="minorHAnsi"/>
        </w:rPr>
        <w:t xml:space="preserve">1 szt. dla </w:t>
      </w:r>
      <w:r>
        <w:rPr>
          <w:rFonts w:cstheme="minorHAnsi"/>
        </w:rPr>
        <w:t>E</w:t>
      </w:r>
      <w:r w:rsidRPr="00AE2605">
        <w:rPr>
          <w:rFonts w:cstheme="minorHAnsi"/>
        </w:rPr>
        <w:t>kran</w:t>
      </w:r>
      <w:r w:rsidR="008C60E7">
        <w:rPr>
          <w:rFonts w:cstheme="minorHAnsi"/>
        </w:rPr>
        <w:t>u</w:t>
      </w:r>
      <w:r w:rsidRPr="00AE2605">
        <w:rPr>
          <w:rFonts w:cstheme="minorHAnsi"/>
        </w:rPr>
        <w:t xml:space="preserve"> LED i </w:t>
      </w:r>
      <w:r w:rsidR="008C60E7">
        <w:rPr>
          <w:rFonts w:cstheme="minorHAnsi"/>
        </w:rPr>
        <w:t xml:space="preserve">po 1 szt. </w:t>
      </w:r>
      <w:r w:rsidRPr="00AE2605">
        <w:rPr>
          <w:rFonts w:cstheme="minorHAnsi"/>
        </w:rPr>
        <w:t xml:space="preserve">dla </w:t>
      </w:r>
      <w:r w:rsidR="008C60E7">
        <w:rPr>
          <w:rFonts w:cstheme="minorHAnsi"/>
        </w:rPr>
        <w:t>M</w:t>
      </w:r>
      <w:r w:rsidRPr="00AE2605">
        <w:rPr>
          <w:rFonts w:cstheme="minorHAnsi"/>
        </w:rPr>
        <w:t>onitor</w:t>
      </w:r>
      <w:r w:rsidR="008C60E7">
        <w:rPr>
          <w:rFonts w:cstheme="minorHAnsi"/>
        </w:rPr>
        <w:t>ów</w:t>
      </w:r>
      <w:r w:rsidRPr="00AE2605">
        <w:rPr>
          <w:rFonts w:cstheme="minorHAnsi"/>
        </w:rPr>
        <w:t xml:space="preserve"> LCD)</w:t>
      </w:r>
      <w:r>
        <w:rPr>
          <w:rFonts w:cstheme="minorHAnsi"/>
        </w:rPr>
        <w:t>.</w:t>
      </w:r>
      <w:r w:rsidR="00A73840" w:rsidRPr="00A73840">
        <w:rPr>
          <w:rFonts w:cstheme="minorHAnsi"/>
        </w:rPr>
        <w:t xml:space="preserve"> </w:t>
      </w:r>
    </w:p>
    <w:p w14:paraId="0B79D7D5" w14:textId="7EE39ACA" w:rsidR="00A73840" w:rsidRDefault="00A73840" w:rsidP="009520E1">
      <w:pPr>
        <w:spacing w:before="60" w:after="60"/>
        <w:rPr>
          <w:rFonts w:cstheme="minorHAnsi"/>
        </w:rPr>
      </w:pPr>
      <w:r>
        <w:rPr>
          <w:rFonts w:cstheme="minorHAnsi"/>
        </w:rPr>
        <w:t xml:space="preserve">System Wizyjny musi pozwalać na prezentowanie obrazu z wielu niezależnych źródeł, zarówno na odrębnych monitorach, jak i na złożonym systemie Ściany Wizyjnej. </w:t>
      </w:r>
      <w:r w:rsidRPr="00EC4DAF">
        <w:rPr>
          <w:rFonts w:cstheme="minorHAnsi"/>
        </w:rPr>
        <w:t>Ścian</w:t>
      </w:r>
      <w:r>
        <w:rPr>
          <w:rFonts w:cstheme="minorHAnsi"/>
        </w:rPr>
        <w:t>a</w:t>
      </w:r>
      <w:r w:rsidRPr="00EC4DAF">
        <w:rPr>
          <w:rFonts w:cstheme="minorHAnsi"/>
        </w:rPr>
        <w:t xml:space="preserve"> </w:t>
      </w:r>
      <w:r>
        <w:rPr>
          <w:rFonts w:cstheme="minorHAnsi"/>
        </w:rPr>
        <w:t>W</w:t>
      </w:r>
      <w:r w:rsidRPr="00EC4DAF">
        <w:rPr>
          <w:rFonts w:cstheme="minorHAnsi"/>
        </w:rPr>
        <w:t>izyjn</w:t>
      </w:r>
      <w:r>
        <w:rPr>
          <w:rFonts w:cstheme="minorHAnsi"/>
        </w:rPr>
        <w:t>a</w:t>
      </w:r>
      <w:r w:rsidRPr="00EC4DAF">
        <w:rPr>
          <w:rFonts w:cstheme="minorHAnsi"/>
        </w:rPr>
        <w:t xml:space="preserve"> </w:t>
      </w:r>
      <w:r>
        <w:rPr>
          <w:rFonts w:cstheme="minorHAnsi"/>
        </w:rPr>
        <w:t>musi</w:t>
      </w:r>
      <w:r w:rsidRPr="00EC4DAF">
        <w:rPr>
          <w:rFonts w:cstheme="minorHAnsi"/>
        </w:rPr>
        <w:t xml:space="preserve"> być wyposażon</w:t>
      </w:r>
      <w:r>
        <w:rPr>
          <w:rFonts w:cstheme="minorHAnsi"/>
        </w:rPr>
        <w:t>a</w:t>
      </w:r>
      <w:r w:rsidRPr="00EC4DAF">
        <w:rPr>
          <w:rFonts w:cstheme="minorHAnsi"/>
        </w:rPr>
        <w:t xml:space="preserve"> w </w:t>
      </w:r>
      <w:r>
        <w:rPr>
          <w:rFonts w:cstheme="minorHAnsi"/>
        </w:rPr>
        <w:t xml:space="preserve">zintegrowany </w:t>
      </w:r>
      <w:r w:rsidRPr="00EC4DAF">
        <w:rPr>
          <w:rFonts w:cstheme="minorHAnsi"/>
        </w:rPr>
        <w:t>system</w:t>
      </w:r>
      <w:r>
        <w:rPr>
          <w:rFonts w:cstheme="minorHAnsi"/>
        </w:rPr>
        <w:t xml:space="preserve"> </w:t>
      </w:r>
      <w:r w:rsidRPr="00EC4DAF">
        <w:rPr>
          <w:rFonts w:cstheme="minorHAnsi"/>
        </w:rPr>
        <w:t>służ</w:t>
      </w:r>
      <w:r>
        <w:rPr>
          <w:rFonts w:cstheme="minorHAnsi"/>
        </w:rPr>
        <w:t>ący</w:t>
      </w:r>
      <w:r w:rsidRPr="00EC4DAF">
        <w:rPr>
          <w:rFonts w:cstheme="minorHAnsi"/>
        </w:rPr>
        <w:t xml:space="preserve"> do prezentowania obrazów z systemów monitoringu lub treści multimedialnych o charakterze informacyjnym.</w:t>
      </w:r>
      <w:r>
        <w:rPr>
          <w:rFonts w:cstheme="minorHAnsi"/>
        </w:rPr>
        <w:t xml:space="preserve"> Zarówno kontrole</w:t>
      </w:r>
      <w:r w:rsidR="00D01AA5">
        <w:rPr>
          <w:rFonts w:cstheme="minorHAnsi"/>
        </w:rPr>
        <w:t>r</w:t>
      </w:r>
      <w:r>
        <w:rPr>
          <w:rFonts w:cstheme="minorHAnsi"/>
        </w:rPr>
        <w:t xml:space="preserve"> i procesor wideo, jak i Ekran LED, muszą pozwolić na wykorzystanie Ekranu LED, jako jednego dużego wyświetlacza, w tym nie mogą być widoczne </w:t>
      </w:r>
      <w:r w:rsidR="00D01AA5">
        <w:rPr>
          <w:rFonts w:cstheme="minorHAnsi"/>
        </w:rPr>
        <w:t xml:space="preserve">na wyświetlanym obrazie </w:t>
      </w:r>
      <w:r>
        <w:rPr>
          <w:rFonts w:cstheme="minorHAnsi"/>
        </w:rPr>
        <w:t>łączenia między modu</w:t>
      </w:r>
      <w:r w:rsidR="00D923FF">
        <w:rPr>
          <w:rFonts w:cstheme="minorHAnsi"/>
        </w:rPr>
        <w:t>ł</w:t>
      </w:r>
      <w:r>
        <w:rPr>
          <w:rFonts w:cstheme="minorHAnsi"/>
        </w:rPr>
        <w:t xml:space="preserve">ami - </w:t>
      </w:r>
      <w:r w:rsidRPr="00E90680">
        <w:rPr>
          <w:rFonts w:cstheme="minorHAnsi"/>
        </w:rPr>
        <w:t>kabinet</w:t>
      </w:r>
      <w:r>
        <w:rPr>
          <w:rFonts w:cstheme="minorHAnsi"/>
        </w:rPr>
        <w:t>ami.</w:t>
      </w:r>
    </w:p>
    <w:p w14:paraId="40F304F7" w14:textId="7E3B6876" w:rsidR="009A4842" w:rsidRPr="00276A53" w:rsidRDefault="00030B6E" w:rsidP="005054CB">
      <w:pPr>
        <w:rPr>
          <w:rFonts w:cstheme="minorHAnsi"/>
        </w:rPr>
      </w:pPr>
      <w:r>
        <w:rPr>
          <w:rFonts w:cstheme="minorHAnsi"/>
        </w:rPr>
        <w:t>K</w:t>
      </w:r>
      <w:r w:rsidR="006E13A5" w:rsidRPr="00D65AA1">
        <w:rPr>
          <w:rFonts w:cstheme="minorHAnsi"/>
        </w:rPr>
        <w:t>ontroler</w:t>
      </w:r>
      <w:r w:rsidR="006E13A5">
        <w:rPr>
          <w:rFonts w:cstheme="minorHAnsi"/>
        </w:rPr>
        <w:t xml:space="preserve"> </w:t>
      </w:r>
      <w:r w:rsidR="00141ABD">
        <w:rPr>
          <w:rFonts w:cstheme="minorHAnsi"/>
        </w:rPr>
        <w:t xml:space="preserve">ekranu LED </w:t>
      </w:r>
      <w:r w:rsidR="006E13A5">
        <w:rPr>
          <w:rFonts w:cstheme="minorHAnsi"/>
        </w:rPr>
        <w:t xml:space="preserve">oraz procesor </w:t>
      </w:r>
      <w:r w:rsidR="00141ABD">
        <w:rPr>
          <w:rFonts w:cstheme="minorHAnsi"/>
        </w:rPr>
        <w:t xml:space="preserve">ściany </w:t>
      </w:r>
      <w:r w:rsidR="006E13A5">
        <w:rPr>
          <w:rFonts w:cstheme="minorHAnsi"/>
        </w:rPr>
        <w:t>wideo</w:t>
      </w:r>
      <w:r w:rsidR="006E13A5" w:rsidRPr="00D65AA1">
        <w:rPr>
          <w:rFonts w:cstheme="minorHAnsi"/>
        </w:rPr>
        <w:t xml:space="preserve"> Ekranu LED</w:t>
      </w:r>
      <w:r>
        <w:rPr>
          <w:rFonts w:cstheme="minorHAnsi"/>
        </w:rPr>
        <w:t xml:space="preserve">, jak również wszelkie elementy nie posiadające pasywnego chłodzenia, powinny </w:t>
      </w:r>
      <w:r w:rsidR="00D01AA5">
        <w:rPr>
          <w:rFonts w:cstheme="minorHAnsi"/>
        </w:rPr>
        <w:t>zostać</w:t>
      </w:r>
      <w:r>
        <w:rPr>
          <w:rFonts w:cstheme="minorHAnsi"/>
        </w:rPr>
        <w:t xml:space="preserve"> zainstalowane w pomieszczeniu technicznym</w:t>
      </w:r>
      <w:r w:rsidR="0054185E">
        <w:rPr>
          <w:rFonts w:cstheme="minorHAnsi"/>
        </w:rPr>
        <w:t xml:space="preserve"> (szafa </w:t>
      </w:r>
      <w:r w:rsidR="00D923FF">
        <w:rPr>
          <w:rFonts w:cstheme="minorHAnsi"/>
        </w:rPr>
        <w:t xml:space="preserve">typu </w:t>
      </w:r>
      <w:proofErr w:type="spellStart"/>
      <w:r w:rsidR="00D923FF">
        <w:rPr>
          <w:rFonts w:cstheme="minorHAnsi"/>
        </w:rPr>
        <w:t>R</w:t>
      </w:r>
      <w:r w:rsidR="0054185E">
        <w:rPr>
          <w:rFonts w:cstheme="minorHAnsi"/>
        </w:rPr>
        <w:t>ack</w:t>
      </w:r>
      <w:proofErr w:type="spellEnd"/>
      <w:r w:rsidR="0054185E">
        <w:rPr>
          <w:rFonts w:cstheme="minorHAnsi"/>
        </w:rPr>
        <w:t>)</w:t>
      </w:r>
      <w:r>
        <w:rPr>
          <w:rFonts w:cstheme="minorHAnsi"/>
        </w:rPr>
        <w:t xml:space="preserve"> sąsiadującym z miejscem instalacji</w:t>
      </w:r>
      <w:r w:rsidR="00D01AA5">
        <w:rPr>
          <w:rFonts w:cstheme="minorHAnsi"/>
        </w:rPr>
        <w:t xml:space="preserve"> i</w:t>
      </w:r>
      <w:r w:rsidR="009A4842" w:rsidRPr="00113EE6">
        <w:rPr>
          <w:rFonts w:cstheme="minorHAnsi"/>
        </w:rPr>
        <w:t xml:space="preserve"> </w:t>
      </w:r>
      <w:r w:rsidR="00D01AA5">
        <w:rPr>
          <w:rFonts w:cstheme="minorHAnsi"/>
        </w:rPr>
        <w:t>n</w:t>
      </w:r>
      <w:r w:rsidR="009A4842" w:rsidRPr="00113EE6">
        <w:rPr>
          <w:rFonts w:cstheme="minorHAnsi"/>
        </w:rPr>
        <w:t xml:space="preserve">ależy zaprojektować </w:t>
      </w:r>
      <w:r w:rsidR="00D01AA5">
        <w:rPr>
          <w:rFonts w:cstheme="minorHAnsi"/>
        </w:rPr>
        <w:t xml:space="preserve">i zrealizować </w:t>
      </w:r>
      <w:r w:rsidR="009A4842" w:rsidRPr="00113EE6">
        <w:rPr>
          <w:rFonts w:cstheme="minorHAnsi"/>
        </w:rPr>
        <w:t xml:space="preserve">przebieg niezbędnych przewodów pomiędzy </w:t>
      </w:r>
      <w:r w:rsidR="00D01AA5">
        <w:rPr>
          <w:rFonts w:cstheme="minorHAnsi"/>
        </w:rPr>
        <w:t>tymi lokalizacjami</w:t>
      </w:r>
      <w:r w:rsidR="009A4842" w:rsidRPr="00113EE6">
        <w:rPr>
          <w:rFonts w:cstheme="minorHAnsi"/>
        </w:rPr>
        <w:t>.</w:t>
      </w:r>
      <w:r w:rsidR="00D01AA5">
        <w:rPr>
          <w:rFonts w:cstheme="minorHAnsi"/>
        </w:rPr>
        <w:t xml:space="preserve"> Wszystkie komponenty dostarczanego rozwiązania muszą zostać dostarczone z kompletem </w:t>
      </w:r>
      <w:r w:rsidR="00D65AA1">
        <w:rPr>
          <w:rFonts w:cstheme="minorHAnsi"/>
        </w:rPr>
        <w:t>oprzyrządowani</w:t>
      </w:r>
      <w:r w:rsidR="00D01AA5">
        <w:rPr>
          <w:rFonts w:cstheme="minorHAnsi"/>
        </w:rPr>
        <w:t>a niezbędnego do ich pełnej pracy, zwłaszcza w zakresie opisanym w niniejszej dokumentacji</w:t>
      </w:r>
      <w:r w:rsidR="002D5F4C">
        <w:rPr>
          <w:rFonts w:cstheme="minorHAnsi"/>
        </w:rPr>
        <w:t xml:space="preserve">, w tym również okablowanie i przełączniki sieciowe zapewniające komunikację z pełną prędkością oraz zasilanie </w:t>
      </w:r>
      <w:proofErr w:type="spellStart"/>
      <w:r w:rsidR="002D5F4C">
        <w:rPr>
          <w:rFonts w:cstheme="minorHAnsi"/>
        </w:rPr>
        <w:t>PoE</w:t>
      </w:r>
      <w:proofErr w:type="spellEnd"/>
      <w:r w:rsidR="002D5F4C">
        <w:rPr>
          <w:rFonts w:cstheme="minorHAnsi"/>
        </w:rPr>
        <w:t>.</w:t>
      </w:r>
    </w:p>
    <w:p w14:paraId="21C01909" w14:textId="1D5CE185" w:rsidR="000B6E9E" w:rsidRDefault="00947D10" w:rsidP="009520E1">
      <w:pPr>
        <w:spacing w:before="60" w:after="60"/>
        <w:rPr>
          <w:rFonts w:cstheme="minorHAnsi"/>
        </w:rPr>
      </w:pPr>
      <w:r>
        <w:t>Termin realizacji dostawy (</w:t>
      </w:r>
      <w:r w:rsidR="00B17054">
        <w:t xml:space="preserve">wszystkie świadczenia, w tym zaprojektowanie, </w:t>
      </w:r>
      <w:r>
        <w:t xml:space="preserve">dostarczenie, </w:t>
      </w:r>
      <w:r w:rsidRPr="00061363">
        <w:rPr>
          <w:rFonts w:cstheme="minorHAnsi"/>
        </w:rPr>
        <w:t>rozmieszczenie</w:t>
      </w:r>
      <w:r>
        <w:rPr>
          <w:rFonts w:cstheme="minorHAnsi"/>
        </w:rPr>
        <w:t xml:space="preserve"> </w:t>
      </w:r>
      <w:r w:rsidRPr="00061363">
        <w:rPr>
          <w:rFonts w:cstheme="minorHAnsi"/>
        </w:rPr>
        <w:t>i instalacj</w:t>
      </w:r>
      <w:r>
        <w:rPr>
          <w:rFonts w:cstheme="minorHAnsi"/>
        </w:rPr>
        <w:t xml:space="preserve">a): </w:t>
      </w:r>
      <w:r>
        <w:t>31 dni od daty zawarcia Umowy, przy czym t</w:t>
      </w:r>
      <w:r w:rsidRPr="00947D10">
        <w:rPr>
          <w:rFonts w:cstheme="minorHAnsi"/>
        </w:rPr>
        <w:t xml:space="preserve">erminy wskazane w </w:t>
      </w:r>
      <w:r>
        <w:rPr>
          <w:rFonts w:cstheme="minorHAnsi"/>
        </w:rPr>
        <w:t xml:space="preserve">§ 2 ust. 2-5 </w:t>
      </w:r>
      <w:r w:rsidR="00AA615B">
        <w:rPr>
          <w:rFonts w:cstheme="minorHAnsi"/>
        </w:rPr>
        <w:t xml:space="preserve">Umowy </w:t>
      </w:r>
      <w:r>
        <w:rPr>
          <w:rFonts w:cstheme="minorHAnsi"/>
        </w:rPr>
        <w:t xml:space="preserve">oraz </w:t>
      </w:r>
      <w:r w:rsidRPr="00947D10">
        <w:rPr>
          <w:rFonts w:cstheme="minorHAnsi"/>
        </w:rPr>
        <w:t>harmonogramie</w:t>
      </w:r>
      <w:r>
        <w:rPr>
          <w:rFonts w:cstheme="minorHAnsi"/>
        </w:rPr>
        <w:t xml:space="preserve"> instalacji</w:t>
      </w:r>
      <w:r w:rsidRPr="00947D10">
        <w:rPr>
          <w:rFonts w:cstheme="minorHAnsi"/>
        </w:rPr>
        <w:t xml:space="preserve"> zawartym w </w:t>
      </w:r>
      <w:r>
        <w:rPr>
          <w:rFonts w:cstheme="minorHAnsi"/>
        </w:rPr>
        <w:t>pkt 1</w:t>
      </w:r>
      <w:r w:rsidR="00DB7752">
        <w:rPr>
          <w:rFonts w:cstheme="minorHAnsi"/>
        </w:rPr>
        <w:t xml:space="preserve"> </w:t>
      </w:r>
      <w:r>
        <w:rPr>
          <w:rFonts w:cstheme="minorHAnsi"/>
        </w:rPr>
        <w:t>poniżej</w:t>
      </w:r>
      <w:r w:rsidRPr="00947D10">
        <w:rPr>
          <w:rFonts w:cstheme="minorHAnsi"/>
        </w:rPr>
        <w:t xml:space="preserve">, zawierają się w </w:t>
      </w:r>
      <w:r>
        <w:rPr>
          <w:rFonts w:cstheme="minorHAnsi"/>
        </w:rPr>
        <w:t xml:space="preserve">ww. </w:t>
      </w:r>
      <w:r w:rsidRPr="00947D10">
        <w:rPr>
          <w:rFonts w:cstheme="minorHAnsi"/>
        </w:rPr>
        <w:t>terminie realizacji. Ewentualne opóźnienia Wykonawcy nie mają wpływu na bieg terminu realizacji</w:t>
      </w:r>
      <w:r>
        <w:rPr>
          <w:rFonts w:cstheme="minorHAnsi"/>
        </w:rPr>
        <w:t xml:space="preserve"> dostawy</w:t>
      </w:r>
      <w:r w:rsidRPr="00947D10">
        <w:rPr>
          <w:rFonts w:cstheme="minorHAnsi"/>
        </w:rPr>
        <w:t>, chyba że opóźnienie wynika z okoliczności, za które wyłączną odpowiedzialność ponosi Zamawiający.</w:t>
      </w:r>
      <w:r w:rsidR="00D1176D">
        <w:rPr>
          <w:rFonts w:cstheme="minorHAnsi"/>
        </w:rPr>
        <w:t xml:space="preserve"> </w:t>
      </w:r>
      <w:r w:rsidRPr="00947D10">
        <w:rPr>
          <w:rFonts w:cstheme="minorHAnsi"/>
        </w:rPr>
        <w:t>Termin</w:t>
      </w:r>
      <w:r>
        <w:rPr>
          <w:rFonts w:cstheme="minorHAnsi"/>
        </w:rPr>
        <w:t xml:space="preserve"> </w:t>
      </w:r>
      <w:r>
        <w:t>realizacji dostawy</w:t>
      </w:r>
      <w:r w:rsidR="00D1176D">
        <w:t xml:space="preserve"> </w:t>
      </w:r>
      <w:r w:rsidRPr="00947D10">
        <w:rPr>
          <w:rFonts w:cstheme="minorHAnsi"/>
        </w:rPr>
        <w:t>uważa się za zachowany, jeżeli odbi</w:t>
      </w:r>
      <w:r>
        <w:rPr>
          <w:rFonts w:cstheme="minorHAnsi"/>
        </w:rPr>
        <w:t xml:space="preserve">ór </w:t>
      </w:r>
      <w:r w:rsidRPr="00947D10">
        <w:rPr>
          <w:rFonts w:cstheme="minorHAnsi"/>
        </w:rPr>
        <w:t xml:space="preserve">bez zastrzeżeń </w:t>
      </w:r>
      <w:r>
        <w:rPr>
          <w:rFonts w:cstheme="minorHAnsi"/>
        </w:rPr>
        <w:t xml:space="preserve">Zamawiającego nastąpi </w:t>
      </w:r>
      <w:r w:rsidRPr="00947D10">
        <w:rPr>
          <w:rFonts w:cstheme="minorHAnsi"/>
        </w:rPr>
        <w:t>najpóźniej w ostatnim dniu tego terminu lub jeżeli data odbioru wynikająca z tego protokołu przypadać będzie najpóźniej w ostatnim dniu tego terminu.</w:t>
      </w:r>
    </w:p>
    <w:p w14:paraId="03A28B4F" w14:textId="30E2BA6B" w:rsidR="008F3ABB" w:rsidRDefault="008F3ABB" w:rsidP="008F3ABB">
      <w:pPr>
        <w:spacing w:before="60" w:after="60"/>
      </w:pPr>
      <w:r>
        <w:t>E</w:t>
      </w:r>
      <w:r w:rsidRPr="00F906AA">
        <w:t>kran LED</w:t>
      </w:r>
      <w:r>
        <w:t xml:space="preserve"> oraz kontroler ekranu LED muszą pochodzić od jednego producenta.</w:t>
      </w:r>
    </w:p>
    <w:p w14:paraId="45394582" w14:textId="161D461C" w:rsidR="00F906AA" w:rsidRDefault="00F906AA" w:rsidP="00E7136D">
      <w:pPr>
        <w:spacing w:before="60" w:after="60"/>
      </w:pPr>
      <w:r>
        <w:t>P</w:t>
      </w:r>
      <w:r w:rsidRPr="00F906AA">
        <w:t>roducent oferowanego</w:t>
      </w:r>
      <w:r w:rsidR="008C60E7">
        <w:t xml:space="preserve"> E</w:t>
      </w:r>
      <w:r w:rsidRPr="00F906AA">
        <w:t>kranu LED</w:t>
      </w:r>
      <w:r w:rsidR="008F3ABB">
        <w:t xml:space="preserve"> oraz</w:t>
      </w:r>
      <w:r w:rsidR="008C60E7">
        <w:t xml:space="preserve"> </w:t>
      </w:r>
      <w:r w:rsidR="008F3ABB">
        <w:t xml:space="preserve">kontrolera ekranu LED </w:t>
      </w:r>
      <w:r>
        <w:t>musi posiadać</w:t>
      </w:r>
      <w:r w:rsidRPr="00F906AA">
        <w:t xml:space="preserve"> certyfikację ISO 9001:2015 lub równoważną oraz certyfikację ISO 14001:2015 lub równoważną (Wykonawca zobowiązany jest wykazać, że producent posiada powyższe lub równoważne certyfikaty).</w:t>
      </w:r>
      <w:r w:rsidR="00D01AA5">
        <w:t xml:space="preserve"> </w:t>
      </w:r>
      <w:r w:rsidR="00D01AA5" w:rsidRPr="00D01AA5">
        <w:t xml:space="preserve">Wykonawca </w:t>
      </w:r>
      <w:r w:rsidR="00D01AA5" w:rsidRPr="00D01AA5">
        <w:lastRenderedPageBreak/>
        <w:t xml:space="preserve">musi posiadać status autoryzowanego partnera producenta oferowanego </w:t>
      </w:r>
      <w:r w:rsidR="00D01AA5">
        <w:t>E</w:t>
      </w:r>
      <w:r w:rsidR="00D01AA5" w:rsidRPr="00D01AA5">
        <w:t xml:space="preserve">kranu LED </w:t>
      </w:r>
      <w:r w:rsidR="008F3ABB">
        <w:t xml:space="preserve">oraz kontrolera ekranu LED </w:t>
      </w:r>
      <w:r w:rsidR="00D01AA5" w:rsidRPr="00D01AA5">
        <w:t>w zakresie co najmniej sprzedaży.</w:t>
      </w:r>
    </w:p>
    <w:p w14:paraId="520785BC" w14:textId="5019E3EC" w:rsidR="008F3ABB" w:rsidRDefault="008F3ABB" w:rsidP="009520E1">
      <w:pPr>
        <w:spacing w:before="60" w:after="60"/>
      </w:pPr>
      <w:r>
        <w:t>Monitory LCD muszą pochodzić od jednego producenta.</w:t>
      </w:r>
    </w:p>
    <w:p w14:paraId="0418326C" w14:textId="0CCDE644" w:rsidR="008C60E7" w:rsidRDefault="008C60E7" w:rsidP="009520E1">
      <w:pPr>
        <w:spacing w:before="60" w:after="60"/>
      </w:pPr>
      <w:r>
        <w:t>P</w:t>
      </w:r>
      <w:r w:rsidRPr="00F906AA">
        <w:t>roducent oferowan</w:t>
      </w:r>
      <w:r>
        <w:t>ych Monitorów LCD musi posiadać</w:t>
      </w:r>
      <w:r w:rsidRPr="00F906AA">
        <w:t xml:space="preserve"> certyfikację ISO 9001:2015 lub równoważną oraz certyfikację ISO 14001:2015 lub równoważną (Wykonawca zobowiązany jest wykazać, że producent posiada powyższe lub równoważne certyfikaty).</w:t>
      </w:r>
      <w:r>
        <w:t xml:space="preserve"> </w:t>
      </w:r>
      <w:r w:rsidRPr="00D01AA5">
        <w:t xml:space="preserve">Wykonawca musi posiadać status autoryzowanego partnera producenta </w:t>
      </w:r>
      <w:r w:rsidRPr="00F906AA">
        <w:t>oferowan</w:t>
      </w:r>
      <w:r>
        <w:t xml:space="preserve">ych Monitorów LCD </w:t>
      </w:r>
      <w:r w:rsidRPr="00D01AA5">
        <w:t>w zakresie co najmniej sprzedaży.</w:t>
      </w:r>
    </w:p>
    <w:p w14:paraId="2165BBA5" w14:textId="61BCCB1D" w:rsidR="008F3ABB" w:rsidRDefault="008F3ABB" w:rsidP="008F3ABB">
      <w:pPr>
        <w:spacing w:before="60" w:after="60"/>
        <w:jc w:val="both"/>
      </w:pPr>
      <w:r w:rsidRPr="008F3ABB">
        <w:t>Jednostka sterująca systemu AV dla Ekranu LED</w:t>
      </w:r>
      <w:r>
        <w:t>,</w:t>
      </w:r>
      <w:r w:rsidRPr="008F3ABB">
        <w:t xml:space="preserve"> </w:t>
      </w:r>
      <w:r>
        <w:t>dotykowy panel sterowania dla Ekranu LED, klawiatura sterująca dla Ekranu LED oraz bramki do transmisji bezprzewodowej muszą pochodzić od jednego producenta.</w:t>
      </w:r>
    </w:p>
    <w:p w14:paraId="5FF77E68" w14:textId="24A67867" w:rsidR="007C1086" w:rsidRDefault="005054CB" w:rsidP="00E7136D">
      <w:pPr>
        <w:spacing w:before="60" w:after="60"/>
        <w:jc w:val="both"/>
        <w:rPr>
          <w:rFonts w:cstheme="minorHAnsi"/>
        </w:rPr>
      </w:pPr>
      <w:r>
        <w:t>Wykonawca zapewnia</w:t>
      </w:r>
      <w:r w:rsidR="00D923FF" w:rsidRPr="00D923FF">
        <w:t xml:space="preserve"> </w:t>
      </w:r>
      <w:r w:rsidR="008C60E7">
        <w:t xml:space="preserve">Zamawiającemu </w:t>
      </w:r>
      <w:r>
        <w:t xml:space="preserve">serwis gwarancyjny, </w:t>
      </w:r>
      <w:r w:rsidR="008C60E7">
        <w:t xml:space="preserve">przez zaoferowany okres, zgodnie z § 9 Umowy i </w:t>
      </w:r>
      <w:r>
        <w:t>pkt 12 poniżej.</w:t>
      </w:r>
    </w:p>
    <w:p w14:paraId="63CCCBD1" w14:textId="77777777" w:rsidR="008C60E7" w:rsidRDefault="008C60E7" w:rsidP="009520E1">
      <w:pPr>
        <w:spacing w:before="60" w:after="60"/>
        <w:jc w:val="both"/>
        <w:rPr>
          <w:rFonts w:cstheme="minorHAnsi"/>
        </w:rPr>
      </w:pPr>
    </w:p>
    <w:p w14:paraId="34B94E1F" w14:textId="77777777" w:rsidR="007C1086" w:rsidRDefault="007C1086" w:rsidP="007C1086">
      <w:pPr>
        <w:pStyle w:val="Akapitzlist"/>
        <w:numPr>
          <w:ilvl w:val="0"/>
          <w:numId w:val="4"/>
        </w:numPr>
        <w:spacing w:before="60" w:after="60"/>
        <w:contextualSpacing w:val="0"/>
        <w:rPr>
          <w:rFonts w:cstheme="minorHAnsi"/>
          <w:b/>
          <w:bCs/>
        </w:rPr>
      </w:pPr>
      <w:r w:rsidRPr="000E3BED">
        <w:rPr>
          <w:rFonts w:cstheme="minorHAnsi"/>
          <w:b/>
          <w:bCs/>
        </w:rPr>
        <w:t>Instalacja:</w:t>
      </w:r>
    </w:p>
    <w:p w14:paraId="43F6DC25" w14:textId="75A4D301" w:rsidR="007C1086" w:rsidRPr="007C1086" w:rsidRDefault="007C1086" w:rsidP="007C1086">
      <w:pPr>
        <w:pStyle w:val="Akapitzlist"/>
        <w:numPr>
          <w:ilvl w:val="1"/>
          <w:numId w:val="4"/>
        </w:numPr>
        <w:spacing w:before="60" w:after="60"/>
        <w:contextualSpacing w:val="0"/>
        <w:rPr>
          <w:rFonts w:cstheme="minorHAnsi"/>
        </w:rPr>
      </w:pPr>
      <w:bookmarkStart w:id="2" w:name="_Hlk145324979"/>
      <w:r w:rsidRPr="007F6049">
        <w:rPr>
          <w:rFonts w:cstheme="minorHAnsi"/>
        </w:rPr>
        <w:t xml:space="preserve">Wykonawca w ciągu maksymalnie 5 (pięciu) dni roboczych od dnia zawarcia </w:t>
      </w:r>
      <w:r w:rsidR="00F31520">
        <w:rPr>
          <w:rFonts w:cstheme="minorHAnsi"/>
        </w:rPr>
        <w:t>U</w:t>
      </w:r>
      <w:r w:rsidRPr="007F6049">
        <w:rPr>
          <w:rFonts w:cstheme="minorHAnsi"/>
        </w:rPr>
        <w:t xml:space="preserve">mowy przedstawi Zamawiającemu do akceptacji </w:t>
      </w:r>
      <w:r>
        <w:rPr>
          <w:rFonts w:cstheme="minorHAnsi"/>
        </w:rPr>
        <w:t xml:space="preserve">dla </w:t>
      </w:r>
      <w:r w:rsidRPr="007F6049">
        <w:rPr>
          <w:rFonts w:cstheme="minorHAnsi"/>
        </w:rPr>
        <w:t>pomieszcze</w:t>
      </w:r>
      <w:r>
        <w:rPr>
          <w:rFonts w:cstheme="minorHAnsi"/>
        </w:rPr>
        <w:t>ń</w:t>
      </w:r>
      <w:r w:rsidRPr="007F6049">
        <w:rPr>
          <w:rFonts w:cstheme="minorHAnsi"/>
        </w:rPr>
        <w:t xml:space="preserve"> wskazan</w:t>
      </w:r>
      <w:r>
        <w:rPr>
          <w:rFonts w:cstheme="minorHAnsi"/>
        </w:rPr>
        <w:t>ych</w:t>
      </w:r>
      <w:r w:rsidRPr="007F6049">
        <w:rPr>
          <w:rFonts w:cstheme="minorHAnsi"/>
        </w:rPr>
        <w:t xml:space="preserve"> przez Zamawiającego</w:t>
      </w:r>
      <w:r>
        <w:rPr>
          <w:rFonts w:cstheme="minorHAnsi"/>
        </w:rPr>
        <w:t>,</w:t>
      </w:r>
      <w:r w:rsidRPr="007F6049">
        <w:rPr>
          <w:rFonts w:cstheme="minorHAnsi"/>
        </w:rPr>
        <w:t xml:space="preserve"> projekt </w:t>
      </w:r>
      <w:bookmarkEnd w:id="2"/>
      <w:r w:rsidRPr="007F6049">
        <w:rPr>
          <w:rFonts w:cstheme="minorHAnsi"/>
        </w:rPr>
        <w:t xml:space="preserve">instalacji </w:t>
      </w:r>
      <w:r>
        <w:rPr>
          <w:rFonts w:cstheme="minorHAnsi"/>
        </w:rPr>
        <w:t>Ściany Wizyjnej</w:t>
      </w:r>
      <w:r w:rsidRPr="007F6049">
        <w:rPr>
          <w:rFonts w:cstheme="minorHAnsi"/>
        </w:rPr>
        <w:t xml:space="preserve"> </w:t>
      </w:r>
      <w:r>
        <w:rPr>
          <w:rFonts w:cstheme="minorHAnsi"/>
        </w:rPr>
        <w:t>wraz z projektem</w:t>
      </w:r>
      <w:r w:rsidRPr="007F6049">
        <w:rPr>
          <w:rFonts w:cstheme="minorHAnsi"/>
        </w:rPr>
        <w:t xml:space="preserve"> połącze</w:t>
      </w:r>
      <w:r>
        <w:rPr>
          <w:rFonts w:cstheme="minorHAnsi"/>
        </w:rPr>
        <w:t>ń</w:t>
      </w:r>
      <w:r w:rsidRPr="007F6049">
        <w:rPr>
          <w:rFonts w:cstheme="minorHAnsi"/>
        </w:rPr>
        <w:t>. Projekt będzie podlegał akceptacji Zamawiającego. Zamawiający zastrzega sobie prawo zgłoszenia uwag do przedstawionego do akceptacji projektu. Wykonawca w ciągu 2 (dwóch) dni roboczych zobowiązany jest do naniesienia zgłoszonych przez Zamawiającego uwag do projektu oraz przekazania go do ponownej akceptacji Zamawiającego. Zamawiający dokona akceptacji projektu lub zgłosi do niego uwagi w ciągu 5 dni roboczych.</w:t>
      </w:r>
      <w:r w:rsidRPr="007C1086">
        <w:rPr>
          <w:rFonts w:cstheme="minorHAnsi"/>
        </w:rPr>
        <w:t xml:space="preserve"> </w:t>
      </w:r>
      <w:r>
        <w:rPr>
          <w:rFonts w:cstheme="minorHAnsi"/>
        </w:rPr>
        <w:t>I</w:t>
      </w:r>
      <w:r w:rsidRPr="007F6049">
        <w:rPr>
          <w:rFonts w:cstheme="minorHAnsi"/>
        </w:rPr>
        <w:t xml:space="preserve">nstalacja Ekranu LED </w:t>
      </w:r>
      <w:r>
        <w:rPr>
          <w:rFonts w:cstheme="minorHAnsi"/>
        </w:rPr>
        <w:t>przez Wykonawcę zostanie rozpoczęta</w:t>
      </w:r>
      <w:r w:rsidRPr="007F6049">
        <w:rPr>
          <w:rFonts w:cstheme="minorHAnsi"/>
        </w:rPr>
        <w:t xml:space="preserve"> po akceptacji </w:t>
      </w:r>
      <w:r>
        <w:rPr>
          <w:rFonts w:cstheme="minorHAnsi"/>
        </w:rPr>
        <w:t xml:space="preserve">projektu </w:t>
      </w:r>
      <w:r w:rsidRPr="007F6049">
        <w:rPr>
          <w:rFonts w:cstheme="minorHAnsi"/>
        </w:rPr>
        <w:t>przez Zamawiającego</w:t>
      </w:r>
      <w:r>
        <w:rPr>
          <w:rFonts w:cstheme="minorHAnsi"/>
        </w:rPr>
        <w:t>.</w:t>
      </w:r>
    </w:p>
    <w:p w14:paraId="70684BF5" w14:textId="260241D2" w:rsidR="007C1086" w:rsidRDefault="007C1086" w:rsidP="007C1086">
      <w:pPr>
        <w:pStyle w:val="Akapitzlist"/>
        <w:numPr>
          <w:ilvl w:val="1"/>
          <w:numId w:val="4"/>
        </w:numPr>
        <w:spacing w:before="60" w:after="60"/>
        <w:contextualSpacing w:val="0"/>
        <w:rPr>
          <w:rFonts w:cstheme="minorHAnsi"/>
        </w:rPr>
      </w:pPr>
      <w:r w:rsidRPr="007F6049">
        <w:rPr>
          <w:rFonts w:cstheme="minorHAnsi"/>
        </w:rPr>
        <w:t xml:space="preserve">Projekt, o którym mowa musi uwzględniać istniejące w pomieszczeniu warunki bez konieczności wykonywania prac budowlanych czy </w:t>
      </w:r>
      <w:r>
        <w:rPr>
          <w:rFonts w:cstheme="minorHAnsi"/>
        </w:rPr>
        <w:t>remontowych</w:t>
      </w:r>
      <w:r w:rsidRPr="007F6049">
        <w:rPr>
          <w:rFonts w:cstheme="minorHAnsi"/>
        </w:rPr>
        <w:t xml:space="preserve"> w zakresie przebudowy istniejącej w tym pomieszczeniu infrastruktury. Dopuszczalne jest rozprowadzenie w ramach istniejących traktów kablowych niezbędn</w:t>
      </w:r>
      <w:r>
        <w:rPr>
          <w:rFonts w:cstheme="minorHAnsi"/>
        </w:rPr>
        <w:t>ego okablowania</w:t>
      </w:r>
      <w:r w:rsidRPr="007F6049">
        <w:rPr>
          <w:rFonts w:cstheme="minorHAnsi"/>
        </w:rPr>
        <w:t xml:space="preserve">, poprowadzenie listew ochronnych, </w:t>
      </w:r>
      <w:r>
        <w:rPr>
          <w:rFonts w:cstheme="minorHAnsi"/>
        </w:rPr>
        <w:t xml:space="preserve">przygotowanie </w:t>
      </w:r>
      <w:r w:rsidRPr="007F6049">
        <w:rPr>
          <w:rFonts w:cstheme="minorHAnsi"/>
        </w:rPr>
        <w:t>przepust</w:t>
      </w:r>
      <w:r>
        <w:rPr>
          <w:rFonts w:cstheme="minorHAnsi"/>
        </w:rPr>
        <w:t>ów</w:t>
      </w:r>
      <w:r w:rsidRPr="007F6049">
        <w:rPr>
          <w:rFonts w:cstheme="minorHAnsi"/>
        </w:rPr>
        <w:t xml:space="preserve"> w pomieszczeni</w:t>
      </w:r>
      <w:r>
        <w:rPr>
          <w:rFonts w:cstheme="minorHAnsi"/>
        </w:rPr>
        <w:t>ach</w:t>
      </w:r>
      <w:r w:rsidRPr="007F6049">
        <w:rPr>
          <w:rFonts w:cstheme="minorHAnsi"/>
        </w:rPr>
        <w:t>, w który</w:t>
      </w:r>
      <w:r>
        <w:rPr>
          <w:rFonts w:cstheme="minorHAnsi"/>
        </w:rPr>
        <w:t>ch</w:t>
      </w:r>
      <w:r w:rsidRPr="007F6049">
        <w:rPr>
          <w:rFonts w:cstheme="minorHAnsi"/>
        </w:rPr>
        <w:t xml:space="preserve"> </w:t>
      </w:r>
      <w:r>
        <w:rPr>
          <w:rFonts w:cstheme="minorHAnsi"/>
        </w:rPr>
        <w:t>instalowana będzie Ściana Wizyjna</w:t>
      </w:r>
      <w:r w:rsidRPr="007F6049">
        <w:rPr>
          <w:rFonts w:cstheme="minorHAnsi"/>
        </w:rPr>
        <w:t>.</w:t>
      </w:r>
    </w:p>
    <w:p w14:paraId="12EF283F" w14:textId="29ACF12C" w:rsidR="007C1086" w:rsidRDefault="00D923FF" w:rsidP="007C1086">
      <w:pPr>
        <w:pStyle w:val="Akapitzlist"/>
        <w:numPr>
          <w:ilvl w:val="1"/>
          <w:numId w:val="4"/>
        </w:numPr>
        <w:spacing w:before="60" w:after="60"/>
        <w:contextualSpacing w:val="0"/>
        <w:rPr>
          <w:rFonts w:cstheme="minorHAnsi"/>
        </w:rPr>
      </w:pPr>
      <w:r>
        <w:rPr>
          <w:rFonts w:cstheme="minorHAnsi"/>
        </w:rPr>
        <w:t>W</w:t>
      </w:r>
      <w:r w:rsidR="007C1086" w:rsidRPr="007F6049">
        <w:rPr>
          <w:rFonts w:cstheme="minorHAnsi"/>
        </w:rPr>
        <w:t xml:space="preserve"> ramach przygotowań do instalacji, Wykonawca w ciągu 1 </w:t>
      </w:r>
      <w:r w:rsidR="009520E1">
        <w:rPr>
          <w:rFonts w:cstheme="minorHAnsi"/>
        </w:rPr>
        <w:t xml:space="preserve">(jednego) </w:t>
      </w:r>
      <w:r w:rsidR="007C1086" w:rsidRPr="007F6049">
        <w:rPr>
          <w:rFonts w:cstheme="minorHAnsi"/>
        </w:rPr>
        <w:t xml:space="preserve">dnia roboczego, licząc od dnia otrzymania </w:t>
      </w:r>
      <w:r w:rsidR="007C1086">
        <w:rPr>
          <w:rFonts w:cstheme="minorHAnsi"/>
        </w:rPr>
        <w:t xml:space="preserve">pocztą elektroniczną </w:t>
      </w:r>
      <w:r w:rsidR="007C1086" w:rsidRPr="007F6049">
        <w:rPr>
          <w:rFonts w:cstheme="minorHAnsi"/>
        </w:rPr>
        <w:t xml:space="preserve">od Zamawiającego zawiadomienia o możliwości przystąpienia do tych prac, </w:t>
      </w:r>
      <w:r w:rsidR="007C1086">
        <w:rPr>
          <w:rFonts w:cstheme="minorHAnsi"/>
        </w:rPr>
        <w:t xml:space="preserve">zdemontuje </w:t>
      </w:r>
      <w:r w:rsidR="007C1086" w:rsidRPr="007F6049">
        <w:rPr>
          <w:rFonts w:cstheme="minorHAnsi"/>
        </w:rPr>
        <w:t xml:space="preserve">monitory </w:t>
      </w:r>
      <w:r w:rsidR="007C1086">
        <w:rPr>
          <w:rFonts w:cstheme="minorHAnsi"/>
        </w:rPr>
        <w:t>i</w:t>
      </w:r>
      <w:r w:rsidR="007C1086" w:rsidRPr="007F6049">
        <w:rPr>
          <w:rFonts w:cstheme="minorHAnsi"/>
        </w:rPr>
        <w:t xml:space="preserve"> stelaże, istniejące we wskazanym pomieszczeniu</w:t>
      </w:r>
      <w:r w:rsidR="007C1086">
        <w:rPr>
          <w:rFonts w:cstheme="minorHAnsi"/>
        </w:rPr>
        <w:t xml:space="preserve">, a także </w:t>
      </w:r>
      <w:r w:rsidR="007C1086" w:rsidRPr="007F6049">
        <w:rPr>
          <w:rFonts w:cstheme="minorHAnsi"/>
        </w:rPr>
        <w:t xml:space="preserve">wykona wszystkie prace niezbędne do zamontowania </w:t>
      </w:r>
      <w:r w:rsidR="007C1086">
        <w:rPr>
          <w:rFonts w:cstheme="minorHAnsi"/>
        </w:rPr>
        <w:t>E</w:t>
      </w:r>
      <w:r w:rsidR="007C1086" w:rsidRPr="007F6049">
        <w:rPr>
          <w:rFonts w:cstheme="minorHAnsi"/>
        </w:rPr>
        <w:t>kranu LED na ich miejscu. Zdemontowane monitory oraz stelaże pozostaną u Zamawiającego, który wskaże pomieszczenie na tym samym piętrze (poziomie), do którego Wykonawca przeniesie zdemontowane ekrany oraz stelaże.</w:t>
      </w:r>
    </w:p>
    <w:p w14:paraId="7BE7B38D" w14:textId="7CA76173" w:rsidR="007C1086" w:rsidRDefault="007C1086" w:rsidP="007C1086">
      <w:pPr>
        <w:pStyle w:val="Akapitzlist"/>
        <w:numPr>
          <w:ilvl w:val="1"/>
          <w:numId w:val="4"/>
        </w:numPr>
        <w:spacing w:before="60" w:after="60"/>
        <w:contextualSpacing w:val="0"/>
        <w:rPr>
          <w:rFonts w:cstheme="minorHAnsi"/>
        </w:rPr>
      </w:pPr>
      <w:r w:rsidRPr="007F6049">
        <w:rPr>
          <w:rFonts w:cstheme="minorHAnsi"/>
        </w:rPr>
        <w:t xml:space="preserve">Wykonawca dokona instalacji </w:t>
      </w:r>
      <w:r>
        <w:rPr>
          <w:rFonts w:cstheme="minorHAnsi"/>
        </w:rPr>
        <w:t>Ściany Wizyjnej</w:t>
      </w:r>
      <w:r w:rsidRPr="007F6049">
        <w:rPr>
          <w:rFonts w:cstheme="minorHAnsi"/>
        </w:rPr>
        <w:t xml:space="preserve"> zgodnie z zaakceptowanym projektem</w:t>
      </w:r>
      <w:r>
        <w:rPr>
          <w:rFonts w:cstheme="minorHAnsi"/>
        </w:rPr>
        <w:t xml:space="preserve"> oraz </w:t>
      </w:r>
      <w:r w:rsidRPr="007F6049">
        <w:rPr>
          <w:rFonts w:cstheme="minorHAnsi"/>
        </w:rPr>
        <w:t xml:space="preserve">dokona </w:t>
      </w:r>
      <w:r>
        <w:rPr>
          <w:rFonts w:cstheme="minorHAnsi"/>
        </w:rPr>
        <w:t xml:space="preserve">jej </w:t>
      </w:r>
      <w:r w:rsidRPr="007F6049">
        <w:rPr>
          <w:rFonts w:cstheme="minorHAnsi"/>
        </w:rPr>
        <w:t>uruchomienia w ciągu maksymalnie 5 dni roboczych, licząc od dnia przekazania przez Zamawiającego pisemnej zgody na wykonanie tych prac.</w:t>
      </w:r>
    </w:p>
    <w:p w14:paraId="02E0310C" w14:textId="3E990B96" w:rsidR="007C1086" w:rsidRDefault="007C1086" w:rsidP="007C1086">
      <w:pPr>
        <w:pStyle w:val="Akapitzlist"/>
        <w:numPr>
          <w:ilvl w:val="1"/>
          <w:numId w:val="4"/>
        </w:numPr>
        <w:spacing w:before="60" w:after="60"/>
        <w:contextualSpacing w:val="0"/>
        <w:rPr>
          <w:rFonts w:cstheme="minorHAnsi"/>
        </w:rPr>
      </w:pPr>
      <w:r w:rsidRPr="007F6049">
        <w:rPr>
          <w:rFonts w:cstheme="minorHAnsi"/>
        </w:rPr>
        <w:t xml:space="preserve">Wykonawca po instalacji </w:t>
      </w:r>
      <w:r>
        <w:rPr>
          <w:rFonts w:cstheme="minorHAnsi"/>
        </w:rPr>
        <w:t>Ściany Wizyjnej</w:t>
      </w:r>
      <w:r w:rsidRPr="007F6049">
        <w:rPr>
          <w:rFonts w:cstheme="minorHAnsi"/>
        </w:rPr>
        <w:t xml:space="preserve"> sporządzi i przekaże Zamawiającemu dokumentację powykonawczą, która będzie obejmowała wszystkie </w:t>
      </w:r>
      <w:r>
        <w:rPr>
          <w:rFonts w:cstheme="minorHAnsi"/>
        </w:rPr>
        <w:t xml:space="preserve">zainstalowane </w:t>
      </w:r>
      <w:r w:rsidRPr="007F6049">
        <w:rPr>
          <w:rFonts w:cstheme="minorHAnsi"/>
        </w:rPr>
        <w:t>komponenty oraz schematy ich wzajemnych powiąza</w:t>
      </w:r>
      <w:r>
        <w:rPr>
          <w:rFonts w:cstheme="minorHAnsi"/>
        </w:rPr>
        <w:t>ń</w:t>
      </w:r>
    </w:p>
    <w:p w14:paraId="6DC64065" w14:textId="2CD948B8" w:rsidR="007C1086" w:rsidRDefault="007C1086" w:rsidP="007C1086">
      <w:pPr>
        <w:pStyle w:val="Akapitzlist"/>
        <w:numPr>
          <w:ilvl w:val="1"/>
          <w:numId w:val="4"/>
        </w:numPr>
        <w:spacing w:before="60" w:after="60"/>
        <w:contextualSpacing w:val="0"/>
        <w:rPr>
          <w:rFonts w:cstheme="minorHAnsi"/>
        </w:rPr>
      </w:pPr>
      <w:r w:rsidRPr="007F6049">
        <w:rPr>
          <w:rFonts w:cstheme="minorHAnsi"/>
        </w:rPr>
        <w:t>Zamawiający zapewnia w miejsc</w:t>
      </w:r>
      <w:r>
        <w:rPr>
          <w:rFonts w:cstheme="minorHAnsi"/>
        </w:rPr>
        <w:t>ach</w:t>
      </w:r>
      <w:r w:rsidRPr="007F6049">
        <w:rPr>
          <w:rFonts w:cstheme="minorHAnsi"/>
        </w:rPr>
        <w:t xml:space="preserve"> instalacji </w:t>
      </w:r>
      <w:r>
        <w:rPr>
          <w:rFonts w:cstheme="minorHAnsi"/>
        </w:rPr>
        <w:t>Ściany Wizyjnej</w:t>
      </w:r>
      <w:r w:rsidR="00D22AC2">
        <w:rPr>
          <w:rFonts w:cstheme="minorHAnsi"/>
        </w:rPr>
        <w:t xml:space="preserve">, </w:t>
      </w:r>
      <w:r w:rsidR="00D22AC2" w:rsidRPr="007F6049">
        <w:rPr>
          <w:rFonts w:cstheme="minorHAnsi"/>
        </w:rPr>
        <w:t>dostęp do zasilania</w:t>
      </w:r>
      <w:r w:rsidRPr="007F6049">
        <w:rPr>
          <w:rFonts w:cstheme="minorHAnsi"/>
        </w:rPr>
        <w:t xml:space="preserve"> 230V</w:t>
      </w:r>
      <w:r w:rsidR="00D923FF">
        <w:rPr>
          <w:rFonts w:cstheme="minorHAnsi"/>
        </w:rPr>
        <w:t xml:space="preserve"> </w:t>
      </w:r>
      <w:r w:rsidR="00D22AC2">
        <w:rPr>
          <w:rFonts w:cstheme="minorHAnsi"/>
        </w:rPr>
        <w:t>(</w:t>
      </w:r>
      <w:r w:rsidRPr="007F6049">
        <w:rPr>
          <w:rFonts w:cstheme="minorHAnsi"/>
        </w:rPr>
        <w:t>16A</w:t>
      </w:r>
      <w:r w:rsidR="00D22AC2">
        <w:rPr>
          <w:rFonts w:cstheme="minorHAnsi"/>
        </w:rPr>
        <w:t>)</w:t>
      </w:r>
      <w:r w:rsidRPr="007F6049">
        <w:rPr>
          <w:rFonts w:cstheme="minorHAnsi"/>
        </w:rPr>
        <w:t>, klasa zabezpieczenia gniazdka: (b) (gniazdko – 1 szt.) oraz dostęp do sieci LAN.</w:t>
      </w:r>
    </w:p>
    <w:p w14:paraId="27569C1B" w14:textId="508BDBA9" w:rsidR="00D22AC2" w:rsidRDefault="007C1086" w:rsidP="007C1086">
      <w:pPr>
        <w:pStyle w:val="Akapitzlist"/>
        <w:numPr>
          <w:ilvl w:val="1"/>
          <w:numId w:val="4"/>
        </w:numPr>
        <w:spacing w:before="60" w:after="60"/>
        <w:contextualSpacing w:val="0"/>
        <w:rPr>
          <w:rFonts w:cstheme="minorHAnsi"/>
        </w:rPr>
      </w:pPr>
      <w:r w:rsidRPr="007F6049">
        <w:rPr>
          <w:rFonts w:cstheme="minorHAnsi"/>
        </w:rPr>
        <w:lastRenderedPageBreak/>
        <w:t xml:space="preserve">Wykonawca zapewnia osprzęt instalacyjny w odpowiedniej ilości tj. przewody zasilające, sieciowe, transmisji danych typu Ethernet UTP, HDMI, DP, rynienki kablowe, przepusty kablowe, itp. wymagane do </w:t>
      </w:r>
      <w:r w:rsidR="00D22AC2">
        <w:rPr>
          <w:rFonts w:cstheme="minorHAnsi"/>
        </w:rPr>
        <w:t>instalacji wszystkich komponentów Ściany Wizyjnej</w:t>
      </w:r>
      <w:r w:rsidRPr="007F6049">
        <w:rPr>
          <w:rFonts w:cstheme="minorHAnsi"/>
        </w:rPr>
        <w:t xml:space="preserve"> oraz </w:t>
      </w:r>
      <w:r w:rsidR="00D22AC2">
        <w:rPr>
          <w:rFonts w:cstheme="minorHAnsi"/>
        </w:rPr>
        <w:t xml:space="preserve">wszystkich pozostałych </w:t>
      </w:r>
      <w:r w:rsidR="000C2718">
        <w:rPr>
          <w:rFonts w:cstheme="minorHAnsi"/>
        </w:rPr>
        <w:t xml:space="preserve">komponentów </w:t>
      </w:r>
      <w:r w:rsidR="00D22AC2">
        <w:rPr>
          <w:rFonts w:cstheme="minorHAnsi"/>
        </w:rPr>
        <w:t xml:space="preserve">Systemu Wizyjnego </w:t>
      </w:r>
      <w:r w:rsidRPr="007F6049">
        <w:rPr>
          <w:rFonts w:cstheme="minorHAnsi"/>
        </w:rPr>
        <w:t>w</w:t>
      </w:r>
      <w:r w:rsidR="00D22AC2">
        <w:rPr>
          <w:rFonts w:cstheme="minorHAnsi"/>
        </w:rPr>
        <w:t>e wszystkich</w:t>
      </w:r>
      <w:r w:rsidRPr="007F6049">
        <w:rPr>
          <w:rFonts w:cstheme="minorHAnsi"/>
        </w:rPr>
        <w:t xml:space="preserve"> pomieszcz</w:t>
      </w:r>
      <w:r w:rsidR="00D22AC2">
        <w:rPr>
          <w:rFonts w:cstheme="minorHAnsi"/>
        </w:rPr>
        <w:t>eniach.</w:t>
      </w:r>
      <w:r w:rsidRPr="007F6049">
        <w:rPr>
          <w:rFonts w:cstheme="minorHAnsi"/>
        </w:rPr>
        <w:t xml:space="preserve"> </w:t>
      </w:r>
    </w:p>
    <w:p w14:paraId="69A154E2" w14:textId="27027CB3" w:rsidR="007C1086" w:rsidRDefault="007C1086" w:rsidP="007C1086">
      <w:pPr>
        <w:pStyle w:val="Akapitzlist"/>
        <w:numPr>
          <w:ilvl w:val="1"/>
          <w:numId w:val="4"/>
        </w:numPr>
        <w:spacing w:before="60" w:after="60"/>
        <w:contextualSpacing w:val="0"/>
        <w:rPr>
          <w:rFonts w:cstheme="minorHAnsi"/>
        </w:rPr>
      </w:pPr>
      <w:r w:rsidRPr="007F6049">
        <w:rPr>
          <w:rFonts w:cstheme="minorHAnsi"/>
        </w:rPr>
        <w:t xml:space="preserve">Zamawiający zapewni miejsce w szafie </w:t>
      </w:r>
      <w:proofErr w:type="spellStart"/>
      <w:r w:rsidRPr="007F6049">
        <w:rPr>
          <w:rFonts w:cstheme="minorHAnsi"/>
        </w:rPr>
        <w:t>Rack</w:t>
      </w:r>
      <w:proofErr w:type="spellEnd"/>
      <w:r w:rsidRPr="007F6049">
        <w:rPr>
          <w:rFonts w:cstheme="minorHAnsi"/>
        </w:rPr>
        <w:t xml:space="preserve"> </w:t>
      </w:r>
      <w:r w:rsidR="00D22AC2">
        <w:rPr>
          <w:rFonts w:cstheme="minorHAnsi"/>
        </w:rPr>
        <w:t xml:space="preserve">19” </w:t>
      </w:r>
      <w:r w:rsidRPr="007F6049">
        <w:rPr>
          <w:rFonts w:cstheme="minorHAnsi"/>
        </w:rPr>
        <w:t>do wysokości 10U</w:t>
      </w:r>
      <w:r w:rsidR="00D22AC2">
        <w:rPr>
          <w:rFonts w:cstheme="minorHAnsi"/>
        </w:rPr>
        <w:t>,</w:t>
      </w:r>
      <w:r w:rsidRPr="007F6049">
        <w:rPr>
          <w:rFonts w:cstheme="minorHAnsi"/>
        </w:rPr>
        <w:t xml:space="preserve"> w pomieszczeniu, w którym mają być montowane</w:t>
      </w:r>
      <w:r w:rsidR="00D22AC2">
        <w:rPr>
          <w:rFonts w:cstheme="minorHAnsi"/>
        </w:rPr>
        <w:t xml:space="preserve"> </w:t>
      </w:r>
      <w:r w:rsidR="00D22AC2" w:rsidRPr="00D65AA1">
        <w:rPr>
          <w:rFonts w:cstheme="minorHAnsi"/>
        </w:rPr>
        <w:t>kontroler</w:t>
      </w:r>
      <w:r w:rsidR="00D22AC2">
        <w:rPr>
          <w:rFonts w:cstheme="minorHAnsi"/>
        </w:rPr>
        <w:t xml:space="preserve"> i procesor wideo dla Ekranu LED oraz inne niezbędne komponenty</w:t>
      </w:r>
      <w:r w:rsidRPr="007F6049">
        <w:rPr>
          <w:rFonts w:cstheme="minorHAnsi"/>
        </w:rPr>
        <w:t>. Odległość pomieszczenia</w:t>
      </w:r>
      <w:r w:rsidR="00D22AC2">
        <w:rPr>
          <w:rFonts w:cstheme="minorHAnsi"/>
        </w:rPr>
        <w:t xml:space="preserve"> z </w:t>
      </w:r>
      <w:r w:rsidR="00D22AC2" w:rsidRPr="007F6049">
        <w:rPr>
          <w:rFonts w:cstheme="minorHAnsi"/>
        </w:rPr>
        <w:t>szafą RACK</w:t>
      </w:r>
      <w:r w:rsidRPr="007F6049">
        <w:rPr>
          <w:rFonts w:cstheme="minorHAnsi"/>
        </w:rPr>
        <w:t xml:space="preserve"> do pomieszczenia, w którym zamontowany będzie </w:t>
      </w:r>
      <w:r w:rsidR="00D22AC2">
        <w:rPr>
          <w:rFonts w:cstheme="minorHAnsi"/>
        </w:rPr>
        <w:t>E</w:t>
      </w:r>
      <w:r w:rsidRPr="007F6049">
        <w:rPr>
          <w:rFonts w:cstheme="minorHAnsi"/>
        </w:rPr>
        <w:t>kran LED</w:t>
      </w:r>
      <w:r w:rsidR="00D22AC2">
        <w:rPr>
          <w:rFonts w:cstheme="minorHAnsi"/>
        </w:rPr>
        <w:t xml:space="preserve">, </w:t>
      </w:r>
      <w:r w:rsidRPr="007F6049">
        <w:rPr>
          <w:rFonts w:cstheme="minorHAnsi"/>
        </w:rPr>
        <w:t>wynosi do 50m</w:t>
      </w:r>
      <w:r w:rsidR="00D22AC2">
        <w:rPr>
          <w:rFonts w:cstheme="minorHAnsi"/>
        </w:rPr>
        <w:t xml:space="preserve"> i </w:t>
      </w:r>
      <w:r w:rsidRPr="007F6049">
        <w:rPr>
          <w:rFonts w:cstheme="minorHAnsi"/>
        </w:rPr>
        <w:t xml:space="preserve">Wykonawca wykona wszystkie niezbędne prace </w:t>
      </w:r>
      <w:r w:rsidR="00D22AC2">
        <w:rPr>
          <w:rFonts w:cstheme="minorHAnsi"/>
        </w:rPr>
        <w:t xml:space="preserve">projektowe i </w:t>
      </w:r>
      <w:r w:rsidRPr="007F6049">
        <w:rPr>
          <w:rFonts w:cstheme="minorHAnsi"/>
        </w:rPr>
        <w:t>instalacyjne.</w:t>
      </w:r>
    </w:p>
    <w:p w14:paraId="40DA7A4A" w14:textId="0C2B287D" w:rsidR="00D56AA8" w:rsidRDefault="00D56AA8" w:rsidP="001653AB">
      <w:pPr>
        <w:pStyle w:val="Akapitzlist"/>
        <w:numPr>
          <w:ilvl w:val="1"/>
          <w:numId w:val="4"/>
        </w:numPr>
        <w:spacing w:before="60" w:after="60"/>
        <w:contextualSpacing w:val="0"/>
        <w:rPr>
          <w:rFonts w:cstheme="minorHAnsi"/>
        </w:rPr>
      </w:pPr>
      <w:r w:rsidRPr="007F6049">
        <w:rPr>
          <w:rFonts w:cstheme="minorHAnsi"/>
        </w:rPr>
        <w:t xml:space="preserve">Wykonawca w ciągu </w:t>
      </w:r>
      <w:r>
        <w:rPr>
          <w:rFonts w:cstheme="minorHAnsi"/>
        </w:rPr>
        <w:t>5 dni</w:t>
      </w:r>
      <w:r w:rsidRPr="007F6049">
        <w:rPr>
          <w:rFonts w:cstheme="minorHAnsi"/>
        </w:rPr>
        <w:t xml:space="preserve"> robocz</w:t>
      </w:r>
      <w:r>
        <w:rPr>
          <w:rFonts w:cstheme="minorHAnsi"/>
        </w:rPr>
        <w:t>ych</w:t>
      </w:r>
      <w:r w:rsidRPr="007F6049">
        <w:rPr>
          <w:rFonts w:cstheme="minorHAnsi"/>
        </w:rPr>
        <w:t xml:space="preserve">, licząc od dnia otrzymania </w:t>
      </w:r>
      <w:r>
        <w:rPr>
          <w:rFonts w:cstheme="minorHAnsi"/>
        </w:rPr>
        <w:t xml:space="preserve">pocztą elektroniczną </w:t>
      </w:r>
      <w:r w:rsidRPr="007F6049">
        <w:rPr>
          <w:rFonts w:cstheme="minorHAnsi"/>
        </w:rPr>
        <w:t>od Zamawiającego zawiadomienia o możliwości przystąpienia do tych</w:t>
      </w:r>
      <w:r>
        <w:rPr>
          <w:rFonts w:cstheme="minorHAnsi"/>
        </w:rPr>
        <w:t>, zainstaluje, uruchomi</w:t>
      </w:r>
      <w:r w:rsidRPr="00D01FE2">
        <w:rPr>
          <w:rFonts w:cstheme="minorHAnsi"/>
        </w:rPr>
        <w:t xml:space="preserve"> </w:t>
      </w:r>
      <w:r>
        <w:rPr>
          <w:rFonts w:cstheme="minorHAnsi"/>
        </w:rPr>
        <w:t xml:space="preserve">i skonfiguruje, </w:t>
      </w:r>
      <w:r w:rsidRPr="00D01FE2">
        <w:rPr>
          <w:rFonts w:cstheme="minorHAnsi"/>
        </w:rPr>
        <w:t>wszystkie 4 Monitory LCD w czterech różnych pomieszczeniach (pomieszczenia są na różnych kondygnacjach – konieczność wniesienia Monitorów LCD klatką schodową do wysokości III piętra)</w:t>
      </w:r>
      <w:r>
        <w:rPr>
          <w:rFonts w:cstheme="minorHAnsi"/>
        </w:rPr>
        <w:t>.</w:t>
      </w:r>
    </w:p>
    <w:p w14:paraId="4180576B" w14:textId="6A39A777" w:rsidR="001653AB" w:rsidRDefault="00D22AC2" w:rsidP="009520E1">
      <w:pPr>
        <w:pStyle w:val="Akapitzlist"/>
        <w:numPr>
          <w:ilvl w:val="1"/>
          <w:numId w:val="4"/>
        </w:numPr>
        <w:spacing w:before="60" w:after="60"/>
        <w:ind w:left="993" w:hanging="633"/>
        <w:contextualSpacing w:val="0"/>
        <w:rPr>
          <w:rFonts w:cstheme="minorHAnsi"/>
        </w:rPr>
      </w:pPr>
      <w:r>
        <w:rPr>
          <w:rFonts w:cstheme="minorHAnsi"/>
        </w:rPr>
        <w:t>Instala</w:t>
      </w:r>
      <w:r w:rsidR="001653AB">
        <w:rPr>
          <w:rFonts w:cstheme="minorHAnsi"/>
        </w:rPr>
        <w:t>c</w:t>
      </w:r>
      <w:r>
        <w:rPr>
          <w:rFonts w:cstheme="minorHAnsi"/>
        </w:rPr>
        <w:t>ja</w:t>
      </w:r>
      <w:r w:rsidR="007C1086" w:rsidRPr="007F6049">
        <w:rPr>
          <w:rFonts w:cstheme="minorHAnsi"/>
        </w:rPr>
        <w:t xml:space="preserve"> 4 szt. monitorów LCD, obejmuje również położenie niezbędnych przewodów, rynienek, przepustów podłogowych do komputerów oraz gniazd sieci teleinformatycznej i elektroenergetycznej istniejących w pomieszczeniach, w których będą zamontowane monitory LCD oraz do bramki</w:t>
      </w:r>
      <w:r>
        <w:rPr>
          <w:rFonts w:cstheme="minorHAnsi"/>
        </w:rPr>
        <w:t xml:space="preserve"> transmisji</w:t>
      </w:r>
      <w:r w:rsidR="007C1086" w:rsidRPr="007F6049">
        <w:rPr>
          <w:rFonts w:cstheme="minorHAnsi"/>
        </w:rPr>
        <w:t xml:space="preserve">. W każdym z 4 pomieszczeń Wykonawca zainstaluje, uruchomi skonfiguruje po jednym monitorze LCD oraz po jednej bramce, która będzie obsługiwać ten monitor. </w:t>
      </w:r>
      <w:r w:rsidR="007C1086" w:rsidRPr="00061363">
        <w:rPr>
          <w:rFonts w:cstheme="minorHAnsi"/>
        </w:rPr>
        <w:t>W przypadku ścian w konstrukcji murowanej, montaż na typowych konstrukcjach ściennych</w:t>
      </w:r>
      <w:r w:rsidR="001653AB">
        <w:rPr>
          <w:rFonts w:cstheme="minorHAnsi"/>
        </w:rPr>
        <w:t>, a w</w:t>
      </w:r>
      <w:r w:rsidR="007C1086" w:rsidRPr="00061363">
        <w:rPr>
          <w:rFonts w:cstheme="minorHAnsi"/>
        </w:rPr>
        <w:t xml:space="preserve"> przypadku konstrukcji gipsowo </w:t>
      </w:r>
      <w:r w:rsidR="001653AB">
        <w:rPr>
          <w:rFonts w:cstheme="minorHAnsi"/>
        </w:rPr>
        <w:t>-</w:t>
      </w:r>
      <w:r w:rsidR="007C1086" w:rsidRPr="00061363">
        <w:rPr>
          <w:rFonts w:cstheme="minorHAnsi"/>
        </w:rPr>
        <w:t xml:space="preserve"> kartonowej, Wykonawca musi uwzględnić wzmocnienia zabezpieczające mechanicznie sposób montażu.</w:t>
      </w:r>
    </w:p>
    <w:p w14:paraId="0C1F1BD5" w14:textId="77777777" w:rsidR="001653AB" w:rsidRDefault="007C1086" w:rsidP="009520E1">
      <w:pPr>
        <w:pStyle w:val="Akapitzlist"/>
        <w:numPr>
          <w:ilvl w:val="1"/>
          <w:numId w:val="4"/>
        </w:numPr>
        <w:spacing w:before="60" w:after="60"/>
        <w:ind w:left="993" w:hanging="633"/>
        <w:contextualSpacing w:val="0"/>
        <w:rPr>
          <w:rFonts w:cstheme="minorHAnsi"/>
        </w:rPr>
      </w:pPr>
      <w:r w:rsidRPr="001653AB">
        <w:rPr>
          <w:rFonts w:cstheme="minorHAnsi"/>
        </w:rPr>
        <w:t xml:space="preserve">Okablowanie zasilające i sygnałowe w </w:t>
      </w:r>
      <w:r w:rsidR="001653AB">
        <w:rPr>
          <w:rFonts w:cstheme="minorHAnsi"/>
        </w:rPr>
        <w:t xml:space="preserve">pomieszczeniu z szafą </w:t>
      </w:r>
      <w:proofErr w:type="spellStart"/>
      <w:r w:rsidR="001653AB">
        <w:rPr>
          <w:rFonts w:cstheme="minorHAnsi"/>
        </w:rPr>
        <w:t>Rack</w:t>
      </w:r>
      <w:proofErr w:type="spellEnd"/>
      <w:r w:rsidR="001653AB">
        <w:rPr>
          <w:rFonts w:cstheme="minorHAnsi"/>
        </w:rPr>
        <w:t xml:space="preserve"> 19’, muszą być zainstalowane</w:t>
      </w:r>
      <w:r w:rsidRPr="001653AB">
        <w:rPr>
          <w:rFonts w:cstheme="minorHAnsi"/>
        </w:rPr>
        <w:t xml:space="preserve"> pod podłogą techniczną w korytach stalowych lub siatkowych</w:t>
      </w:r>
      <w:r w:rsidR="001653AB">
        <w:rPr>
          <w:rFonts w:cstheme="minorHAnsi"/>
        </w:rPr>
        <w:t xml:space="preserve">. </w:t>
      </w:r>
    </w:p>
    <w:p w14:paraId="1BFC5D19" w14:textId="70AC6F8C" w:rsidR="007C1086" w:rsidRPr="001653AB" w:rsidRDefault="007C1086" w:rsidP="009520E1">
      <w:pPr>
        <w:pStyle w:val="Akapitzlist"/>
        <w:numPr>
          <w:ilvl w:val="1"/>
          <w:numId w:val="4"/>
        </w:numPr>
        <w:spacing w:before="60" w:after="60"/>
        <w:ind w:left="993" w:hanging="633"/>
        <w:contextualSpacing w:val="0"/>
        <w:rPr>
          <w:rFonts w:cstheme="minorHAnsi"/>
        </w:rPr>
      </w:pPr>
      <w:r w:rsidRPr="001653AB">
        <w:rPr>
          <w:rFonts w:cstheme="minorHAnsi"/>
        </w:rPr>
        <w:t>Wszystkie przepusty przez ściany i sufity z pomieszczeń serwerowni lub przez ściany wydzielające strefy pożarowe muszą być wykonane zgodnie z przepisami przeciwpożarowymi i zabezpieczone atestowanymi masami ogniochronnymi.</w:t>
      </w:r>
    </w:p>
    <w:p w14:paraId="7EDDD308" w14:textId="5F97F91A" w:rsidR="001653AB" w:rsidRPr="001653AB" w:rsidRDefault="001653AB" w:rsidP="009520E1">
      <w:pPr>
        <w:pStyle w:val="Akapitzlist"/>
        <w:numPr>
          <w:ilvl w:val="1"/>
          <w:numId w:val="4"/>
        </w:numPr>
        <w:spacing w:before="60" w:after="60"/>
        <w:ind w:left="993" w:hanging="633"/>
        <w:contextualSpacing w:val="0"/>
        <w:rPr>
          <w:rFonts w:cstheme="minorHAnsi"/>
        </w:rPr>
      </w:pPr>
      <w:r w:rsidRPr="00D01FE2">
        <w:rPr>
          <w:rFonts w:cstheme="minorHAnsi"/>
        </w:rPr>
        <w:t xml:space="preserve">Zamawiający przewiduje możliwość zorganizowania wizji lokalnej w miejscu instalacji </w:t>
      </w:r>
      <w:r>
        <w:rPr>
          <w:rFonts w:cstheme="minorHAnsi"/>
        </w:rPr>
        <w:t>wszystkich komponentów Systemu Wizyjnego</w:t>
      </w:r>
      <w:r w:rsidRPr="00D01FE2">
        <w:rPr>
          <w:rFonts w:cstheme="minorHAnsi"/>
        </w:rPr>
        <w:t>.</w:t>
      </w:r>
    </w:p>
    <w:p w14:paraId="3B8C53D6" w14:textId="32EB1051" w:rsidR="007C1086" w:rsidRDefault="007C1086" w:rsidP="009520E1">
      <w:pPr>
        <w:pStyle w:val="Akapitzlist"/>
        <w:numPr>
          <w:ilvl w:val="1"/>
          <w:numId w:val="4"/>
        </w:numPr>
        <w:spacing w:before="60" w:after="60"/>
        <w:ind w:left="993" w:hanging="633"/>
        <w:contextualSpacing w:val="0"/>
        <w:rPr>
          <w:rFonts w:cstheme="minorHAnsi"/>
        </w:rPr>
      </w:pPr>
      <w:r>
        <w:rPr>
          <w:rFonts w:cstheme="minorHAnsi"/>
        </w:rPr>
        <w:t>Z</w:t>
      </w:r>
      <w:r w:rsidRPr="00D01FE2">
        <w:rPr>
          <w:rFonts w:cstheme="minorHAnsi"/>
        </w:rPr>
        <w:t>amawiający umożliwi wjazd na parking znajdujący się w odległości do 100 m od lokalizacji i wyładunek z samochodu o masie maksymalnej do 2,5 tony niezbędnych elementów wchodzących w skład dostawy (zapewni miejsce postojowe na czas wyładunku dostawy) w taki sposób, aby można było przemieszczać się z tymi elementami na jednym poziomie (bez konieczności korzystania ze schodów lub windy).</w:t>
      </w:r>
    </w:p>
    <w:p w14:paraId="6AB6E7B9" w14:textId="7328405A" w:rsidR="007C1086" w:rsidRPr="00D56AA8" w:rsidRDefault="007C1086" w:rsidP="009520E1">
      <w:pPr>
        <w:pStyle w:val="Akapitzlist"/>
        <w:numPr>
          <w:ilvl w:val="1"/>
          <w:numId w:val="4"/>
        </w:numPr>
        <w:spacing w:before="60" w:after="60"/>
        <w:ind w:left="993" w:hanging="633"/>
        <w:contextualSpacing w:val="0"/>
        <w:rPr>
          <w:rFonts w:cstheme="minorHAnsi"/>
        </w:rPr>
      </w:pPr>
      <w:r w:rsidRPr="00D01FE2">
        <w:rPr>
          <w:rFonts w:cstheme="minorHAnsi"/>
        </w:rPr>
        <w:t>Wykonawca zabierze wszelkie opakowania, które pozostały po dokonaniu dostawy elementów wchodzących w skład przedmiotu zamówienia</w:t>
      </w:r>
      <w:r w:rsidRPr="00D56AA8">
        <w:rPr>
          <w:rFonts w:cstheme="minorHAnsi"/>
        </w:rPr>
        <w:t>.</w:t>
      </w:r>
    </w:p>
    <w:p w14:paraId="05E49F18" w14:textId="77777777" w:rsidR="007C1086" w:rsidRDefault="007C1086" w:rsidP="009520E1">
      <w:pPr>
        <w:pStyle w:val="Akapitzlist"/>
        <w:numPr>
          <w:ilvl w:val="1"/>
          <w:numId w:val="4"/>
        </w:numPr>
        <w:spacing w:before="60" w:after="60"/>
        <w:ind w:left="993" w:hanging="633"/>
        <w:contextualSpacing w:val="0"/>
        <w:rPr>
          <w:rFonts w:cstheme="minorHAnsi"/>
        </w:rPr>
      </w:pPr>
      <w:r w:rsidRPr="00D01FE2">
        <w:rPr>
          <w:rFonts w:cstheme="minorHAnsi"/>
        </w:rPr>
        <w:t>Zamawiający nie zapewnia miejsca parkingowego. Istnieje możliwość skorzystania z odpłatnego, zewnętrznego parkingu w pobliżu lokalizacji. Zapewnienie miejsca parkingowego dla ekipy Wykonawcy leży w gestii Wykonawcy.</w:t>
      </w:r>
    </w:p>
    <w:p w14:paraId="658ACA14" w14:textId="77777777" w:rsidR="007C1086" w:rsidRPr="00D01FE2" w:rsidRDefault="007C1086" w:rsidP="007C1086">
      <w:pPr>
        <w:spacing w:before="60" w:after="60"/>
        <w:ind w:left="360"/>
        <w:rPr>
          <w:rFonts w:cstheme="minorHAnsi"/>
        </w:rPr>
      </w:pPr>
    </w:p>
    <w:p w14:paraId="18773B42" w14:textId="77777777" w:rsidR="007C1086" w:rsidRDefault="007C1086" w:rsidP="007C1086">
      <w:pPr>
        <w:pStyle w:val="Akapitzlist"/>
        <w:numPr>
          <w:ilvl w:val="0"/>
          <w:numId w:val="4"/>
        </w:numPr>
        <w:spacing w:before="60" w:after="60"/>
        <w:contextualSpacing w:val="0"/>
        <w:rPr>
          <w:rFonts w:cstheme="minorHAnsi"/>
          <w:b/>
          <w:bCs/>
        </w:rPr>
      </w:pPr>
      <w:r w:rsidRPr="00D01FE2">
        <w:rPr>
          <w:rFonts w:cstheme="minorHAnsi"/>
          <w:b/>
          <w:bCs/>
        </w:rPr>
        <w:t>Okablowanie, akcesoria montażowe</w:t>
      </w:r>
      <w:r>
        <w:rPr>
          <w:rFonts w:cstheme="minorHAnsi"/>
          <w:b/>
          <w:bCs/>
        </w:rPr>
        <w:t xml:space="preserve"> i p</w:t>
      </w:r>
      <w:r w:rsidRPr="00D01FE2">
        <w:rPr>
          <w:rFonts w:cstheme="minorHAnsi"/>
          <w:b/>
          <w:bCs/>
        </w:rPr>
        <w:t>ozostałe:</w:t>
      </w:r>
    </w:p>
    <w:p w14:paraId="31290C39" w14:textId="20236BE2" w:rsidR="007C1086" w:rsidRPr="00D01FE2" w:rsidRDefault="007C1086" w:rsidP="007C1086">
      <w:pPr>
        <w:pStyle w:val="Akapitzlist"/>
        <w:numPr>
          <w:ilvl w:val="1"/>
          <w:numId w:val="4"/>
        </w:numPr>
        <w:spacing w:before="60" w:after="60"/>
        <w:contextualSpacing w:val="0"/>
        <w:rPr>
          <w:rFonts w:cstheme="minorHAnsi"/>
          <w:b/>
          <w:bCs/>
        </w:rPr>
      </w:pPr>
      <w:r w:rsidRPr="00D01FE2">
        <w:rPr>
          <w:rFonts w:cstheme="minorHAnsi"/>
        </w:rPr>
        <w:t xml:space="preserve">Wykonawca dostarczy zestaw okablowania i akcesoriów montażowych niezbędnych dla prawidłowego połączenia i zamontowania wszystkich wyspecyfikowanych urządzeń – </w:t>
      </w:r>
      <w:proofErr w:type="spellStart"/>
      <w:r w:rsidRPr="00D01FE2">
        <w:rPr>
          <w:rFonts w:cstheme="minorHAnsi"/>
        </w:rPr>
        <w:t>tj</w:t>
      </w:r>
      <w:proofErr w:type="spellEnd"/>
      <w:r w:rsidRPr="00D01FE2">
        <w:rPr>
          <w:rFonts w:cstheme="minorHAnsi"/>
        </w:rPr>
        <w:t xml:space="preserve"> </w:t>
      </w:r>
      <w:r w:rsidRPr="00D01FE2">
        <w:rPr>
          <w:rFonts w:cstheme="minorHAnsi"/>
        </w:rPr>
        <w:lastRenderedPageBreak/>
        <w:t>Ekranu LED wraz z urządzeniami</w:t>
      </w:r>
      <w:r w:rsidR="000C2718">
        <w:rPr>
          <w:rFonts w:cstheme="minorHAnsi"/>
        </w:rPr>
        <w:t>,</w:t>
      </w:r>
      <w:r w:rsidRPr="00D01FE2">
        <w:rPr>
          <w:rFonts w:cstheme="minorHAnsi"/>
        </w:rPr>
        <w:t xml:space="preserve"> o których mowa w pkt</w:t>
      </w:r>
      <w:r w:rsidR="000C2718">
        <w:rPr>
          <w:rFonts w:cstheme="minorHAnsi"/>
        </w:rPr>
        <w:t>.</w:t>
      </w:r>
      <w:r w:rsidRPr="00D01FE2">
        <w:rPr>
          <w:rFonts w:cstheme="minorHAnsi"/>
        </w:rPr>
        <w:t xml:space="preserve"> </w:t>
      </w:r>
      <w:r w:rsidR="004C727D">
        <w:rPr>
          <w:rFonts w:cstheme="minorHAnsi"/>
        </w:rPr>
        <w:t>3</w:t>
      </w:r>
      <w:r w:rsidR="000C2718">
        <w:rPr>
          <w:rFonts w:cstheme="minorHAnsi"/>
        </w:rPr>
        <w:t>-</w:t>
      </w:r>
      <w:r w:rsidR="004C727D">
        <w:rPr>
          <w:rFonts w:cstheme="minorHAnsi"/>
        </w:rPr>
        <w:t>10</w:t>
      </w:r>
      <w:r w:rsidRPr="00D01FE2">
        <w:rPr>
          <w:rFonts w:cstheme="minorHAnsi"/>
        </w:rPr>
        <w:t xml:space="preserve"> oraz Monitorów LCD</w:t>
      </w:r>
      <w:r w:rsidR="000C2718">
        <w:rPr>
          <w:rFonts w:cstheme="minorHAnsi"/>
        </w:rPr>
        <w:t>,</w:t>
      </w:r>
      <w:r w:rsidRPr="00D01FE2">
        <w:rPr>
          <w:rFonts w:cstheme="minorHAnsi"/>
        </w:rPr>
        <w:t xml:space="preserve"> o których mowa w pkt. 1</w:t>
      </w:r>
      <w:r w:rsidR="004C727D">
        <w:rPr>
          <w:rFonts w:cstheme="minorHAnsi"/>
        </w:rPr>
        <w:t>1</w:t>
      </w:r>
      <w:r w:rsidRPr="00D01FE2">
        <w:rPr>
          <w:rFonts w:cstheme="minorHAnsi"/>
        </w:rPr>
        <w:t xml:space="preserve"> i urządzeń dla Monitorów LCD.</w:t>
      </w:r>
    </w:p>
    <w:p w14:paraId="0EC6B7DC" w14:textId="5ACE6D35" w:rsidR="007C1086" w:rsidRPr="00D01FE2" w:rsidRDefault="007C1086" w:rsidP="007C1086">
      <w:pPr>
        <w:pStyle w:val="Akapitzlist"/>
        <w:numPr>
          <w:ilvl w:val="1"/>
          <w:numId w:val="4"/>
        </w:numPr>
        <w:spacing w:before="60" w:after="60"/>
        <w:contextualSpacing w:val="0"/>
        <w:rPr>
          <w:rFonts w:cstheme="minorHAnsi"/>
          <w:b/>
          <w:bCs/>
        </w:rPr>
      </w:pPr>
      <w:r w:rsidRPr="00D01FE2">
        <w:rPr>
          <w:rFonts w:cstheme="minorHAnsi"/>
        </w:rPr>
        <w:t xml:space="preserve">Zamawiający udostępnia miejsce w szafie typu </w:t>
      </w:r>
      <w:proofErr w:type="spellStart"/>
      <w:r w:rsidRPr="00D01FE2">
        <w:rPr>
          <w:rFonts w:cstheme="minorHAnsi"/>
        </w:rPr>
        <w:t>Rack</w:t>
      </w:r>
      <w:proofErr w:type="spellEnd"/>
      <w:r w:rsidRPr="00D01FE2">
        <w:rPr>
          <w:rFonts w:cstheme="minorHAnsi"/>
        </w:rPr>
        <w:t xml:space="preserve">, Wykonawca dostarczy wszystkie niezbędne akcesoria montażowe umożliwiające zamontowanie dostarczonych urządzeń w szafie typu </w:t>
      </w:r>
      <w:proofErr w:type="spellStart"/>
      <w:r w:rsidRPr="00D01FE2">
        <w:rPr>
          <w:rFonts w:cstheme="minorHAnsi"/>
        </w:rPr>
        <w:t>Rack</w:t>
      </w:r>
      <w:proofErr w:type="spellEnd"/>
      <w:r w:rsidRPr="00D01FE2">
        <w:rPr>
          <w:rFonts w:cstheme="minorHAnsi"/>
        </w:rPr>
        <w:t xml:space="preserve"> (np. półki – jeżeli są wymagane, uchwyty, śruby mocujące, itp.)</w:t>
      </w:r>
      <w:r w:rsidR="000F4600">
        <w:rPr>
          <w:rFonts w:cstheme="minorHAnsi"/>
        </w:rPr>
        <w:t>.</w:t>
      </w:r>
    </w:p>
    <w:p w14:paraId="78881B88" w14:textId="09EE717B" w:rsidR="007C1086" w:rsidRPr="00D01FE2" w:rsidRDefault="007C1086" w:rsidP="007C1086">
      <w:pPr>
        <w:pStyle w:val="Akapitzlist"/>
        <w:numPr>
          <w:ilvl w:val="1"/>
          <w:numId w:val="4"/>
        </w:numPr>
        <w:spacing w:before="60" w:after="60"/>
        <w:contextualSpacing w:val="0"/>
        <w:rPr>
          <w:rFonts w:cstheme="minorHAnsi"/>
          <w:b/>
          <w:bCs/>
        </w:rPr>
      </w:pPr>
      <w:r w:rsidRPr="00D01FE2">
        <w:rPr>
          <w:rFonts w:cstheme="minorHAnsi"/>
        </w:rPr>
        <w:t xml:space="preserve">Okablowanie i akcesoria montażowe, o których mowa w pkt. </w:t>
      </w:r>
      <w:r w:rsidR="000C2718">
        <w:rPr>
          <w:rFonts w:cstheme="minorHAnsi"/>
        </w:rPr>
        <w:t>2.</w:t>
      </w:r>
      <w:r w:rsidRPr="00D01FE2">
        <w:rPr>
          <w:rFonts w:cstheme="minorHAnsi"/>
        </w:rPr>
        <w:t xml:space="preserve">1 i </w:t>
      </w:r>
      <w:r w:rsidR="000C2718">
        <w:rPr>
          <w:rFonts w:cstheme="minorHAnsi"/>
        </w:rPr>
        <w:t>2.</w:t>
      </w:r>
      <w:r w:rsidRPr="00D01FE2">
        <w:rPr>
          <w:rFonts w:cstheme="minorHAnsi"/>
        </w:rPr>
        <w:t>2 musza spełniać niezbędne normy jakościowe i branżowe, także pod względem konieczności zachowania pracy ciągłej.</w:t>
      </w:r>
    </w:p>
    <w:p w14:paraId="18951B7B" w14:textId="38E12BC4" w:rsidR="007C1086" w:rsidRPr="00F906AA" w:rsidRDefault="007C1086" w:rsidP="007C1086">
      <w:pPr>
        <w:pStyle w:val="Akapitzlist"/>
        <w:numPr>
          <w:ilvl w:val="1"/>
          <w:numId w:val="4"/>
        </w:numPr>
        <w:spacing w:before="60" w:after="60"/>
        <w:contextualSpacing w:val="0"/>
        <w:rPr>
          <w:rFonts w:cstheme="minorHAnsi"/>
          <w:b/>
          <w:bCs/>
        </w:rPr>
      </w:pPr>
      <w:r w:rsidRPr="00D01FE2">
        <w:rPr>
          <w:rFonts w:cstheme="minorHAnsi"/>
        </w:rPr>
        <w:t xml:space="preserve">Wykonawca w cenie dostawy uwzględni wszystkie koszty niezbędne do rozmieszczenia i instalacji, w tym </w:t>
      </w:r>
      <w:r w:rsidR="000C2718">
        <w:rPr>
          <w:rFonts w:cstheme="minorHAnsi"/>
        </w:rPr>
        <w:t>zaprojektowania i zestawienia E</w:t>
      </w:r>
      <w:r w:rsidRPr="00D01FE2">
        <w:rPr>
          <w:rFonts w:cstheme="minorHAnsi"/>
        </w:rPr>
        <w:t xml:space="preserve">kranu LED i </w:t>
      </w:r>
      <w:r w:rsidR="000C2718">
        <w:rPr>
          <w:rFonts w:cstheme="minorHAnsi"/>
        </w:rPr>
        <w:t>M</w:t>
      </w:r>
      <w:r w:rsidRPr="00D01FE2">
        <w:rPr>
          <w:rFonts w:cstheme="minorHAnsi"/>
        </w:rPr>
        <w:t>onitorów LCD, w tym transportu z wniesieniem (także ubezpieczenia na czas transportu, rozmieszczenia i instalacji), uruchomienia ekranu i monitorów (w tym ich konfiguracji zgodnie z potrzebami Zamawiającego) oraz szkolenia z obsługi na miejscu instalacji do 10 osób – personelu Zamawiającego, jak również serwis gwarancyjny na miejscu instalacji (on-</w:t>
      </w:r>
      <w:proofErr w:type="spellStart"/>
      <w:r w:rsidRPr="00D01FE2">
        <w:rPr>
          <w:rFonts w:cstheme="minorHAnsi"/>
        </w:rPr>
        <w:t>site</w:t>
      </w:r>
      <w:proofErr w:type="spellEnd"/>
      <w:r w:rsidRPr="00D01FE2">
        <w:rPr>
          <w:rFonts w:cstheme="minorHAnsi"/>
        </w:rPr>
        <w:t>).</w:t>
      </w:r>
    </w:p>
    <w:p w14:paraId="0B93DA34" w14:textId="12140FB6" w:rsidR="000E3BED" w:rsidRPr="007C1086" w:rsidRDefault="000E3BED" w:rsidP="007C1086"/>
    <w:p w14:paraId="282FF942" w14:textId="77777777" w:rsidR="00E90680" w:rsidRPr="00061363" w:rsidRDefault="00E90680" w:rsidP="00E90680">
      <w:pPr>
        <w:pStyle w:val="Akapitzlist"/>
        <w:numPr>
          <w:ilvl w:val="0"/>
          <w:numId w:val="4"/>
        </w:numPr>
        <w:spacing w:before="60" w:after="60"/>
        <w:contextualSpacing w:val="0"/>
        <w:rPr>
          <w:rFonts w:cstheme="minorHAnsi"/>
          <w:b/>
          <w:bCs/>
        </w:rPr>
      </w:pPr>
      <w:bookmarkStart w:id="3" w:name="_Hlk183605905"/>
      <w:r w:rsidRPr="00061363">
        <w:rPr>
          <w:rFonts w:cstheme="minorHAnsi"/>
          <w:b/>
          <w:bCs/>
        </w:rPr>
        <w:t>Ekran LED - 1 sztuka o parametrach:</w:t>
      </w:r>
    </w:p>
    <w:p w14:paraId="51CA45DF" w14:textId="4E5E001B" w:rsidR="00E90680" w:rsidRDefault="00E90680" w:rsidP="00E90680">
      <w:pPr>
        <w:pStyle w:val="Akapitzlist"/>
        <w:numPr>
          <w:ilvl w:val="1"/>
          <w:numId w:val="4"/>
        </w:numPr>
        <w:spacing w:before="60" w:after="60"/>
        <w:contextualSpacing w:val="0"/>
        <w:rPr>
          <w:rFonts w:cstheme="minorHAnsi"/>
        </w:rPr>
      </w:pPr>
      <w:r>
        <w:rPr>
          <w:rFonts w:cstheme="minorHAnsi"/>
        </w:rPr>
        <w:t>e</w:t>
      </w:r>
      <w:r w:rsidRPr="00E90680">
        <w:rPr>
          <w:rFonts w:cstheme="minorHAnsi"/>
        </w:rPr>
        <w:t>kran LED do zastosowań wewnątrz pomieszczeń</w:t>
      </w:r>
      <w:r w:rsidR="000F4600">
        <w:rPr>
          <w:rFonts w:cstheme="minorHAnsi"/>
        </w:rPr>
        <w:t>;</w:t>
      </w:r>
    </w:p>
    <w:p w14:paraId="64C0435F" w14:textId="50C34026" w:rsidR="00E90680" w:rsidRDefault="00E90680" w:rsidP="00E90680">
      <w:pPr>
        <w:pStyle w:val="Akapitzlist"/>
        <w:numPr>
          <w:ilvl w:val="1"/>
          <w:numId w:val="4"/>
        </w:numPr>
        <w:spacing w:before="60" w:after="60"/>
        <w:contextualSpacing w:val="0"/>
        <w:rPr>
          <w:rFonts w:cstheme="minorHAnsi"/>
        </w:rPr>
      </w:pPr>
      <w:r w:rsidRPr="00E90680">
        <w:rPr>
          <w:rFonts w:cstheme="minorHAnsi"/>
        </w:rPr>
        <w:t>piksel w technologii SMD 3 w 1</w:t>
      </w:r>
      <w:r w:rsidR="000F4600">
        <w:rPr>
          <w:rFonts w:cstheme="minorHAnsi"/>
        </w:rPr>
        <w:t>;</w:t>
      </w:r>
    </w:p>
    <w:p w14:paraId="3C387A1C" w14:textId="782FA869" w:rsidR="00E90680" w:rsidRDefault="00E90680" w:rsidP="00E90680">
      <w:pPr>
        <w:pStyle w:val="Akapitzlist"/>
        <w:numPr>
          <w:ilvl w:val="1"/>
          <w:numId w:val="4"/>
        </w:numPr>
        <w:spacing w:before="60" w:after="60"/>
        <w:contextualSpacing w:val="0"/>
        <w:rPr>
          <w:rFonts w:cstheme="minorHAnsi"/>
        </w:rPr>
      </w:pPr>
      <w:r w:rsidRPr="00E90680">
        <w:rPr>
          <w:rFonts w:cstheme="minorHAnsi"/>
        </w:rPr>
        <w:t>rozmiar ekranu: szer. 3600 mm, wys. 1700 mm, +/- 2%</w:t>
      </w:r>
      <w:r w:rsidR="000F4600">
        <w:rPr>
          <w:rFonts w:cstheme="minorHAnsi"/>
        </w:rPr>
        <w:t>;</w:t>
      </w:r>
    </w:p>
    <w:p w14:paraId="3AD77860" w14:textId="0AC7A005" w:rsidR="00E90680" w:rsidRDefault="00E90680" w:rsidP="00E90680">
      <w:pPr>
        <w:pStyle w:val="Akapitzlist"/>
        <w:numPr>
          <w:ilvl w:val="1"/>
          <w:numId w:val="4"/>
        </w:numPr>
        <w:spacing w:before="60" w:after="60"/>
        <w:contextualSpacing w:val="0"/>
        <w:rPr>
          <w:rFonts w:cstheme="minorHAnsi"/>
        </w:rPr>
      </w:pPr>
      <w:r w:rsidRPr="00E90680">
        <w:rPr>
          <w:rFonts w:cstheme="minorHAnsi"/>
        </w:rPr>
        <w:t>rozdzielczość ekranu min: 2300 x 1080 pikseli</w:t>
      </w:r>
      <w:r w:rsidR="000F4600">
        <w:rPr>
          <w:rFonts w:cstheme="minorHAnsi"/>
        </w:rPr>
        <w:t>;</w:t>
      </w:r>
    </w:p>
    <w:p w14:paraId="46CE9A55" w14:textId="0B7AF30B" w:rsidR="00E90680" w:rsidRDefault="00E90680" w:rsidP="00E90680">
      <w:pPr>
        <w:pStyle w:val="Akapitzlist"/>
        <w:numPr>
          <w:ilvl w:val="1"/>
          <w:numId w:val="4"/>
        </w:numPr>
        <w:spacing w:before="60" w:after="60"/>
        <w:contextualSpacing w:val="0"/>
        <w:rPr>
          <w:rFonts w:cstheme="minorHAnsi"/>
        </w:rPr>
      </w:pPr>
      <w:r w:rsidRPr="00E90680">
        <w:rPr>
          <w:rFonts w:cstheme="minorHAnsi"/>
        </w:rPr>
        <w:t>rozstaw pikseli maks. 1,5 mm +/- 10%</w:t>
      </w:r>
      <w:r w:rsidR="000F4600">
        <w:rPr>
          <w:rFonts w:cstheme="minorHAnsi"/>
        </w:rPr>
        <w:t>;</w:t>
      </w:r>
    </w:p>
    <w:p w14:paraId="6D685D2F" w14:textId="7E56DE64" w:rsidR="00E90680" w:rsidRDefault="00E90680" w:rsidP="00E90680">
      <w:pPr>
        <w:pStyle w:val="Akapitzlist"/>
        <w:numPr>
          <w:ilvl w:val="1"/>
          <w:numId w:val="4"/>
        </w:numPr>
        <w:spacing w:before="60" w:after="60"/>
        <w:contextualSpacing w:val="0"/>
        <w:rPr>
          <w:rFonts w:cstheme="minorHAnsi"/>
        </w:rPr>
      </w:pPr>
      <w:r w:rsidRPr="00E90680">
        <w:rPr>
          <w:rFonts w:cstheme="minorHAnsi"/>
        </w:rPr>
        <w:t>jasność min. 800 cd/m² (nitów) w standardowym trybie pracy</w:t>
      </w:r>
      <w:r w:rsidR="000F4600">
        <w:rPr>
          <w:rFonts w:cstheme="minorHAnsi"/>
        </w:rPr>
        <w:t>;</w:t>
      </w:r>
    </w:p>
    <w:p w14:paraId="1A75D2C7" w14:textId="2C6405B9" w:rsidR="00E90680" w:rsidRDefault="00E90680" w:rsidP="00E90680">
      <w:pPr>
        <w:pStyle w:val="Akapitzlist"/>
        <w:numPr>
          <w:ilvl w:val="1"/>
          <w:numId w:val="4"/>
        </w:numPr>
        <w:spacing w:before="60" w:after="60"/>
        <w:contextualSpacing w:val="0"/>
        <w:rPr>
          <w:rFonts w:cstheme="minorHAnsi"/>
        </w:rPr>
      </w:pPr>
      <w:r w:rsidRPr="00E90680">
        <w:rPr>
          <w:rFonts w:cstheme="minorHAnsi"/>
        </w:rPr>
        <w:t>kontrast min. 5000:1</w:t>
      </w:r>
      <w:r w:rsidR="000F4600">
        <w:rPr>
          <w:rFonts w:cstheme="minorHAnsi"/>
        </w:rPr>
        <w:t>;</w:t>
      </w:r>
    </w:p>
    <w:p w14:paraId="76A1DBB8" w14:textId="1A81CC6F" w:rsidR="00E90680" w:rsidRDefault="00E90680" w:rsidP="00E90680">
      <w:pPr>
        <w:pStyle w:val="Akapitzlist"/>
        <w:numPr>
          <w:ilvl w:val="1"/>
          <w:numId w:val="4"/>
        </w:numPr>
        <w:spacing w:before="60" w:after="60"/>
        <w:contextualSpacing w:val="0"/>
        <w:rPr>
          <w:rFonts w:cstheme="minorHAnsi"/>
        </w:rPr>
      </w:pPr>
      <w:r w:rsidRPr="00E90680">
        <w:rPr>
          <w:rFonts w:cstheme="minorHAnsi"/>
        </w:rPr>
        <w:t>głębia kolorów min. 16 bit</w:t>
      </w:r>
      <w:r w:rsidR="000F4600">
        <w:rPr>
          <w:rFonts w:cstheme="minorHAnsi"/>
        </w:rPr>
        <w:t>;</w:t>
      </w:r>
    </w:p>
    <w:p w14:paraId="3173A6D5" w14:textId="348CE48E" w:rsidR="00E90680" w:rsidRDefault="00E90680" w:rsidP="00E90680">
      <w:pPr>
        <w:pStyle w:val="Akapitzlist"/>
        <w:numPr>
          <w:ilvl w:val="1"/>
          <w:numId w:val="4"/>
        </w:numPr>
        <w:spacing w:before="60" w:after="60"/>
        <w:contextualSpacing w:val="0"/>
        <w:rPr>
          <w:rFonts w:cstheme="minorHAnsi"/>
        </w:rPr>
      </w:pPr>
      <w:r w:rsidRPr="00E90680">
        <w:rPr>
          <w:rFonts w:cstheme="minorHAnsi"/>
        </w:rPr>
        <w:t>regulowana temperatura barwowa w zakresie co najmniej: 3000°K - 10 000°K</w:t>
      </w:r>
      <w:r w:rsidR="000F4600">
        <w:rPr>
          <w:rFonts w:cstheme="minorHAnsi"/>
        </w:rPr>
        <w:t>;</w:t>
      </w:r>
    </w:p>
    <w:p w14:paraId="764D2003" w14:textId="159ACF35" w:rsidR="00E90680" w:rsidRDefault="00E90680" w:rsidP="009520E1">
      <w:pPr>
        <w:pStyle w:val="Akapitzlist"/>
        <w:numPr>
          <w:ilvl w:val="1"/>
          <w:numId w:val="4"/>
        </w:numPr>
        <w:spacing w:before="60" w:after="60"/>
        <w:ind w:left="851" w:hanging="491"/>
        <w:contextualSpacing w:val="0"/>
        <w:rPr>
          <w:rFonts w:cstheme="minorHAnsi"/>
        </w:rPr>
      </w:pPr>
      <w:r w:rsidRPr="00E90680">
        <w:rPr>
          <w:rFonts w:cstheme="minorHAnsi"/>
        </w:rPr>
        <w:t>kąty widzenia: min. poziomo 160°, min. pionowo 160°</w:t>
      </w:r>
      <w:r w:rsidR="000F4600">
        <w:rPr>
          <w:rFonts w:cstheme="minorHAnsi"/>
        </w:rPr>
        <w:t>;</w:t>
      </w:r>
    </w:p>
    <w:p w14:paraId="2D0E4289" w14:textId="0733A79F" w:rsidR="00E90680" w:rsidRDefault="00E90680" w:rsidP="009520E1">
      <w:pPr>
        <w:pStyle w:val="Akapitzlist"/>
        <w:numPr>
          <w:ilvl w:val="1"/>
          <w:numId w:val="4"/>
        </w:numPr>
        <w:spacing w:before="60" w:after="60"/>
        <w:ind w:left="851" w:hanging="491"/>
        <w:contextualSpacing w:val="0"/>
        <w:rPr>
          <w:rFonts w:cstheme="minorHAnsi"/>
        </w:rPr>
      </w:pPr>
      <w:r w:rsidRPr="00E90680">
        <w:rPr>
          <w:rFonts w:cstheme="minorHAnsi"/>
        </w:rPr>
        <w:t>pobór mocy maksymalnie 450 W/m i średni pobór nie więcej niż 150 W/ m²</w:t>
      </w:r>
      <w:r w:rsidR="000F4600">
        <w:rPr>
          <w:rFonts w:cstheme="minorHAnsi"/>
        </w:rPr>
        <w:t>;</w:t>
      </w:r>
    </w:p>
    <w:p w14:paraId="430F13E6" w14:textId="36D75711" w:rsidR="00E90680" w:rsidRDefault="00E90680" w:rsidP="009520E1">
      <w:pPr>
        <w:pStyle w:val="Akapitzlist"/>
        <w:numPr>
          <w:ilvl w:val="1"/>
          <w:numId w:val="4"/>
        </w:numPr>
        <w:spacing w:before="60" w:after="60"/>
        <w:ind w:left="851" w:hanging="491"/>
        <w:contextualSpacing w:val="0"/>
        <w:rPr>
          <w:rFonts w:cstheme="minorHAnsi"/>
        </w:rPr>
      </w:pPr>
      <w:r w:rsidRPr="00E90680">
        <w:rPr>
          <w:rFonts w:cstheme="minorHAnsi"/>
        </w:rPr>
        <w:t>zasilanie 230 V (zabezpieczenie 16A)</w:t>
      </w:r>
      <w:r w:rsidR="000F4600">
        <w:rPr>
          <w:rFonts w:cstheme="minorHAnsi"/>
        </w:rPr>
        <w:t>;</w:t>
      </w:r>
    </w:p>
    <w:p w14:paraId="242C6FC5" w14:textId="45C20AD3" w:rsidR="00E90680" w:rsidRDefault="00E90680" w:rsidP="009520E1">
      <w:pPr>
        <w:pStyle w:val="Akapitzlist"/>
        <w:numPr>
          <w:ilvl w:val="1"/>
          <w:numId w:val="4"/>
        </w:numPr>
        <w:spacing w:before="60" w:after="60"/>
        <w:ind w:left="851" w:hanging="491"/>
        <w:contextualSpacing w:val="0"/>
        <w:rPr>
          <w:rFonts w:cstheme="minorHAnsi"/>
        </w:rPr>
      </w:pPr>
      <w:r w:rsidRPr="00E90680">
        <w:rPr>
          <w:rFonts w:cstheme="minorHAnsi"/>
        </w:rPr>
        <w:t>żywotność diod LED min. 100 000 h (przy jasności 50%)</w:t>
      </w:r>
      <w:r w:rsidR="000F4600">
        <w:rPr>
          <w:rFonts w:cstheme="minorHAnsi"/>
        </w:rPr>
        <w:t>;</w:t>
      </w:r>
    </w:p>
    <w:p w14:paraId="17134C56" w14:textId="7E33F9D1" w:rsidR="00E90680" w:rsidRDefault="00E90680" w:rsidP="009520E1">
      <w:pPr>
        <w:pStyle w:val="Akapitzlist"/>
        <w:numPr>
          <w:ilvl w:val="1"/>
          <w:numId w:val="4"/>
        </w:numPr>
        <w:spacing w:before="60" w:after="60"/>
        <w:ind w:left="851" w:hanging="491"/>
        <w:contextualSpacing w:val="0"/>
        <w:rPr>
          <w:rFonts w:cstheme="minorHAnsi"/>
        </w:rPr>
      </w:pPr>
      <w:r w:rsidRPr="00E90680">
        <w:rPr>
          <w:rFonts w:cstheme="minorHAnsi"/>
        </w:rPr>
        <w:t>konstrukcja nośna kabinetów wykonana z trwałego materiału (aluminium lub stal)</w:t>
      </w:r>
      <w:r w:rsidR="000F4600">
        <w:rPr>
          <w:rFonts w:cstheme="minorHAnsi"/>
        </w:rPr>
        <w:t>;</w:t>
      </w:r>
    </w:p>
    <w:p w14:paraId="70745346" w14:textId="56ACD328" w:rsidR="00E90680" w:rsidRDefault="00E90680" w:rsidP="009520E1">
      <w:pPr>
        <w:pStyle w:val="Akapitzlist"/>
        <w:numPr>
          <w:ilvl w:val="1"/>
          <w:numId w:val="4"/>
        </w:numPr>
        <w:spacing w:before="60" w:after="60"/>
        <w:ind w:left="851" w:hanging="491"/>
        <w:contextualSpacing w:val="0"/>
        <w:rPr>
          <w:rFonts w:cstheme="minorHAnsi"/>
        </w:rPr>
      </w:pPr>
      <w:r w:rsidRPr="00E90680">
        <w:rPr>
          <w:rFonts w:cstheme="minorHAnsi"/>
        </w:rPr>
        <w:t>waga całego ekranu LED nie więcej niż 200 kg</w:t>
      </w:r>
      <w:r w:rsidR="000F4600">
        <w:rPr>
          <w:rFonts w:cstheme="minorHAnsi"/>
        </w:rPr>
        <w:t>;</w:t>
      </w:r>
    </w:p>
    <w:p w14:paraId="700E86D3" w14:textId="6B3178EF" w:rsidR="002D5F4C" w:rsidRDefault="00E90680" w:rsidP="009520E1">
      <w:pPr>
        <w:pStyle w:val="Akapitzlist"/>
        <w:numPr>
          <w:ilvl w:val="1"/>
          <w:numId w:val="4"/>
        </w:numPr>
        <w:spacing w:before="60" w:after="60"/>
        <w:ind w:left="851" w:hanging="491"/>
        <w:contextualSpacing w:val="0"/>
        <w:rPr>
          <w:rFonts w:cstheme="minorHAnsi"/>
        </w:rPr>
      </w:pPr>
      <w:r w:rsidRPr="00E90680">
        <w:rPr>
          <w:rFonts w:cstheme="minorHAnsi"/>
        </w:rPr>
        <w:t>serwisowanie całego ekranu wraz ze wszystkimi komponentami od frontu ekranu.</w:t>
      </w:r>
    </w:p>
    <w:p w14:paraId="5DE2606A" w14:textId="77777777" w:rsidR="00E90680" w:rsidRPr="00E90680" w:rsidRDefault="00E90680" w:rsidP="00237806">
      <w:pPr>
        <w:pStyle w:val="Akapitzlist"/>
        <w:spacing w:before="60" w:after="60"/>
        <w:ind w:left="792"/>
        <w:contextualSpacing w:val="0"/>
        <w:rPr>
          <w:rFonts w:cstheme="minorHAnsi"/>
        </w:rPr>
      </w:pPr>
    </w:p>
    <w:p w14:paraId="5388D105" w14:textId="007A9AF0" w:rsidR="005F552C" w:rsidRPr="00061363" w:rsidRDefault="005F552C" w:rsidP="005F62AE">
      <w:pPr>
        <w:pStyle w:val="Akapitzlist"/>
        <w:numPr>
          <w:ilvl w:val="0"/>
          <w:numId w:val="4"/>
        </w:numPr>
        <w:spacing w:before="60" w:after="60"/>
        <w:contextualSpacing w:val="0"/>
        <w:rPr>
          <w:rFonts w:cstheme="minorHAnsi"/>
          <w:b/>
          <w:bCs/>
        </w:rPr>
      </w:pPr>
      <w:r w:rsidRPr="00061363">
        <w:rPr>
          <w:rFonts w:cstheme="minorHAnsi"/>
          <w:b/>
          <w:bCs/>
        </w:rPr>
        <w:t xml:space="preserve">Kontroler ekranu LED </w:t>
      </w:r>
      <w:bookmarkEnd w:id="3"/>
      <w:r w:rsidRPr="00061363">
        <w:rPr>
          <w:rFonts w:cstheme="minorHAnsi"/>
          <w:b/>
          <w:bCs/>
        </w:rPr>
        <w:t>o parametrach:</w:t>
      </w:r>
    </w:p>
    <w:p w14:paraId="69F4B84D" w14:textId="79375F18" w:rsidR="00901048" w:rsidRPr="007F04B7" w:rsidRDefault="005F552C" w:rsidP="00D1176D">
      <w:pPr>
        <w:pStyle w:val="Akapitzlist"/>
        <w:numPr>
          <w:ilvl w:val="1"/>
          <w:numId w:val="4"/>
        </w:numPr>
        <w:spacing w:before="60" w:after="60"/>
        <w:contextualSpacing w:val="0"/>
        <w:jc w:val="both"/>
        <w:rPr>
          <w:rFonts w:cstheme="minorHAnsi"/>
        </w:rPr>
      </w:pPr>
      <w:r w:rsidRPr="007F04B7">
        <w:rPr>
          <w:rFonts w:cstheme="minorHAnsi"/>
        </w:rPr>
        <w:t xml:space="preserve">urządzenie tego samego producenta co </w:t>
      </w:r>
      <w:r w:rsidR="00D01AA5">
        <w:rPr>
          <w:rFonts w:cstheme="minorHAnsi"/>
        </w:rPr>
        <w:t>E</w:t>
      </w:r>
      <w:r w:rsidRPr="007F04B7">
        <w:rPr>
          <w:rFonts w:cstheme="minorHAnsi"/>
        </w:rPr>
        <w:t>kran LED</w:t>
      </w:r>
      <w:r w:rsidR="000F4600">
        <w:rPr>
          <w:rFonts w:cstheme="minorHAnsi"/>
        </w:rPr>
        <w:t>;</w:t>
      </w:r>
    </w:p>
    <w:p w14:paraId="31D5E9C6" w14:textId="5C48018B" w:rsidR="00901048" w:rsidRPr="00061363" w:rsidRDefault="0025578C" w:rsidP="00D1176D">
      <w:pPr>
        <w:pStyle w:val="Akapitzlist"/>
        <w:numPr>
          <w:ilvl w:val="1"/>
          <w:numId w:val="4"/>
        </w:numPr>
        <w:spacing w:before="60" w:after="60"/>
        <w:contextualSpacing w:val="0"/>
        <w:rPr>
          <w:rFonts w:cstheme="minorHAnsi"/>
        </w:rPr>
      </w:pPr>
      <w:r>
        <w:rPr>
          <w:rFonts w:cstheme="minorHAnsi"/>
        </w:rPr>
        <w:t xml:space="preserve">co najmniej 3 </w:t>
      </w:r>
      <w:r w:rsidR="00E7078F" w:rsidRPr="00061363">
        <w:rPr>
          <w:rFonts w:cstheme="minorHAnsi"/>
        </w:rPr>
        <w:t>port</w:t>
      </w:r>
      <w:r w:rsidR="00E7078F">
        <w:rPr>
          <w:rFonts w:cstheme="minorHAnsi"/>
        </w:rPr>
        <w:t>y</w:t>
      </w:r>
      <w:r w:rsidR="00E7078F" w:rsidRPr="00061363">
        <w:rPr>
          <w:rFonts w:cstheme="minorHAnsi"/>
        </w:rPr>
        <w:t xml:space="preserve"> wejściow</w:t>
      </w:r>
      <w:r w:rsidR="00E7078F">
        <w:rPr>
          <w:rFonts w:cstheme="minorHAnsi"/>
        </w:rPr>
        <w:t xml:space="preserve">e </w:t>
      </w:r>
      <w:r>
        <w:rPr>
          <w:rFonts w:cstheme="minorHAnsi"/>
        </w:rPr>
        <w:t>cyfrowe</w:t>
      </w:r>
      <w:r w:rsidR="0062198B">
        <w:rPr>
          <w:rFonts w:cstheme="minorHAnsi"/>
        </w:rPr>
        <w:t>, wspierające rozdzielczość do</w:t>
      </w:r>
      <w:r w:rsidR="0062198B">
        <w:t xml:space="preserve"> 4096 × 2160@60 </w:t>
      </w:r>
      <w:proofErr w:type="spellStart"/>
      <w:r w:rsidR="0062198B">
        <w:t>Hz</w:t>
      </w:r>
      <w:proofErr w:type="spellEnd"/>
      <w:r w:rsidR="0062198B">
        <w:rPr>
          <w:rFonts w:cstheme="minorHAnsi"/>
        </w:rPr>
        <w:t xml:space="preserve"> łącza, </w:t>
      </w:r>
      <w:r>
        <w:rPr>
          <w:rFonts w:cstheme="minorHAnsi"/>
        </w:rPr>
        <w:t xml:space="preserve">w tym </w:t>
      </w:r>
      <w:r w:rsidR="00E7078F">
        <w:rPr>
          <w:rFonts w:cstheme="minorHAnsi"/>
        </w:rPr>
        <w:t xml:space="preserve">co najmniej port </w:t>
      </w:r>
      <w:r w:rsidR="00ED6880" w:rsidRPr="00061363">
        <w:rPr>
          <w:rFonts w:cstheme="minorHAnsi"/>
        </w:rPr>
        <w:t xml:space="preserve">HDMI </w:t>
      </w:r>
      <w:r>
        <w:rPr>
          <w:rFonts w:cstheme="minorHAnsi"/>
        </w:rPr>
        <w:t>i</w:t>
      </w:r>
      <w:r w:rsidR="00ED6880" w:rsidRPr="00061363">
        <w:rPr>
          <w:rFonts w:cstheme="minorHAnsi"/>
        </w:rPr>
        <w:t xml:space="preserve"> </w:t>
      </w:r>
      <w:r w:rsidR="005F552C" w:rsidRPr="00061363">
        <w:rPr>
          <w:rFonts w:cstheme="minorHAnsi"/>
        </w:rPr>
        <w:t>D</w:t>
      </w:r>
      <w:r>
        <w:rPr>
          <w:rFonts w:cstheme="minorHAnsi"/>
        </w:rPr>
        <w:t>isplay Port</w:t>
      </w:r>
      <w:r w:rsidR="000F4600">
        <w:rPr>
          <w:rFonts w:cstheme="minorHAnsi"/>
        </w:rPr>
        <w:t>;</w:t>
      </w:r>
    </w:p>
    <w:p w14:paraId="35E746F3" w14:textId="51702C01" w:rsidR="00901048" w:rsidRPr="00061363" w:rsidRDefault="00E7078F" w:rsidP="00D1176D">
      <w:pPr>
        <w:pStyle w:val="Akapitzlist"/>
        <w:numPr>
          <w:ilvl w:val="1"/>
          <w:numId w:val="4"/>
        </w:numPr>
        <w:spacing w:before="60" w:after="60"/>
        <w:contextualSpacing w:val="0"/>
        <w:rPr>
          <w:rFonts w:cstheme="minorHAnsi"/>
        </w:rPr>
      </w:pPr>
      <w:r>
        <w:rPr>
          <w:rFonts w:cstheme="minorHAnsi"/>
        </w:rPr>
        <w:t xml:space="preserve">porty wyjściowe </w:t>
      </w:r>
      <w:r w:rsidR="005F552C" w:rsidRPr="00061363">
        <w:rPr>
          <w:rFonts w:cstheme="minorHAnsi"/>
        </w:rPr>
        <w:t xml:space="preserve">umożliwiające </w:t>
      </w:r>
      <w:r w:rsidR="00ED6880" w:rsidRPr="00061363">
        <w:rPr>
          <w:rFonts w:cstheme="minorHAnsi"/>
        </w:rPr>
        <w:t>bezkonfliktową</w:t>
      </w:r>
      <w:r w:rsidR="00CD5CB8">
        <w:rPr>
          <w:rFonts w:cstheme="minorHAnsi"/>
        </w:rPr>
        <w:t xml:space="preserve"> komunikację </w:t>
      </w:r>
      <w:r w:rsidR="007B07B2" w:rsidRPr="00061363">
        <w:rPr>
          <w:rFonts w:cstheme="minorHAnsi"/>
        </w:rPr>
        <w:t>w czasie rzeczywistym</w:t>
      </w:r>
      <w:r w:rsidR="00CD5CB8">
        <w:rPr>
          <w:rFonts w:cstheme="minorHAnsi"/>
        </w:rPr>
        <w:t xml:space="preserve"> </w:t>
      </w:r>
      <w:r w:rsidR="005F552C" w:rsidRPr="00061363">
        <w:rPr>
          <w:rFonts w:cstheme="minorHAnsi"/>
        </w:rPr>
        <w:t>między kontrolerem a ekranem LED</w:t>
      </w:r>
      <w:r>
        <w:rPr>
          <w:rFonts w:cstheme="minorHAnsi"/>
        </w:rPr>
        <w:t xml:space="preserve"> (</w:t>
      </w:r>
      <w:r w:rsidRPr="00061363">
        <w:rPr>
          <w:rFonts w:cstheme="minorHAnsi"/>
        </w:rPr>
        <w:t xml:space="preserve">8 x </w:t>
      </w:r>
      <w:r w:rsidRPr="00E7078F">
        <w:rPr>
          <w:rFonts w:cstheme="minorHAnsi"/>
        </w:rPr>
        <w:t xml:space="preserve">Gigabit Ethernet 4096 × 2160@60 </w:t>
      </w:r>
      <w:proofErr w:type="spellStart"/>
      <w:r w:rsidRPr="00E7078F">
        <w:rPr>
          <w:rFonts w:cstheme="minorHAnsi"/>
        </w:rPr>
        <w:t>Hz</w:t>
      </w:r>
      <w:proofErr w:type="spellEnd"/>
      <w:r w:rsidRPr="00E7078F">
        <w:rPr>
          <w:rFonts w:cstheme="minorHAnsi"/>
        </w:rPr>
        <w:t xml:space="preserve"> </w:t>
      </w:r>
      <w:r>
        <w:rPr>
          <w:rFonts w:cstheme="minorHAnsi"/>
        </w:rPr>
        <w:t>lub równoważne)</w:t>
      </w:r>
      <w:r w:rsidR="000F4600">
        <w:rPr>
          <w:rFonts w:cstheme="minorHAnsi"/>
        </w:rPr>
        <w:t>;</w:t>
      </w:r>
    </w:p>
    <w:p w14:paraId="0225B502" w14:textId="5253364C" w:rsidR="00901048" w:rsidRPr="00061363" w:rsidRDefault="005F552C" w:rsidP="00D1176D">
      <w:pPr>
        <w:pStyle w:val="Akapitzlist"/>
        <w:numPr>
          <w:ilvl w:val="1"/>
          <w:numId w:val="4"/>
        </w:numPr>
        <w:spacing w:before="60" w:after="60"/>
        <w:contextualSpacing w:val="0"/>
        <w:rPr>
          <w:rFonts w:cstheme="minorHAnsi"/>
        </w:rPr>
      </w:pPr>
      <w:r w:rsidRPr="00061363">
        <w:rPr>
          <w:rFonts w:cstheme="minorHAnsi"/>
        </w:rPr>
        <w:t xml:space="preserve">głębia kolorów </w:t>
      </w:r>
      <w:r w:rsidR="00BF6513" w:rsidRPr="00061363">
        <w:rPr>
          <w:rFonts w:cstheme="minorHAnsi"/>
        </w:rPr>
        <w:t>min</w:t>
      </w:r>
      <w:r w:rsidR="00550EE2">
        <w:rPr>
          <w:rFonts w:cstheme="minorHAnsi"/>
        </w:rPr>
        <w:t>imum</w:t>
      </w:r>
      <w:r w:rsidR="00BF6513" w:rsidRPr="00061363">
        <w:rPr>
          <w:rFonts w:cstheme="minorHAnsi"/>
        </w:rPr>
        <w:t xml:space="preserve"> </w:t>
      </w:r>
      <w:r w:rsidR="00591289">
        <w:rPr>
          <w:rFonts w:cstheme="minorHAnsi"/>
        </w:rPr>
        <w:t>48</w:t>
      </w:r>
      <w:r w:rsidRPr="00061363">
        <w:rPr>
          <w:rFonts w:cstheme="minorHAnsi"/>
        </w:rPr>
        <w:t xml:space="preserve"> bit</w:t>
      </w:r>
      <w:r w:rsidR="00550EE2">
        <w:rPr>
          <w:rFonts w:cstheme="minorHAnsi"/>
        </w:rPr>
        <w:t xml:space="preserve"> (</w:t>
      </w:r>
      <w:r w:rsidR="00550EE2" w:rsidRPr="00550EE2">
        <w:rPr>
          <w:rFonts w:cstheme="minorHAnsi"/>
        </w:rPr>
        <w:t>2</w:t>
      </w:r>
      <w:r w:rsidR="005239BC">
        <w:rPr>
          <w:rFonts w:cstheme="minorHAnsi"/>
        </w:rPr>
        <w:t>70</w:t>
      </w:r>
      <w:r w:rsidR="00550EE2" w:rsidRPr="00550EE2">
        <w:rPr>
          <w:rFonts w:cstheme="minorHAnsi"/>
        </w:rPr>
        <w:t xml:space="preserve"> bilionów</w:t>
      </w:r>
      <w:r w:rsidR="00550EE2">
        <w:rPr>
          <w:rFonts w:cstheme="minorHAnsi"/>
        </w:rPr>
        <w:t>)</w:t>
      </w:r>
      <w:r w:rsidRPr="00061363">
        <w:rPr>
          <w:rFonts w:cstheme="minorHAnsi"/>
        </w:rPr>
        <w:t>.</w:t>
      </w:r>
    </w:p>
    <w:p w14:paraId="4C58FB7D" w14:textId="77777777" w:rsidR="000E3BED" w:rsidRPr="002D5F4C" w:rsidRDefault="000E3BED" w:rsidP="002D5F4C">
      <w:pPr>
        <w:spacing w:before="60" w:after="60"/>
        <w:rPr>
          <w:rFonts w:cstheme="minorHAnsi"/>
        </w:rPr>
      </w:pPr>
    </w:p>
    <w:p w14:paraId="3300DB2B" w14:textId="471FBA8D" w:rsidR="005F552C" w:rsidRPr="00D1176D" w:rsidRDefault="00D1176D" w:rsidP="00D1176D">
      <w:pPr>
        <w:pStyle w:val="Akapitzlist"/>
        <w:numPr>
          <w:ilvl w:val="0"/>
          <w:numId w:val="4"/>
        </w:numPr>
        <w:spacing w:before="60" w:after="60"/>
        <w:contextualSpacing w:val="0"/>
        <w:rPr>
          <w:rFonts w:cstheme="minorHAnsi"/>
          <w:b/>
          <w:bCs/>
        </w:rPr>
      </w:pPr>
      <w:r w:rsidRPr="00D1176D">
        <w:rPr>
          <w:rFonts w:cstheme="minorHAnsi"/>
          <w:b/>
          <w:bCs/>
        </w:rPr>
        <w:t>P</w:t>
      </w:r>
      <w:bookmarkStart w:id="4" w:name="_Hlk183605968"/>
      <w:r w:rsidR="001F33A5" w:rsidRPr="00D1176D">
        <w:rPr>
          <w:rFonts w:cstheme="minorHAnsi"/>
          <w:b/>
          <w:bCs/>
        </w:rPr>
        <w:t>rocesor</w:t>
      </w:r>
      <w:r w:rsidR="005F552C" w:rsidRPr="00D1176D">
        <w:rPr>
          <w:rFonts w:cstheme="minorHAnsi"/>
          <w:b/>
          <w:bCs/>
        </w:rPr>
        <w:t xml:space="preserve"> ściany wideo </w:t>
      </w:r>
      <w:r w:rsidR="00A002E0" w:rsidRPr="00D1176D">
        <w:rPr>
          <w:rFonts w:cstheme="minorHAnsi"/>
          <w:b/>
          <w:bCs/>
        </w:rPr>
        <w:t xml:space="preserve">(ekranu LED) </w:t>
      </w:r>
      <w:bookmarkEnd w:id="4"/>
      <w:r w:rsidR="00A002E0" w:rsidRPr="00D1176D">
        <w:rPr>
          <w:rFonts w:cstheme="minorHAnsi"/>
          <w:b/>
          <w:bCs/>
        </w:rPr>
        <w:t xml:space="preserve">– 1 sztuka </w:t>
      </w:r>
      <w:r w:rsidR="005F552C" w:rsidRPr="00D1176D">
        <w:rPr>
          <w:rFonts w:cstheme="minorHAnsi"/>
          <w:b/>
          <w:bCs/>
        </w:rPr>
        <w:t>o parametrach:</w:t>
      </w:r>
    </w:p>
    <w:p w14:paraId="52FCD2A8" w14:textId="113CCBB9" w:rsidR="009B7BCC" w:rsidRPr="00061363" w:rsidRDefault="005F552C" w:rsidP="00D1176D">
      <w:pPr>
        <w:pStyle w:val="Akapitzlist"/>
        <w:numPr>
          <w:ilvl w:val="1"/>
          <w:numId w:val="4"/>
        </w:numPr>
        <w:spacing w:before="60" w:after="60"/>
        <w:contextualSpacing w:val="0"/>
        <w:rPr>
          <w:rFonts w:cstheme="minorHAnsi"/>
        </w:rPr>
      </w:pPr>
      <w:r w:rsidRPr="00061363">
        <w:rPr>
          <w:rFonts w:cstheme="minorHAnsi"/>
        </w:rPr>
        <w:lastRenderedPageBreak/>
        <w:t xml:space="preserve">min. 8 wejść RJ45 w standardzie HDBT oraz 8 złącz audio </w:t>
      </w:r>
      <w:proofErr w:type="spellStart"/>
      <w:r w:rsidRPr="00061363">
        <w:rPr>
          <w:rFonts w:cstheme="minorHAnsi"/>
        </w:rPr>
        <w:t>euroblock</w:t>
      </w:r>
      <w:proofErr w:type="spellEnd"/>
      <w:r w:rsidRPr="00061363">
        <w:rPr>
          <w:rFonts w:cstheme="minorHAnsi"/>
        </w:rPr>
        <w:t>. Zamawiający nie dopuszcza zastosowania zewnętrznych konwerterów sygnału, karty wejść muszą posiadać natywne wejścia w standardzie HDBT</w:t>
      </w:r>
      <w:r w:rsidR="00DC66A1" w:rsidRPr="00061363">
        <w:rPr>
          <w:rFonts w:cstheme="minorHAnsi"/>
        </w:rPr>
        <w:t>;</w:t>
      </w:r>
    </w:p>
    <w:p w14:paraId="73734990" w14:textId="5A3E9FD5" w:rsidR="009B7BCC" w:rsidRPr="00061363" w:rsidRDefault="005F552C" w:rsidP="00D1176D">
      <w:pPr>
        <w:pStyle w:val="Akapitzlist"/>
        <w:numPr>
          <w:ilvl w:val="1"/>
          <w:numId w:val="4"/>
        </w:numPr>
        <w:spacing w:before="60" w:after="60"/>
        <w:contextualSpacing w:val="0"/>
        <w:rPr>
          <w:rFonts w:cstheme="minorHAnsi"/>
        </w:rPr>
      </w:pPr>
      <w:r w:rsidRPr="00061363">
        <w:rPr>
          <w:rFonts w:cstheme="minorHAnsi"/>
        </w:rPr>
        <w:t xml:space="preserve">obsługiwane rozdzielczości wejściowe: </w:t>
      </w:r>
      <w:r w:rsidR="00DC66A1" w:rsidRPr="00061363">
        <w:rPr>
          <w:rFonts w:cstheme="minorHAnsi"/>
        </w:rPr>
        <w:t xml:space="preserve">od </w:t>
      </w:r>
      <w:r w:rsidRPr="00061363">
        <w:rPr>
          <w:rFonts w:cstheme="minorHAnsi"/>
        </w:rPr>
        <w:t xml:space="preserve">640x480 </w:t>
      </w:r>
      <w:r w:rsidR="00DC66A1" w:rsidRPr="00061363">
        <w:rPr>
          <w:rFonts w:cstheme="minorHAnsi"/>
        </w:rPr>
        <w:t xml:space="preserve">do </w:t>
      </w:r>
      <w:r w:rsidRPr="00061363">
        <w:rPr>
          <w:rFonts w:cstheme="minorHAnsi"/>
        </w:rPr>
        <w:t xml:space="preserve">4096x2160@30Hz </w:t>
      </w:r>
      <w:r w:rsidR="00DC66A1" w:rsidRPr="00061363">
        <w:rPr>
          <w:rFonts w:cstheme="minorHAnsi"/>
        </w:rPr>
        <w:t xml:space="preserve">oraz </w:t>
      </w:r>
      <w:r w:rsidRPr="00061363">
        <w:rPr>
          <w:rFonts w:cstheme="minorHAnsi"/>
        </w:rPr>
        <w:t>1920x1080@60Hz</w:t>
      </w:r>
      <w:r w:rsidR="00DC66A1" w:rsidRPr="00061363">
        <w:rPr>
          <w:rFonts w:cstheme="minorHAnsi"/>
        </w:rPr>
        <w:t>;</w:t>
      </w:r>
    </w:p>
    <w:p w14:paraId="187CE967" w14:textId="2A6DFA2F" w:rsidR="005F552C" w:rsidRPr="00061363" w:rsidRDefault="005F552C" w:rsidP="00D1176D">
      <w:pPr>
        <w:pStyle w:val="Akapitzlist"/>
        <w:numPr>
          <w:ilvl w:val="1"/>
          <w:numId w:val="4"/>
        </w:numPr>
        <w:spacing w:before="60" w:after="60"/>
        <w:contextualSpacing w:val="0"/>
        <w:rPr>
          <w:rFonts w:cstheme="minorHAnsi"/>
        </w:rPr>
      </w:pPr>
      <w:r w:rsidRPr="00061363">
        <w:rPr>
          <w:rFonts w:cstheme="minorHAnsi"/>
        </w:rPr>
        <w:t>wsparcie dla protokołu HDCP 2.2</w:t>
      </w:r>
      <w:r w:rsidR="000F4600">
        <w:rPr>
          <w:rFonts w:cstheme="minorHAnsi"/>
        </w:rPr>
        <w:t>;</w:t>
      </w:r>
    </w:p>
    <w:p w14:paraId="0B12C114" w14:textId="7907A3AF"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wyposażony w karty wyjść:</w:t>
      </w:r>
    </w:p>
    <w:p w14:paraId="6985D9A1" w14:textId="55D694D6" w:rsidR="005F552C" w:rsidRPr="00061363" w:rsidRDefault="005F552C" w:rsidP="005F62AE">
      <w:pPr>
        <w:pStyle w:val="Akapitzlist"/>
        <w:numPr>
          <w:ilvl w:val="1"/>
          <w:numId w:val="25"/>
        </w:numPr>
        <w:spacing w:before="60" w:after="60"/>
        <w:contextualSpacing w:val="0"/>
        <w:rPr>
          <w:rFonts w:cstheme="minorHAnsi"/>
        </w:rPr>
      </w:pPr>
      <w:r w:rsidRPr="00061363">
        <w:rPr>
          <w:rFonts w:cstheme="minorHAnsi"/>
        </w:rPr>
        <w:t xml:space="preserve">min. 1 wyjście HDMI i 1 wyjście RJ45 w standardzie HDBT oraz w 1 złącze audio </w:t>
      </w:r>
      <w:proofErr w:type="spellStart"/>
      <w:r w:rsidRPr="00061363">
        <w:rPr>
          <w:rFonts w:cstheme="minorHAnsi"/>
        </w:rPr>
        <w:t>euroblock</w:t>
      </w:r>
      <w:proofErr w:type="spellEnd"/>
      <w:r w:rsidR="00DC66A1" w:rsidRPr="00061363">
        <w:rPr>
          <w:rFonts w:cstheme="minorHAnsi"/>
        </w:rPr>
        <w:t>;</w:t>
      </w:r>
    </w:p>
    <w:p w14:paraId="4EFAECA0" w14:textId="21F26FD8" w:rsidR="005F552C" w:rsidRPr="00061363" w:rsidRDefault="005F552C" w:rsidP="005F62AE">
      <w:pPr>
        <w:pStyle w:val="Akapitzlist"/>
        <w:numPr>
          <w:ilvl w:val="1"/>
          <w:numId w:val="25"/>
        </w:numPr>
        <w:spacing w:before="60" w:after="60"/>
        <w:contextualSpacing w:val="0"/>
        <w:rPr>
          <w:rFonts w:cstheme="minorHAnsi"/>
        </w:rPr>
      </w:pPr>
      <w:r w:rsidRPr="00061363">
        <w:rPr>
          <w:rFonts w:cstheme="minorHAnsi"/>
        </w:rPr>
        <w:t>obsługiwane rozdzielczości wyjściowe od 640x480 do 3840x2160@60Hz</w:t>
      </w:r>
    </w:p>
    <w:p w14:paraId="0B5488A0" w14:textId="78DF225B" w:rsidR="005F552C" w:rsidRPr="00061363" w:rsidRDefault="005F552C" w:rsidP="005F62AE">
      <w:pPr>
        <w:pStyle w:val="Akapitzlist"/>
        <w:numPr>
          <w:ilvl w:val="1"/>
          <w:numId w:val="25"/>
        </w:numPr>
        <w:spacing w:before="60" w:after="60"/>
        <w:contextualSpacing w:val="0"/>
        <w:rPr>
          <w:rFonts w:cstheme="minorHAnsi"/>
        </w:rPr>
      </w:pPr>
      <w:r w:rsidRPr="00061363">
        <w:rPr>
          <w:rFonts w:cstheme="minorHAnsi"/>
        </w:rPr>
        <w:t>wsparcie dla protokołu HDCP 1.4, 2.0 i 2.2</w:t>
      </w:r>
      <w:r w:rsidR="00DC66A1" w:rsidRPr="00061363">
        <w:rPr>
          <w:rFonts w:cstheme="minorHAnsi"/>
        </w:rPr>
        <w:t>;</w:t>
      </w:r>
    </w:p>
    <w:p w14:paraId="450A1514" w14:textId="5823B44A" w:rsidR="005F552C" w:rsidRPr="00061363" w:rsidRDefault="005F552C" w:rsidP="005F62AE">
      <w:pPr>
        <w:pStyle w:val="Akapitzlist"/>
        <w:numPr>
          <w:ilvl w:val="1"/>
          <w:numId w:val="25"/>
        </w:numPr>
        <w:spacing w:before="60" w:after="60"/>
        <w:contextualSpacing w:val="0"/>
        <w:rPr>
          <w:rFonts w:cstheme="minorHAnsi"/>
        </w:rPr>
      </w:pPr>
      <w:r w:rsidRPr="00061363">
        <w:rPr>
          <w:rFonts w:cstheme="minorHAnsi"/>
        </w:rPr>
        <w:t xml:space="preserve">obsługa protokołu </w:t>
      </w:r>
      <w:proofErr w:type="spellStart"/>
      <w:r w:rsidRPr="00061363">
        <w:rPr>
          <w:rFonts w:cstheme="minorHAnsi"/>
        </w:rPr>
        <w:t>EDiD</w:t>
      </w:r>
      <w:proofErr w:type="spellEnd"/>
      <w:r w:rsidR="000F4600">
        <w:rPr>
          <w:rFonts w:cstheme="minorHAnsi"/>
        </w:rPr>
        <w:t>;</w:t>
      </w:r>
    </w:p>
    <w:p w14:paraId="2ED76786" w14:textId="01C3E045"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 xml:space="preserve">posiadający możliwość wyświetlenia do </w:t>
      </w:r>
      <w:r w:rsidR="00DC66A1" w:rsidRPr="00061363">
        <w:rPr>
          <w:rFonts w:cstheme="minorHAnsi"/>
        </w:rPr>
        <w:t xml:space="preserve">8 </w:t>
      </w:r>
      <w:r w:rsidRPr="00061363">
        <w:rPr>
          <w:rFonts w:cstheme="minorHAnsi"/>
        </w:rPr>
        <w:t>źródeł wideo w czasie rzeczywistym dla każdego podłączonego monitora/ekranu</w:t>
      </w:r>
      <w:r w:rsidR="00F34D88" w:rsidRPr="00061363">
        <w:rPr>
          <w:rFonts w:cstheme="minorHAnsi"/>
        </w:rPr>
        <w:t>;</w:t>
      </w:r>
    </w:p>
    <w:p w14:paraId="18AB4F8E" w14:textId="4A2BC99D"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całkowita obsługiwana rozdzielczość ściany wideo równa sumie rozdzielczości poszczególnych monitorów/ekranów</w:t>
      </w:r>
      <w:r w:rsidR="00F34D88" w:rsidRPr="00061363">
        <w:rPr>
          <w:rFonts w:cstheme="minorHAnsi"/>
        </w:rPr>
        <w:t>;</w:t>
      </w:r>
    </w:p>
    <w:p w14:paraId="7F17C62F" w14:textId="45A68384"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procesor graficzny wyposażony w dodatkową magistralę wykorzystywaną do zarządzania i wyświetlania cyfrowych oraz analogowych sygnałów wideo, zapewniającą bezpośrednie połączenie kart wejściowych i wyjściowych oraz przesyłanie obrazu w czasie rzeczywistym bez utraty jego jakości</w:t>
      </w:r>
      <w:r w:rsidR="00F34D88" w:rsidRPr="00061363">
        <w:rPr>
          <w:rFonts w:cstheme="minorHAnsi"/>
        </w:rPr>
        <w:t>;</w:t>
      </w:r>
    </w:p>
    <w:p w14:paraId="4E1B03D7" w14:textId="35A75B7D"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wyświetlanie informacji ze źródeł wideo podłączonych bezpośrednio do procesora graficznego ma nie powodować obciążenia CPU, dzięki czemu moc obliczeniowa CPU może zostać wykorzystana</w:t>
      </w:r>
      <w:r w:rsidR="000B6E9E" w:rsidRPr="00061363">
        <w:rPr>
          <w:rFonts w:cstheme="minorHAnsi"/>
        </w:rPr>
        <w:t xml:space="preserve"> </w:t>
      </w:r>
      <w:r w:rsidRPr="00061363">
        <w:rPr>
          <w:rFonts w:cstheme="minorHAnsi"/>
        </w:rPr>
        <w:t>dla aplikacji uruchamianych z poziomu systemu operacyjnego</w:t>
      </w:r>
      <w:r w:rsidR="00F34D88" w:rsidRPr="00061363">
        <w:rPr>
          <w:rFonts w:cstheme="minorHAnsi"/>
        </w:rPr>
        <w:t>;</w:t>
      </w:r>
    </w:p>
    <w:p w14:paraId="7D6F383A" w14:textId="6DA8BEB0" w:rsidR="005F552C" w:rsidRPr="00061363" w:rsidRDefault="005F552C" w:rsidP="005F62AE">
      <w:pPr>
        <w:pStyle w:val="Akapitzlist"/>
        <w:numPr>
          <w:ilvl w:val="1"/>
          <w:numId w:val="4"/>
        </w:numPr>
        <w:spacing w:before="60" w:after="60"/>
        <w:contextualSpacing w:val="0"/>
        <w:rPr>
          <w:rFonts w:cstheme="minorHAnsi"/>
        </w:rPr>
      </w:pPr>
      <w:r w:rsidRPr="00061363">
        <w:rPr>
          <w:rFonts w:cstheme="minorHAnsi"/>
        </w:rPr>
        <w:t>brak ograniczeń co do kształtu i wielkości okna, w którym wyświetlane jest wybrane źródło</w:t>
      </w:r>
      <w:r w:rsidR="00F34D88" w:rsidRPr="00061363">
        <w:rPr>
          <w:rFonts w:cstheme="minorHAnsi"/>
        </w:rPr>
        <w:t>;</w:t>
      </w:r>
    </w:p>
    <w:p w14:paraId="0A00BEBB" w14:textId="6BB96AD0"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wymagania odnośnie oprogramowania sterującego i konfiguracyjnego:</w:t>
      </w:r>
    </w:p>
    <w:p w14:paraId="59A1C16E" w14:textId="3524161B"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oprogramowanie zarządzające i procesor graficzny tego samego producenta</w:t>
      </w:r>
      <w:r w:rsidR="00F34D88" w:rsidRPr="00061363">
        <w:rPr>
          <w:rFonts w:cstheme="minorHAnsi"/>
        </w:rPr>
        <w:t>;</w:t>
      </w:r>
    </w:p>
    <w:p w14:paraId="2D868D53" w14:textId="364AC3AD"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sterowania za pomocą dedykowanej aplikacji instalowanej w środowisku Windows oraz poprzez aplikację webową – za pomocą przeglądarki internetowej</w:t>
      </w:r>
      <w:r w:rsidR="00F34D88" w:rsidRPr="00061363">
        <w:rPr>
          <w:rFonts w:cstheme="minorHAnsi"/>
        </w:rPr>
        <w:t>;</w:t>
      </w:r>
    </w:p>
    <w:p w14:paraId="7C77761F" w14:textId="1C9B706E"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tworzenia, zapisywania i wywoływania (także przez skrót klawiaturowy) różnych scenariuszy wyświetlania źródeł na ścianie</w:t>
      </w:r>
      <w:r w:rsidR="00F34D88" w:rsidRPr="00061363">
        <w:rPr>
          <w:rFonts w:cstheme="minorHAnsi"/>
        </w:rPr>
        <w:t>;</w:t>
      </w:r>
    </w:p>
    <w:p w14:paraId="0DFB8963" w14:textId="55BFDACC"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przypisywania różnych poziomów dostępu dla różnych użytkowników</w:t>
      </w:r>
      <w:r w:rsidR="00F34D88" w:rsidRPr="00061363">
        <w:rPr>
          <w:rFonts w:cstheme="minorHAnsi"/>
        </w:rPr>
        <w:t>;</w:t>
      </w:r>
    </w:p>
    <w:p w14:paraId="05D253D7" w14:textId="6742898E"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ustalenia harmonogramu czasowego dla wyświetlania scenariuszy</w:t>
      </w:r>
      <w:r w:rsidR="00F34D88" w:rsidRPr="00061363">
        <w:rPr>
          <w:rFonts w:cstheme="minorHAnsi"/>
        </w:rPr>
        <w:t>;</w:t>
      </w:r>
    </w:p>
    <w:p w14:paraId="70E70D69" w14:textId="70BA6F57"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traktowania aplikacji uruchomionych z poziomu procesora jako kolejny rodzaj źródeł obrazu</w:t>
      </w:r>
      <w:r w:rsidR="00F34D88" w:rsidRPr="00061363">
        <w:rPr>
          <w:rFonts w:cstheme="minorHAnsi"/>
        </w:rPr>
        <w:t>;</w:t>
      </w:r>
    </w:p>
    <w:p w14:paraId="6AFA58B9" w14:textId="2418BBA6"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brak ograniczeń licencyjnych dla oprogramowania zarządzającego</w:t>
      </w:r>
      <w:r w:rsidR="00F34D88" w:rsidRPr="00061363">
        <w:rPr>
          <w:rFonts w:cstheme="minorHAnsi"/>
        </w:rPr>
        <w:t>;</w:t>
      </w:r>
    </w:p>
    <w:p w14:paraId="212A9A7C" w14:textId="0039490E" w:rsidR="005F552C" w:rsidRPr="00061363" w:rsidRDefault="005F552C" w:rsidP="005F62AE">
      <w:pPr>
        <w:pStyle w:val="Akapitzlist"/>
        <w:numPr>
          <w:ilvl w:val="1"/>
          <w:numId w:val="26"/>
        </w:numPr>
        <w:spacing w:before="60" w:after="60"/>
        <w:contextualSpacing w:val="0"/>
        <w:rPr>
          <w:rFonts w:cstheme="minorHAnsi"/>
        </w:rPr>
      </w:pPr>
      <w:r w:rsidRPr="00061363">
        <w:rPr>
          <w:rFonts w:cstheme="minorHAnsi"/>
        </w:rPr>
        <w:t>możliwość wyświetlania i zarządzania wieloma zdalnymi pulpitami komputerów (VPN), jako jeden</w:t>
      </w:r>
      <w:r w:rsidR="000B6E9E" w:rsidRPr="00061363">
        <w:rPr>
          <w:rFonts w:cstheme="minorHAnsi"/>
        </w:rPr>
        <w:t xml:space="preserve"> </w:t>
      </w:r>
      <w:r w:rsidRPr="00061363">
        <w:rPr>
          <w:rFonts w:cstheme="minorHAnsi"/>
        </w:rPr>
        <w:t>z rodzajów źródeł obrazu. Ilość wyświetlonych pulpitów VNC nie wpływa na zmniejszenie ilości wyświetlanych obrazów z kart wejściowych</w:t>
      </w:r>
      <w:r w:rsidR="00F34D88" w:rsidRPr="00061363">
        <w:rPr>
          <w:rFonts w:cstheme="minorHAnsi"/>
        </w:rPr>
        <w:t>;</w:t>
      </w:r>
    </w:p>
    <w:p w14:paraId="7A754276" w14:textId="7C8ED70E"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procesor CPU co najmniej 4-rdzeniowy</w:t>
      </w:r>
      <w:r w:rsidR="00063470">
        <w:rPr>
          <w:rFonts w:cstheme="minorHAnsi"/>
        </w:rPr>
        <w:t xml:space="preserve"> </w:t>
      </w:r>
      <w:r w:rsidR="00B93454">
        <w:rPr>
          <w:rFonts w:cstheme="minorHAnsi"/>
        </w:rPr>
        <w:t>dedykowany</w:t>
      </w:r>
      <w:r w:rsidR="00063470">
        <w:rPr>
          <w:rFonts w:cstheme="minorHAnsi"/>
        </w:rPr>
        <w:t xml:space="preserve"> przez jego producenta do zastosowania w serwerach</w:t>
      </w:r>
      <w:r w:rsidR="002B666E">
        <w:rPr>
          <w:rFonts w:cstheme="minorHAnsi"/>
        </w:rPr>
        <w:t>.</w:t>
      </w:r>
    </w:p>
    <w:p w14:paraId="7F83AAA4" w14:textId="38FDFCC2"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pamięć RAM min.: 16 GB DDRAM</w:t>
      </w:r>
      <w:r w:rsidR="00F34D88" w:rsidRPr="00061363">
        <w:rPr>
          <w:rFonts w:cstheme="minorHAnsi"/>
        </w:rPr>
        <w:t>;</w:t>
      </w:r>
    </w:p>
    <w:p w14:paraId="7936467E" w14:textId="2D72B630"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 xml:space="preserve">karta sieciowa 2 x 10/100/1000 </w:t>
      </w:r>
      <w:proofErr w:type="spellStart"/>
      <w:r w:rsidRPr="00061363">
        <w:rPr>
          <w:rFonts w:cstheme="minorHAnsi"/>
        </w:rPr>
        <w:t>Mbit</w:t>
      </w:r>
      <w:proofErr w:type="spellEnd"/>
      <w:r w:rsidRPr="00061363">
        <w:rPr>
          <w:rFonts w:cstheme="minorHAnsi"/>
        </w:rPr>
        <w:t>/s RJ45</w:t>
      </w:r>
      <w:r w:rsidR="00F34D88" w:rsidRPr="00061363">
        <w:rPr>
          <w:rFonts w:cstheme="minorHAnsi"/>
        </w:rPr>
        <w:t>;</w:t>
      </w:r>
    </w:p>
    <w:p w14:paraId="323B45C9" w14:textId="4C02487F"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dysk twardy min.: 1 x 480GB SSD</w:t>
      </w:r>
      <w:r w:rsidR="00F34D88" w:rsidRPr="00061363">
        <w:rPr>
          <w:rFonts w:cstheme="minorHAnsi"/>
        </w:rPr>
        <w:t>;</w:t>
      </w:r>
    </w:p>
    <w:p w14:paraId="26F10D28" w14:textId="4D3FE7E4" w:rsidR="005F552C" w:rsidRPr="009520E1" w:rsidRDefault="005F552C" w:rsidP="009520E1">
      <w:pPr>
        <w:pStyle w:val="Akapitzlist"/>
        <w:numPr>
          <w:ilvl w:val="1"/>
          <w:numId w:val="4"/>
        </w:numPr>
        <w:tabs>
          <w:tab w:val="left" w:pos="851"/>
        </w:tabs>
        <w:spacing w:before="60" w:after="60"/>
        <w:contextualSpacing w:val="0"/>
        <w:rPr>
          <w:rFonts w:cstheme="minorHAnsi"/>
        </w:rPr>
      </w:pPr>
      <w:r w:rsidRPr="009520E1">
        <w:rPr>
          <w:rFonts w:cstheme="minorHAnsi"/>
        </w:rPr>
        <w:lastRenderedPageBreak/>
        <w:t>napęd DVD</w:t>
      </w:r>
      <w:r w:rsidR="007C1086" w:rsidRPr="009520E1">
        <w:rPr>
          <w:rFonts w:cstheme="minorHAnsi"/>
        </w:rPr>
        <w:t>-ROM</w:t>
      </w:r>
      <w:r w:rsidRPr="009520E1">
        <w:rPr>
          <w:rFonts w:cstheme="minorHAnsi"/>
        </w:rPr>
        <w:t xml:space="preserve"> 48x</w:t>
      </w:r>
      <w:r w:rsidR="00F34D88" w:rsidRPr="009520E1">
        <w:rPr>
          <w:rFonts w:cstheme="minorHAnsi"/>
        </w:rPr>
        <w:t>;</w:t>
      </w:r>
    </w:p>
    <w:p w14:paraId="089288E8" w14:textId="531CEE07"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porty komunikacyjne min.: RS232C, 4 x USB</w:t>
      </w:r>
      <w:r w:rsidR="00F34D88" w:rsidRPr="00061363">
        <w:rPr>
          <w:rFonts w:cstheme="minorHAnsi"/>
        </w:rPr>
        <w:t>;</w:t>
      </w:r>
    </w:p>
    <w:p w14:paraId="789AE9CB" w14:textId="097C0B89"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 xml:space="preserve">dwa redundantne zasilacze umożliwiające wymianę jednego z zasilaczy pod obciążeniem (hot </w:t>
      </w:r>
      <w:proofErr w:type="spellStart"/>
      <w:r w:rsidRPr="00061363">
        <w:rPr>
          <w:rFonts w:cstheme="minorHAnsi"/>
        </w:rPr>
        <w:t>swap</w:t>
      </w:r>
      <w:proofErr w:type="spellEnd"/>
      <w:r w:rsidRPr="00061363">
        <w:rPr>
          <w:rFonts w:cstheme="minorHAnsi"/>
        </w:rPr>
        <w:t>)</w:t>
      </w:r>
      <w:r w:rsidR="00F34D88" w:rsidRPr="00061363">
        <w:rPr>
          <w:rFonts w:cstheme="minorHAnsi"/>
        </w:rPr>
        <w:t>;</w:t>
      </w:r>
    </w:p>
    <w:p w14:paraId="6A0815D1" w14:textId="19F66E93"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wyjście wideo w standardzie D</w:t>
      </w:r>
      <w:r w:rsidR="00F34D88" w:rsidRPr="00061363">
        <w:rPr>
          <w:rFonts w:cstheme="minorHAnsi"/>
        </w:rPr>
        <w:t>P</w:t>
      </w:r>
      <w:r w:rsidRPr="00061363">
        <w:rPr>
          <w:rFonts w:cstheme="minorHAnsi"/>
        </w:rPr>
        <w:t xml:space="preserve"> lub HDMI dla podglądu ustawień systemu i zarządzania</w:t>
      </w:r>
      <w:r w:rsidR="00F34D88" w:rsidRPr="00061363">
        <w:rPr>
          <w:rFonts w:cstheme="minorHAnsi"/>
        </w:rPr>
        <w:t>;</w:t>
      </w:r>
    </w:p>
    <w:p w14:paraId="5339E38B" w14:textId="60E87C67"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klawiatura + mysz</w:t>
      </w:r>
      <w:r w:rsidR="00F34D88" w:rsidRPr="00061363">
        <w:rPr>
          <w:rFonts w:cstheme="minorHAnsi"/>
        </w:rPr>
        <w:t>;</w:t>
      </w:r>
    </w:p>
    <w:p w14:paraId="7E729924" w14:textId="312860DC"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urządzenie przystosowane do pracy ciągłej 24/7</w:t>
      </w:r>
      <w:r w:rsidR="00F34D88" w:rsidRPr="00061363">
        <w:rPr>
          <w:rFonts w:cstheme="minorHAnsi"/>
        </w:rPr>
        <w:t>;</w:t>
      </w:r>
    </w:p>
    <w:p w14:paraId="0D69F6C3" w14:textId="4AA01F17"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urządzenie zabezpieczone kluczem sprzętowym</w:t>
      </w:r>
      <w:r w:rsidR="00F34D88" w:rsidRPr="00061363">
        <w:rPr>
          <w:rFonts w:cstheme="minorHAnsi"/>
        </w:rPr>
        <w:t>;</w:t>
      </w:r>
    </w:p>
    <w:p w14:paraId="352C53E8" w14:textId="7CBE64B4"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 xml:space="preserve">przeznaczony do instalacji w szafie </w:t>
      </w:r>
      <w:r w:rsidR="005A3E85" w:rsidRPr="00061363">
        <w:rPr>
          <w:rFonts w:cstheme="minorHAnsi"/>
        </w:rPr>
        <w:t>typu</w:t>
      </w:r>
      <w:r w:rsidR="00246EDF">
        <w:rPr>
          <w:rFonts w:cstheme="minorHAnsi"/>
        </w:rPr>
        <w:t xml:space="preserve"> </w:t>
      </w:r>
      <w:proofErr w:type="spellStart"/>
      <w:r w:rsidR="005A3E85" w:rsidRPr="00061363">
        <w:rPr>
          <w:rFonts w:cstheme="minorHAnsi"/>
        </w:rPr>
        <w:t>R</w:t>
      </w:r>
      <w:r w:rsidRPr="00061363">
        <w:rPr>
          <w:rFonts w:cstheme="minorHAnsi"/>
        </w:rPr>
        <w:t>ack</w:t>
      </w:r>
      <w:proofErr w:type="spellEnd"/>
      <w:r w:rsidRPr="00061363">
        <w:rPr>
          <w:rFonts w:cstheme="minorHAnsi"/>
        </w:rPr>
        <w:t xml:space="preserve"> 19”</w:t>
      </w:r>
      <w:r w:rsidR="00F34D88" w:rsidRPr="00061363">
        <w:rPr>
          <w:rFonts w:cstheme="minorHAnsi"/>
        </w:rPr>
        <w:t>;</w:t>
      </w:r>
    </w:p>
    <w:p w14:paraId="009BC68C" w14:textId="1B7FD141" w:rsidR="005F552C" w:rsidRPr="00061363" w:rsidRDefault="005F552C" w:rsidP="009520E1">
      <w:pPr>
        <w:pStyle w:val="Akapitzlist"/>
        <w:numPr>
          <w:ilvl w:val="1"/>
          <w:numId w:val="4"/>
        </w:numPr>
        <w:tabs>
          <w:tab w:val="left" w:pos="851"/>
        </w:tabs>
        <w:spacing w:before="60" w:after="60"/>
        <w:contextualSpacing w:val="0"/>
        <w:rPr>
          <w:rFonts w:cstheme="minorHAnsi"/>
        </w:rPr>
      </w:pPr>
      <w:r w:rsidRPr="00061363">
        <w:rPr>
          <w:rFonts w:cstheme="minorHAnsi"/>
        </w:rPr>
        <w:t xml:space="preserve">wysokość </w:t>
      </w:r>
      <w:r w:rsidR="005A3E85" w:rsidRPr="00061363">
        <w:rPr>
          <w:rFonts w:cstheme="minorHAnsi"/>
        </w:rPr>
        <w:t>maks</w:t>
      </w:r>
      <w:r w:rsidRPr="00061363">
        <w:rPr>
          <w:rFonts w:cstheme="minorHAnsi"/>
        </w:rPr>
        <w:t>. 4U</w:t>
      </w:r>
      <w:r w:rsidR="00F34D88" w:rsidRPr="00061363">
        <w:rPr>
          <w:rFonts w:cstheme="minorHAnsi"/>
        </w:rPr>
        <w:t>;</w:t>
      </w:r>
    </w:p>
    <w:p w14:paraId="722F04FA" w14:textId="59694CC9" w:rsidR="007C4F56" w:rsidRPr="000E3BED" w:rsidRDefault="005F552C" w:rsidP="009520E1">
      <w:pPr>
        <w:pStyle w:val="Akapitzlist"/>
        <w:numPr>
          <w:ilvl w:val="1"/>
          <w:numId w:val="4"/>
        </w:numPr>
        <w:tabs>
          <w:tab w:val="left" w:pos="851"/>
        </w:tabs>
        <w:spacing w:before="60" w:after="60"/>
        <w:contextualSpacing w:val="0"/>
        <w:rPr>
          <w:rFonts w:cstheme="minorHAnsi"/>
          <w:b/>
          <w:bCs/>
        </w:rPr>
      </w:pPr>
      <w:r w:rsidRPr="00061363">
        <w:rPr>
          <w:rFonts w:cstheme="minorHAnsi"/>
        </w:rPr>
        <w:t xml:space="preserve">w komplecie należy dostarczyć 8 </w:t>
      </w:r>
      <w:r w:rsidR="005A3E85" w:rsidRPr="00061363">
        <w:rPr>
          <w:rFonts w:cstheme="minorHAnsi"/>
        </w:rPr>
        <w:t xml:space="preserve">szt. </w:t>
      </w:r>
      <w:r w:rsidRPr="00061363">
        <w:rPr>
          <w:rFonts w:cstheme="minorHAnsi"/>
        </w:rPr>
        <w:t>nadajnik</w:t>
      </w:r>
      <w:r w:rsidR="005A3E85" w:rsidRPr="00061363">
        <w:rPr>
          <w:rFonts w:cstheme="minorHAnsi"/>
        </w:rPr>
        <w:t>a</w:t>
      </w:r>
      <w:r w:rsidRPr="00061363">
        <w:rPr>
          <w:rFonts w:cstheme="minorHAnsi"/>
        </w:rPr>
        <w:t xml:space="preserve"> HDBT </w:t>
      </w:r>
      <w:r w:rsidR="005A3E85" w:rsidRPr="00061363">
        <w:rPr>
          <w:rFonts w:cstheme="minorHAnsi"/>
        </w:rPr>
        <w:t>konwertującego sygnał w standardzie DVI lub HDMI lub DP do standardu HDBT</w:t>
      </w:r>
      <w:r w:rsidR="002D5F4C">
        <w:rPr>
          <w:rFonts w:cstheme="minorHAnsi"/>
        </w:rPr>
        <w:t xml:space="preserve">, zapewniający </w:t>
      </w:r>
      <w:bookmarkStart w:id="5" w:name="_Hlk184128118"/>
      <w:r w:rsidR="007C4F56" w:rsidRPr="009520E1">
        <w:rPr>
          <w:rFonts w:cstheme="minorHAnsi"/>
        </w:rPr>
        <w:t>pełną kompatybilność produktów tj. nadajnika HDBT z kontrolerem ściany wideo</w:t>
      </w:r>
      <w:r w:rsidR="007C4F56" w:rsidRPr="000F4600">
        <w:rPr>
          <w:rFonts w:cstheme="minorHAnsi"/>
        </w:rPr>
        <w:t>.</w:t>
      </w:r>
    </w:p>
    <w:p w14:paraId="279E507C" w14:textId="77777777" w:rsidR="000E3BED" w:rsidRPr="00D1176D" w:rsidRDefault="000E3BED" w:rsidP="000E3BED">
      <w:pPr>
        <w:pStyle w:val="Akapitzlist"/>
        <w:spacing w:before="60" w:after="60"/>
        <w:ind w:left="792"/>
        <w:jc w:val="both"/>
        <w:rPr>
          <w:rFonts w:cstheme="minorHAnsi"/>
          <w:b/>
          <w:bCs/>
        </w:rPr>
      </w:pPr>
    </w:p>
    <w:p w14:paraId="6CB7826C" w14:textId="77777777" w:rsidR="002D5F4C" w:rsidRPr="00D1176D" w:rsidRDefault="002D5F4C" w:rsidP="002D5F4C">
      <w:pPr>
        <w:pStyle w:val="Akapitzlist"/>
        <w:numPr>
          <w:ilvl w:val="0"/>
          <w:numId w:val="4"/>
        </w:numPr>
        <w:spacing w:before="60" w:after="60"/>
        <w:contextualSpacing w:val="0"/>
        <w:rPr>
          <w:rFonts w:cstheme="minorHAnsi"/>
          <w:b/>
          <w:bCs/>
        </w:rPr>
      </w:pPr>
      <w:r>
        <w:rPr>
          <w:rFonts w:cstheme="minorHAnsi"/>
          <w:b/>
          <w:bCs/>
        </w:rPr>
        <w:t>Ko</w:t>
      </w:r>
      <w:r w:rsidRPr="00D1176D">
        <w:rPr>
          <w:rFonts w:cstheme="minorHAnsi"/>
          <w:b/>
          <w:bCs/>
        </w:rPr>
        <w:t>nstrukcja nośna o parametrach:</w:t>
      </w:r>
    </w:p>
    <w:p w14:paraId="571356C7" w14:textId="7367271B" w:rsidR="002D5F4C" w:rsidRDefault="002D5F4C" w:rsidP="002D5F4C">
      <w:pPr>
        <w:pStyle w:val="Akapitzlist"/>
        <w:numPr>
          <w:ilvl w:val="1"/>
          <w:numId w:val="4"/>
        </w:numPr>
        <w:rPr>
          <w:rFonts w:cstheme="minorHAnsi"/>
        </w:rPr>
      </w:pPr>
      <w:r w:rsidRPr="00550EE2">
        <w:rPr>
          <w:rFonts w:cstheme="minorHAnsi"/>
        </w:rPr>
        <w:t>wykonana z trwałego materiału (aluminium lub stal)</w:t>
      </w:r>
      <w:r>
        <w:rPr>
          <w:rFonts w:cstheme="minorHAnsi"/>
        </w:rPr>
        <w:t>, w kolorze czarnym</w:t>
      </w:r>
      <w:r w:rsidR="000F4600">
        <w:rPr>
          <w:rFonts w:cstheme="minorHAnsi"/>
        </w:rPr>
        <w:t>;</w:t>
      </w:r>
    </w:p>
    <w:p w14:paraId="20FD070A" w14:textId="118F5119" w:rsidR="002D5F4C" w:rsidRDefault="00DF7A23" w:rsidP="002D5F4C">
      <w:pPr>
        <w:pStyle w:val="Akapitzlist"/>
        <w:numPr>
          <w:ilvl w:val="1"/>
          <w:numId w:val="4"/>
        </w:numPr>
        <w:spacing w:before="60" w:after="60"/>
        <w:contextualSpacing w:val="0"/>
        <w:rPr>
          <w:rFonts w:cstheme="minorHAnsi"/>
        </w:rPr>
      </w:pPr>
      <w:r>
        <w:rPr>
          <w:rFonts w:cstheme="minorHAnsi"/>
        </w:rPr>
        <w:t xml:space="preserve">ma </w:t>
      </w:r>
      <w:r w:rsidR="002D5F4C" w:rsidRPr="00550EE2">
        <w:rPr>
          <w:rFonts w:cstheme="minorHAnsi"/>
        </w:rPr>
        <w:t xml:space="preserve">być </w:t>
      </w:r>
      <w:r>
        <w:rPr>
          <w:rFonts w:cstheme="minorHAnsi"/>
        </w:rPr>
        <w:t>roz</w:t>
      </w:r>
      <w:r w:rsidR="002D5F4C" w:rsidRPr="00550EE2">
        <w:rPr>
          <w:rFonts w:cstheme="minorHAnsi"/>
        </w:rPr>
        <w:t>stawion</w:t>
      </w:r>
      <w:r>
        <w:rPr>
          <w:rFonts w:cstheme="minorHAnsi"/>
        </w:rPr>
        <w:t>a</w:t>
      </w:r>
      <w:r w:rsidR="002D5F4C" w:rsidRPr="00550EE2">
        <w:rPr>
          <w:rFonts w:cstheme="minorHAnsi"/>
        </w:rPr>
        <w:t xml:space="preserve"> na podłodze pomieszczenia i zapewnić równy rozkład obciążenia stropu</w:t>
      </w:r>
      <w:r w:rsidR="002D5F4C">
        <w:rPr>
          <w:rFonts w:cstheme="minorHAnsi"/>
        </w:rPr>
        <w:t xml:space="preserve"> i w razie potrzeby </w:t>
      </w:r>
      <w:r w:rsidR="002D5F4C" w:rsidRPr="00550EE2">
        <w:rPr>
          <w:rFonts w:cstheme="minorHAnsi"/>
        </w:rPr>
        <w:t>mogą być zakotwione do ścian lub sufitu</w:t>
      </w:r>
      <w:r w:rsidR="000F4600">
        <w:rPr>
          <w:rFonts w:cstheme="minorHAnsi"/>
        </w:rPr>
        <w:t>;</w:t>
      </w:r>
    </w:p>
    <w:p w14:paraId="2603C84D" w14:textId="4226E46E" w:rsidR="002D5F4C" w:rsidRPr="00550EE2" w:rsidRDefault="002D5F4C" w:rsidP="002D5F4C">
      <w:pPr>
        <w:pStyle w:val="Akapitzlist"/>
        <w:numPr>
          <w:ilvl w:val="1"/>
          <w:numId w:val="4"/>
        </w:numPr>
        <w:spacing w:before="60" w:after="60"/>
        <w:contextualSpacing w:val="0"/>
        <w:rPr>
          <w:rFonts w:cstheme="minorHAnsi"/>
        </w:rPr>
      </w:pPr>
      <w:r w:rsidRPr="00550EE2">
        <w:rPr>
          <w:rFonts w:cstheme="minorHAnsi"/>
        </w:rPr>
        <w:t xml:space="preserve">konstrukcja ma zawierać estetyczną maskownicę w kolorze czarnym, zakrywającą boczne krawędzie </w:t>
      </w:r>
      <w:r>
        <w:rPr>
          <w:rFonts w:cstheme="minorHAnsi"/>
        </w:rPr>
        <w:t>E</w:t>
      </w:r>
      <w:r w:rsidRPr="00550EE2">
        <w:rPr>
          <w:rFonts w:cstheme="minorHAnsi"/>
        </w:rPr>
        <w:t>kranu LED</w:t>
      </w:r>
      <w:r w:rsidR="00DF7A23">
        <w:rPr>
          <w:rFonts w:cstheme="minorHAnsi"/>
        </w:rPr>
        <w:t>;</w:t>
      </w:r>
    </w:p>
    <w:p w14:paraId="7A27F841" w14:textId="6B764540" w:rsidR="002D5F4C" w:rsidRDefault="002D5F4C" w:rsidP="002D5F4C">
      <w:pPr>
        <w:pStyle w:val="Akapitzlist"/>
        <w:numPr>
          <w:ilvl w:val="1"/>
          <w:numId w:val="4"/>
        </w:numPr>
        <w:spacing w:before="60" w:after="60"/>
        <w:contextualSpacing w:val="0"/>
        <w:rPr>
          <w:rFonts w:cstheme="minorHAnsi"/>
        </w:rPr>
      </w:pPr>
      <w:r w:rsidRPr="00061363">
        <w:rPr>
          <w:rFonts w:cstheme="minorHAnsi"/>
        </w:rPr>
        <w:t xml:space="preserve">projekty poszczególnych </w:t>
      </w:r>
      <w:r w:rsidR="00DF7A23">
        <w:rPr>
          <w:rFonts w:cstheme="minorHAnsi"/>
        </w:rPr>
        <w:t xml:space="preserve">elementów </w:t>
      </w:r>
      <w:r w:rsidRPr="00061363">
        <w:rPr>
          <w:rFonts w:cstheme="minorHAnsi"/>
        </w:rPr>
        <w:t xml:space="preserve">konstrukcji należy skonsultować z Zamawiającym i uzyskać jego </w:t>
      </w:r>
      <w:r>
        <w:rPr>
          <w:rFonts w:cstheme="minorHAnsi"/>
        </w:rPr>
        <w:t>akceptację</w:t>
      </w:r>
      <w:r w:rsidRPr="00061363">
        <w:rPr>
          <w:rFonts w:cstheme="minorHAnsi"/>
        </w:rPr>
        <w:t xml:space="preserve"> przed przystąpieniem do jej wykonywania.</w:t>
      </w:r>
    </w:p>
    <w:p w14:paraId="5DBF45DA" w14:textId="77777777" w:rsidR="002D5F4C" w:rsidRDefault="002D5F4C" w:rsidP="002D5F4C">
      <w:pPr>
        <w:pStyle w:val="Akapitzlist"/>
        <w:spacing w:before="60" w:after="60"/>
        <w:ind w:left="360"/>
        <w:jc w:val="both"/>
        <w:rPr>
          <w:rFonts w:cstheme="minorHAnsi"/>
          <w:b/>
          <w:bCs/>
        </w:rPr>
      </w:pPr>
    </w:p>
    <w:p w14:paraId="66DA5E19" w14:textId="10D2D741" w:rsidR="005F552C" w:rsidRDefault="00D1176D" w:rsidP="00D1176D">
      <w:pPr>
        <w:pStyle w:val="Akapitzlist"/>
        <w:numPr>
          <w:ilvl w:val="0"/>
          <w:numId w:val="4"/>
        </w:numPr>
        <w:spacing w:before="60" w:after="60"/>
        <w:jc w:val="both"/>
        <w:rPr>
          <w:rFonts w:cstheme="minorHAnsi"/>
          <w:b/>
          <w:bCs/>
        </w:rPr>
      </w:pPr>
      <w:r w:rsidRPr="00D1176D">
        <w:rPr>
          <w:rFonts w:cstheme="minorHAnsi"/>
          <w:b/>
          <w:bCs/>
        </w:rPr>
        <w:t>J</w:t>
      </w:r>
      <w:bookmarkEnd w:id="5"/>
      <w:r w:rsidR="005F552C" w:rsidRPr="00D1176D">
        <w:rPr>
          <w:rFonts w:cstheme="minorHAnsi"/>
          <w:b/>
          <w:bCs/>
        </w:rPr>
        <w:t xml:space="preserve">ednostka sterująca systemu AV </w:t>
      </w:r>
      <w:r w:rsidR="00DF7A23">
        <w:rPr>
          <w:rFonts w:cstheme="minorHAnsi"/>
          <w:b/>
          <w:bCs/>
        </w:rPr>
        <w:t>dla E</w:t>
      </w:r>
      <w:r w:rsidR="00A002E0" w:rsidRPr="00D1176D">
        <w:rPr>
          <w:rFonts w:cstheme="minorHAnsi"/>
          <w:b/>
          <w:bCs/>
        </w:rPr>
        <w:t>kranu LED</w:t>
      </w:r>
      <w:r w:rsidR="000B6E9E" w:rsidRPr="00D1176D">
        <w:rPr>
          <w:rFonts w:cstheme="minorHAnsi"/>
          <w:b/>
          <w:bCs/>
        </w:rPr>
        <w:t xml:space="preserve"> </w:t>
      </w:r>
      <w:r w:rsidR="00A002E0" w:rsidRPr="00D1176D">
        <w:rPr>
          <w:rFonts w:cstheme="minorHAnsi"/>
          <w:b/>
          <w:bCs/>
        </w:rPr>
        <w:t xml:space="preserve">- 1 sztuka </w:t>
      </w:r>
      <w:r w:rsidR="005F552C" w:rsidRPr="00D1176D">
        <w:rPr>
          <w:rFonts w:cstheme="minorHAnsi"/>
          <w:b/>
          <w:bCs/>
        </w:rPr>
        <w:t>o parametrach:</w:t>
      </w:r>
    </w:p>
    <w:p w14:paraId="6E56239E" w14:textId="77777777" w:rsidR="000E3BED" w:rsidRPr="000E3BED" w:rsidRDefault="005F552C" w:rsidP="000E3BED">
      <w:pPr>
        <w:pStyle w:val="Akapitzlist"/>
        <w:numPr>
          <w:ilvl w:val="1"/>
          <w:numId w:val="4"/>
        </w:numPr>
        <w:spacing w:before="60" w:after="60"/>
        <w:jc w:val="both"/>
        <w:rPr>
          <w:rFonts w:cstheme="minorHAnsi"/>
          <w:b/>
          <w:bCs/>
        </w:rPr>
      </w:pPr>
      <w:r w:rsidRPr="000E3BED">
        <w:rPr>
          <w:rFonts w:cstheme="minorHAnsi"/>
        </w:rPr>
        <w:t>min. 4 porty dwukierunkowe RS-232</w:t>
      </w:r>
      <w:r w:rsidR="00A1487D" w:rsidRPr="000E3BED">
        <w:rPr>
          <w:rFonts w:cstheme="minorHAnsi"/>
        </w:rPr>
        <w:t>;</w:t>
      </w:r>
    </w:p>
    <w:p w14:paraId="2CBE7EB0" w14:textId="77777777" w:rsidR="000E3BED" w:rsidRPr="000E3BED" w:rsidRDefault="005F552C" w:rsidP="000E3BED">
      <w:pPr>
        <w:pStyle w:val="Akapitzlist"/>
        <w:numPr>
          <w:ilvl w:val="1"/>
          <w:numId w:val="4"/>
        </w:numPr>
        <w:spacing w:before="60" w:after="60"/>
        <w:jc w:val="both"/>
        <w:rPr>
          <w:rFonts w:cstheme="minorHAnsi"/>
          <w:b/>
          <w:bCs/>
        </w:rPr>
      </w:pPr>
      <w:r w:rsidRPr="000E3BED">
        <w:rPr>
          <w:rFonts w:cstheme="minorHAnsi"/>
        </w:rPr>
        <w:t>min. 4 porty GPI/O</w:t>
      </w:r>
      <w:r w:rsidR="00A1487D" w:rsidRPr="000E3BED">
        <w:rPr>
          <w:rFonts w:cstheme="minorHAnsi"/>
        </w:rPr>
        <w:t>;</w:t>
      </w:r>
    </w:p>
    <w:p w14:paraId="19C2C8AD" w14:textId="77777777" w:rsidR="000E3BED" w:rsidRPr="000E3BED" w:rsidRDefault="005F552C" w:rsidP="000E3BED">
      <w:pPr>
        <w:pStyle w:val="Akapitzlist"/>
        <w:numPr>
          <w:ilvl w:val="1"/>
          <w:numId w:val="4"/>
        </w:numPr>
        <w:spacing w:before="60" w:after="60"/>
        <w:jc w:val="both"/>
        <w:rPr>
          <w:rFonts w:cstheme="minorHAnsi"/>
          <w:b/>
          <w:bCs/>
        </w:rPr>
      </w:pPr>
      <w:r w:rsidRPr="000E3BED">
        <w:rPr>
          <w:rFonts w:cstheme="minorHAnsi"/>
        </w:rPr>
        <w:t>min. 4 porty IR</w:t>
      </w:r>
      <w:r w:rsidR="00A1487D" w:rsidRPr="000E3BED">
        <w:rPr>
          <w:rFonts w:cstheme="minorHAnsi"/>
        </w:rPr>
        <w:t>;</w:t>
      </w:r>
    </w:p>
    <w:p w14:paraId="6DA88FE7" w14:textId="77777777" w:rsidR="000E3BED" w:rsidRPr="000E3BED" w:rsidRDefault="005F552C" w:rsidP="000E3BED">
      <w:pPr>
        <w:pStyle w:val="Akapitzlist"/>
        <w:numPr>
          <w:ilvl w:val="1"/>
          <w:numId w:val="4"/>
        </w:numPr>
        <w:spacing w:before="60" w:after="60"/>
        <w:jc w:val="both"/>
        <w:rPr>
          <w:rFonts w:cstheme="minorHAnsi"/>
          <w:b/>
          <w:bCs/>
        </w:rPr>
      </w:pPr>
      <w:r w:rsidRPr="000E3BED">
        <w:rPr>
          <w:rFonts w:cstheme="minorHAnsi"/>
        </w:rPr>
        <w:t>min. 4 porty przekaźnikowe (</w:t>
      </w:r>
      <w:proofErr w:type="spellStart"/>
      <w:r w:rsidRPr="000E3BED">
        <w:rPr>
          <w:rFonts w:cstheme="minorHAnsi"/>
        </w:rPr>
        <w:t>relay</w:t>
      </w:r>
      <w:proofErr w:type="spellEnd"/>
      <w:r w:rsidRPr="000E3BED">
        <w:rPr>
          <w:rFonts w:cstheme="minorHAnsi"/>
        </w:rPr>
        <w:t>)</w:t>
      </w:r>
      <w:r w:rsidR="00A1487D" w:rsidRPr="000E3BED">
        <w:rPr>
          <w:rFonts w:cstheme="minorHAnsi"/>
        </w:rPr>
        <w:t>;</w:t>
      </w:r>
    </w:p>
    <w:p w14:paraId="01349ADE" w14:textId="77777777" w:rsidR="000E3BED" w:rsidRPr="000E3BED" w:rsidRDefault="005F552C" w:rsidP="000E3BED">
      <w:pPr>
        <w:pStyle w:val="Akapitzlist"/>
        <w:numPr>
          <w:ilvl w:val="1"/>
          <w:numId w:val="4"/>
        </w:numPr>
        <w:spacing w:before="60" w:after="60"/>
        <w:jc w:val="both"/>
        <w:rPr>
          <w:rFonts w:cstheme="minorHAnsi"/>
          <w:b/>
          <w:bCs/>
        </w:rPr>
      </w:pPr>
      <w:r w:rsidRPr="000E3BED">
        <w:rPr>
          <w:rFonts w:cstheme="minorHAnsi"/>
        </w:rPr>
        <w:t>port Ethernet (RJ45)</w:t>
      </w:r>
      <w:r w:rsidR="00A1487D" w:rsidRPr="000E3BED">
        <w:rPr>
          <w:rFonts w:cstheme="minorHAnsi"/>
        </w:rPr>
        <w:t>;</w:t>
      </w:r>
    </w:p>
    <w:p w14:paraId="1FBA8147" w14:textId="77777777" w:rsidR="000E3BED" w:rsidRPr="000E3BED" w:rsidRDefault="005F552C" w:rsidP="000E3BED">
      <w:pPr>
        <w:pStyle w:val="Akapitzlist"/>
        <w:numPr>
          <w:ilvl w:val="1"/>
          <w:numId w:val="4"/>
        </w:numPr>
        <w:spacing w:before="60" w:after="60"/>
        <w:jc w:val="both"/>
        <w:rPr>
          <w:rFonts w:cstheme="minorHAnsi"/>
          <w:b/>
          <w:bCs/>
        </w:rPr>
      </w:pPr>
      <w:r w:rsidRPr="000E3BED">
        <w:rPr>
          <w:rFonts w:cstheme="minorHAnsi"/>
        </w:rPr>
        <w:t>wskaźniki LED stanu każdego z portów</w:t>
      </w:r>
      <w:r w:rsidR="00A1487D" w:rsidRPr="000E3BED">
        <w:rPr>
          <w:rFonts w:cstheme="minorHAnsi"/>
        </w:rPr>
        <w:t>;</w:t>
      </w:r>
    </w:p>
    <w:p w14:paraId="5F2FB3B9" w14:textId="4D8F6EEC" w:rsidR="005F552C" w:rsidRPr="000E3BED" w:rsidRDefault="005F552C" w:rsidP="000E3BED">
      <w:pPr>
        <w:pStyle w:val="Akapitzlist"/>
        <w:numPr>
          <w:ilvl w:val="1"/>
          <w:numId w:val="4"/>
        </w:numPr>
        <w:spacing w:before="60" w:after="60"/>
        <w:jc w:val="both"/>
        <w:rPr>
          <w:rFonts w:cstheme="minorHAnsi"/>
          <w:b/>
          <w:bCs/>
        </w:rPr>
      </w:pPr>
      <w:r w:rsidRPr="000E3BED">
        <w:rPr>
          <w:rFonts w:cstheme="minorHAnsi"/>
        </w:rPr>
        <w:t>obudowa</w:t>
      </w:r>
      <w:r w:rsidR="002D5F4C">
        <w:rPr>
          <w:rFonts w:cstheme="minorHAnsi"/>
        </w:rPr>
        <w:t xml:space="preserve"> </w:t>
      </w:r>
      <w:r w:rsidR="002D5F4C" w:rsidRPr="00E90680">
        <w:rPr>
          <w:rFonts w:cstheme="minorHAnsi"/>
        </w:rPr>
        <w:t>z trwałego materiału (aluminium lub stal).</w:t>
      </w:r>
    </w:p>
    <w:p w14:paraId="1102DA42" w14:textId="77777777" w:rsidR="000E3BED" w:rsidRPr="000E3BED" w:rsidRDefault="000E3BED" w:rsidP="000E3BED">
      <w:pPr>
        <w:pStyle w:val="Akapitzlist"/>
        <w:spacing w:before="60" w:after="60"/>
        <w:ind w:left="792"/>
        <w:jc w:val="both"/>
        <w:rPr>
          <w:rFonts w:cstheme="minorHAnsi"/>
          <w:b/>
          <w:bCs/>
        </w:rPr>
      </w:pPr>
    </w:p>
    <w:p w14:paraId="02774AA9" w14:textId="5F29F1AD" w:rsidR="005F552C" w:rsidRPr="000E3BED" w:rsidRDefault="000E3BED" w:rsidP="000E3BED">
      <w:pPr>
        <w:pStyle w:val="Akapitzlist"/>
        <w:numPr>
          <w:ilvl w:val="0"/>
          <w:numId w:val="4"/>
        </w:numPr>
        <w:spacing w:before="60" w:after="60"/>
        <w:jc w:val="both"/>
        <w:rPr>
          <w:rFonts w:cstheme="minorHAnsi"/>
          <w:b/>
          <w:bCs/>
        </w:rPr>
      </w:pPr>
      <w:r w:rsidRPr="000E3BED">
        <w:rPr>
          <w:rFonts w:cstheme="minorHAnsi"/>
          <w:b/>
          <w:bCs/>
        </w:rPr>
        <w:t>D</w:t>
      </w:r>
      <w:r w:rsidR="005F552C" w:rsidRPr="000E3BED">
        <w:rPr>
          <w:rFonts w:cstheme="minorHAnsi"/>
          <w:b/>
          <w:bCs/>
        </w:rPr>
        <w:t>otykowy panel sterowania</w:t>
      </w:r>
      <w:r w:rsidR="00A002E0" w:rsidRPr="000E3BED">
        <w:rPr>
          <w:rFonts w:cstheme="minorHAnsi"/>
          <w:b/>
          <w:bCs/>
        </w:rPr>
        <w:t xml:space="preserve"> dla </w:t>
      </w:r>
      <w:r w:rsidR="00DF7A23">
        <w:rPr>
          <w:rFonts w:cstheme="minorHAnsi"/>
          <w:b/>
          <w:bCs/>
        </w:rPr>
        <w:t>E</w:t>
      </w:r>
      <w:r w:rsidR="00A002E0" w:rsidRPr="000E3BED">
        <w:rPr>
          <w:rFonts w:cstheme="minorHAnsi"/>
          <w:b/>
          <w:bCs/>
        </w:rPr>
        <w:t xml:space="preserve">kranu LED – 1 sztuka </w:t>
      </w:r>
      <w:r w:rsidR="005F552C" w:rsidRPr="000E3BED">
        <w:rPr>
          <w:rFonts w:cstheme="minorHAnsi"/>
          <w:b/>
          <w:bCs/>
        </w:rPr>
        <w:t>o parametrach:</w:t>
      </w:r>
    </w:p>
    <w:p w14:paraId="3577E6B3" w14:textId="3081A967"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urządzenie tego samego producenta co jednostka sterująca systemu AV</w:t>
      </w:r>
      <w:r w:rsidR="00A1487D" w:rsidRPr="00061363">
        <w:rPr>
          <w:rFonts w:cstheme="minorHAnsi"/>
        </w:rPr>
        <w:t>;</w:t>
      </w:r>
    </w:p>
    <w:p w14:paraId="53DA286F" w14:textId="14CE3E82"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panel dotykowy pojemnościowy o przekątnej min. 10"</w:t>
      </w:r>
      <w:r w:rsidR="00A1487D" w:rsidRPr="00061363">
        <w:rPr>
          <w:rFonts w:cstheme="minorHAnsi"/>
        </w:rPr>
        <w:t xml:space="preserve"> (cali);</w:t>
      </w:r>
    </w:p>
    <w:p w14:paraId="734E1F22" w14:textId="437BD17F"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rozdzielczość ekranu min. 1280 x 800 pikseli</w:t>
      </w:r>
      <w:r w:rsidR="00A1487D" w:rsidRPr="00061363">
        <w:rPr>
          <w:rFonts w:cstheme="minorHAnsi"/>
        </w:rPr>
        <w:t>;</w:t>
      </w:r>
    </w:p>
    <w:p w14:paraId="170D6260" w14:textId="552F7BAA"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jasność min. 350 cd/m², kontrast min. 800:1</w:t>
      </w:r>
      <w:r w:rsidR="00A1487D" w:rsidRPr="00061363">
        <w:rPr>
          <w:rFonts w:cstheme="minorHAnsi"/>
        </w:rPr>
        <w:t>;</w:t>
      </w:r>
    </w:p>
    <w:p w14:paraId="7783BCA3" w14:textId="08138882"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złącze 10/100/1000BaseT Ethernet oraz USB 2.0</w:t>
      </w:r>
      <w:r w:rsidR="00A1487D" w:rsidRPr="00061363">
        <w:rPr>
          <w:rFonts w:cstheme="minorHAnsi"/>
        </w:rPr>
        <w:t>;</w:t>
      </w:r>
    </w:p>
    <w:p w14:paraId="13E8A929" w14:textId="151D736D"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 xml:space="preserve">procesor min. 4 rdzeniowy, min 2GB RAM, min. 4GB pamięć </w:t>
      </w:r>
      <w:proofErr w:type="spellStart"/>
      <w:r w:rsidRPr="00061363">
        <w:rPr>
          <w:rFonts w:cstheme="minorHAnsi"/>
        </w:rPr>
        <w:t>flash</w:t>
      </w:r>
      <w:proofErr w:type="spellEnd"/>
      <w:r w:rsidR="00A1487D" w:rsidRPr="00061363">
        <w:rPr>
          <w:rFonts w:cstheme="minorHAnsi"/>
        </w:rPr>
        <w:t>;</w:t>
      </w:r>
    </w:p>
    <w:p w14:paraId="5FAE4BC1" w14:textId="7CC87ACE"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obudowa przewidziana do postawienia na stole</w:t>
      </w:r>
      <w:r w:rsidR="00A1487D" w:rsidRPr="00061363">
        <w:rPr>
          <w:rFonts w:cstheme="minorHAnsi"/>
        </w:rPr>
        <w:t>;</w:t>
      </w:r>
    </w:p>
    <w:p w14:paraId="3C9D1E5B" w14:textId="724F37FF"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 xml:space="preserve">zasilanie po </w:t>
      </w:r>
      <w:proofErr w:type="spellStart"/>
      <w:r w:rsidRPr="00061363">
        <w:rPr>
          <w:rFonts w:cstheme="minorHAnsi"/>
        </w:rPr>
        <w:t>PoE</w:t>
      </w:r>
      <w:proofErr w:type="spellEnd"/>
      <w:r w:rsidR="00A1487D" w:rsidRPr="00061363">
        <w:rPr>
          <w:rFonts w:cstheme="minorHAnsi"/>
        </w:rPr>
        <w:t>;</w:t>
      </w:r>
    </w:p>
    <w:p w14:paraId="7162415E" w14:textId="77777777" w:rsidR="000E3BED" w:rsidRDefault="005F552C" w:rsidP="000E3BED">
      <w:pPr>
        <w:pStyle w:val="Akapitzlist"/>
        <w:numPr>
          <w:ilvl w:val="1"/>
          <w:numId w:val="4"/>
        </w:numPr>
        <w:spacing w:before="60" w:after="60"/>
        <w:contextualSpacing w:val="0"/>
        <w:rPr>
          <w:rFonts w:cstheme="minorHAnsi"/>
        </w:rPr>
      </w:pPr>
      <w:r w:rsidRPr="00061363">
        <w:rPr>
          <w:rFonts w:cstheme="minorHAnsi"/>
        </w:rPr>
        <w:t>kolor obudowy czarny</w:t>
      </w:r>
      <w:r w:rsidR="00A1487D" w:rsidRPr="00061363">
        <w:rPr>
          <w:rFonts w:cstheme="minorHAnsi"/>
        </w:rPr>
        <w:t>.</w:t>
      </w:r>
    </w:p>
    <w:p w14:paraId="3DD3BA4F" w14:textId="77777777" w:rsidR="000E3BED" w:rsidRDefault="000E3BED" w:rsidP="000E3BED">
      <w:pPr>
        <w:pStyle w:val="Akapitzlist"/>
        <w:spacing w:before="60" w:after="60"/>
        <w:ind w:left="792"/>
        <w:contextualSpacing w:val="0"/>
        <w:rPr>
          <w:rFonts w:cstheme="minorHAnsi"/>
        </w:rPr>
      </w:pPr>
    </w:p>
    <w:p w14:paraId="1447291B" w14:textId="6729697D" w:rsidR="005F552C" w:rsidRPr="000E3BED" w:rsidRDefault="005F552C" w:rsidP="000E3BED">
      <w:pPr>
        <w:pStyle w:val="Akapitzlist"/>
        <w:numPr>
          <w:ilvl w:val="0"/>
          <w:numId w:val="4"/>
        </w:numPr>
        <w:spacing w:before="60" w:after="60"/>
        <w:contextualSpacing w:val="0"/>
        <w:rPr>
          <w:rFonts w:cstheme="minorHAnsi"/>
        </w:rPr>
      </w:pPr>
      <w:r w:rsidRPr="000E3BED">
        <w:rPr>
          <w:rFonts w:cstheme="minorHAnsi"/>
          <w:b/>
          <w:bCs/>
        </w:rPr>
        <w:lastRenderedPageBreak/>
        <w:t>Klawiatura sterująca</w:t>
      </w:r>
      <w:r w:rsidR="00A002E0" w:rsidRPr="000E3BED">
        <w:rPr>
          <w:rFonts w:cstheme="minorHAnsi"/>
          <w:b/>
          <w:bCs/>
        </w:rPr>
        <w:t xml:space="preserve"> dla </w:t>
      </w:r>
      <w:r w:rsidR="00DF7A23">
        <w:rPr>
          <w:rFonts w:cstheme="minorHAnsi"/>
          <w:b/>
          <w:bCs/>
        </w:rPr>
        <w:t>E</w:t>
      </w:r>
      <w:r w:rsidR="00A002E0" w:rsidRPr="000E3BED">
        <w:rPr>
          <w:rFonts w:cstheme="minorHAnsi"/>
          <w:b/>
          <w:bCs/>
        </w:rPr>
        <w:t>kranu LE</w:t>
      </w:r>
      <w:r w:rsidR="00FA41A7" w:rsidRPr="000E3BED">
        <w:rPr>
          <w:rFonts w:cstheme="minorHAnsi"/>
          <w:b/>
          <w:bCs/>
        </w:rPr>
        <w:t>D</w:t>
      </w:r>
      <w:r w:rsidR="00E7078F">
        <w:rPr>
          <w:rFonts w:cstheme="minorHAnsi"/>
          <w:b/>
          <w:bCs/>
        </w:rPr>
        <w:t xml:space="preserve"> </w:t>
      </w:r>
      <w:r w:rsidR="001D4668" w:rsidRPr="000E3BED">
        <w:rPr>
          <w:rFonts w:cstheme="minorHAnsi"/>
          <w:b/>
          <w:bCs/>
        </w:rPr>
        <w:t>–</w:t>
      </w:r>
      <w:r w:rsidR="00A002E0" w:rsidRPr="000E3BED">
        <w:rPr>
          <w:rFonts w:cstheme="minorHAnsi"/>
          <w:b/>
          <w:bCs/>
        </w:rPr>
        <w:t xml:space="preserve"> </w:t>
      </w:r>
      <w:r w:rsidRPr="000E3BED">
        <w:rPr>
          <w:rFonts w:cstheme="minorHAnsi"/>
          <w:b/>
          <w:bCs/>
        </w:rPr>
        <w:t>2 szt</w:t>
      </w:r>
      <w:r w:rsidR="00A002E0" w:rsidRPr="000E3BED">
        <w:rPr>
          <w:rFonts w:cstheme="minorHAnsi"/>
          <w:b/>
          <w:bCs/>
        </w:rPr>
        <w:t>uki</w:t>
      </w:r>
      <w:r w:rsidRPr="000E3BED">
        <w:rPr>
          <w:rFonts w:cstheme="minorHAnsi"/>
          <w:b/>
          <w:bCs/>
        </w:rPr>
        <w:t xml:space="preserve"> o parametrach:</w:t>
      </w:r>
    </w:p>
    <w:p w14:paraId="0900B7FF" w14:textId="6B628682"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urządzenie tego samego producenta co jednostka sterująca systemu AV</w:t>
      </w:r>
      <w:r w:rsidR="00A1487D" w:rsidRPr="00061363">
        <w:rPr>
          <w:rFonts w:cstheme="minorHAnsi"/>
        </w:rPr>
        <w:t>;</w:t>
      </w:r>
    </w:p>
    <w:p w14:paraId="7B9F542D" w14:textId="18F371B3"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min. 8 programowalnych przycisków z podświetleniem RGB</w:t>
      </w:r>
      <w:r w:rsidR="00A1487D" w:rsidRPr="00061363">
        <w:rPr>
          <w:rFonts w:cstheme="minorHAnsi"/>
        </w:rPr>
        <w:t>;</w:t>
      </w:r>
    </w:p>
    <w:p w14:paraId="2A6D3870" w14:textId="08563A5F"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złącze 10/100BaseT Ethernet</w:t>
      </w:r>
      <w:r w:rsidR="00A1487D" w:rsidRPr="00061363">
        <w:rPr>
          <w:rFonts w:cstheme="minorHAnsi"/>
        </w:rPr>
        <w:t>;</w:t>
      </w:r>
    </w:p>
    <w:p w14:paraId="3B1ADE5B" w14:textId="46BCC983"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 xml:space="preserve">zasilanie po </w:t>
      </w:r>
      <w:proofErr w:type="spellStart"/>
      <w:r w:rsidRPr="00061363">
        <w:rPr>
          <w:rFonts w:cstheme="minorHAnsi"/>
        </w:rPr>
        <w:t>PoE</w:t>
      </w:r>
      <w:proofErr w:type="spellEnd"/>
      <w:r w:rsidR="00A1487D" w:rsidRPr="00061363">
        <w:rPr>
          <w:rFonts w:cstheme="minorHAnsi"/>
        </w:rPr>
        <w:t>;</w:t>
      </w:r>
    </w:p>
    <w:p w14:paraId="10D10F58" w14:textId="701BE7DD" w:rsidR="005F552C" w:rsidRPr="00061363" w:rsidRDefault="005F552C" w:rsidP="000E3BED">
      <w:pPr>
        <w:pStyle w:val="Akapitzlist"/>
        <w:numPr>
          <w:ilvl w:val="1"/>
          <w:numId w:val="4"/>
        </w:numPr>
        <w:spacing w:before="60" w:after="60"/>
        <w:contextualSpacing w:val="0"/>
        <w:rPr>
          <w:rFonts w:cstheme="minorHAnsi"/>
        </w:rPr>
      </w:pPr>
      <w:r w:rsidRPr="00061363">
        <w:rPr>
          <w:rFonts w:cstheme="minorHAnsi"/>
        </w:rPr>
        <w:t>przystosowana do montażu w puszkach ściennych</w:t>
      </w:r>
      <w:r w:rsidR="00A1487D" w:rsidRPr="00061363">
        <w:rPr>
          <w:rFonts w:cstheme="minorHAnsi"/>
        </w:rPr>
        <w:t>;</w:t>
      </w:r>
    </w:p>
    <w:p w14:paraId="6C0B3BC6" w14:textId="089EF207" w:rsidR="000E3BED" w:rsidRDefault="005F552C" w:rsidP="000E3BED">
      <w:pPr>
        <w:pStyle w:val="Akapitzlist"/>
        <w:numPr>
          <w:ilvl w:val="1"/>
          <w:numId w:val="4"/>
        </w:numPr>
        <w:spacing w:before="60" w:after="60"/>
        <w:contextualSpacing w:val="0"/>
        <w:rPr>
          <w:rFonts w:cstheme="minorHAnsi"/>
        </w:rPr>
      </w:pPr>
      <w:r w:rsidRPr="00061363">
        <w:rPr>
          <w:rFonts w:cstheme="minorHAnsi"/>
        </w:rPr>
        <w:t>w zestawie ramka montażowa w kolorze białym i czarnym</w:t>
      </w:r>
      <w:r w:rsidR="00A1487D" w:rsidRPr="00061363">
        <w:rPr>
          <w:rFonts w:cstheme="minorHAnsi"/>
        </w:rPr>
        <w:t>;</w:t>
      </w:r>
    </w:p>
    <w:p w14:paraId="4C580C41" w14:textId="77777777" w:rsidR="000E3BED" w:rsidRPr="000E3BED" w:rsidRDefault="000E3BED" w:rsidP="000E3BED">
      <w:pPr>
        <w:spacing w:before="60" w:after="60"/>
        <w:ind w:left="360"/>
        <w:rPr>
          <w:rFonts w:cstheme="minorHAnsi"/>
        </w:rPr>
      </w:pPr>
    </w:p>
    <w:p w14:paraId="6C91EF03" w14:textId="6BF8EB77" w:rsidR="000E3BED" w:rsidRDefault="000E3BED" w:rsidP="000E3BED">
      <w:pPr>
        <w:pStyle w:val="Akapitzlist"/>
        <w:numPr>
          <w:ilvl w:val="0"/>
          <w:numId w:val="4"/>
        </w:numPr>
        <w:spacing w:before="60" w:after="60"/>
        <w:contextualSpacing w:val="0"/>
        <w:rPr>
          <w:rFonts w:cstheme="minorHAnsi"/>
          <w:b/>
          <w:bCs/>
        </w:rPr>
      </w:pPr>
      <w:r w:rsidRPr="000E3BED">
        <w:rPr>
          <w:rFonts w:cstheme="minorHAnsi"/>
          <w:b/>
          <w:bCs/>
        </w:rPr>
        <w:t>B</w:t>
      </w:r>
      <w:r w:rsidR="005F552C" w:rsidRPr="000E3BED">
        <w:rPr>
          <w:rFonts w:cstheme="minorHAnsi"/>
          <w:b/>
          <w:bCs/>
        </w:rPr>
        <w:t xml:space="preserve">ramka do transmisji bezprzewodowej </w:t>
      </w:r>
      <w:r w:rsidR="00DF7A23">
        <w:rPr>
          <w:rFonts w:cstheme="minorHAnsi"/>
          <w:b/>
          <w:bCs/>
        </w:rPr>
        <w:t xml:space="preserve">– </w:t>
      </w:r>
      <w:r w:rsidR="00FA41A7" w:rsidRPr="000E3BED">
        <w:rPr>
          <w:rFonts w:cstheme="minorHAnsi"/>
          <w:b/>
          <w:bCs/>
        </w:rPr>
        <w:t>5</w:t>
      </w:r>
      <w:r w:rsidR="005F552C" w:rsidRPr="000E3BED">
        <w:rPr>
          <w:rFonts w:cstheme="minorHAnsi"/>
          <w:b/>
          <w:bCs/>
        </w:rPr>
        <w:t xml:space="preserve"> szt</w:t>
      </w:r>
      <w:r w:rsidR="00DF7A23">
        <w:rPr>
          <w:rFonts w:cstheme="minorHAnsi"/>
          <w:b/>
          <w:bCs/>
        </w:rPr>
        <w:t>uk</w:t>
      </w:r>
      <w:r w:rsidR="005F552C" w:rsidRPr="000E3BED">
        <w:rPr>
          <w:rFonts w:cstheme="minorHAnsi"/>
          <w:b/>
          <w:bCs/>
        </w:rPr>
        <w:t xml:space="preserve"> </w:t>
      </w:r>
      <w:r w:rsidR="00CA3B4A" w:rsidRPr="000E3BED">
        <w:rPr>
          <w:rFonts w:cstheme="minorHAnsi"/>
          <w:b/>
          <w:bCs/>
        </w:rPr>
        <w:t xml:space="preserve">(1 szt. dla </w:t>
      </w:r>
      <w:r w:rsidR="00DF7A23">
        <w:rPr>
          <w:rFonts w:cstheme="minorHAnsi"/>
          <w:b/>
          <w:bCs/>
        </w:rPr>
        <w:t>E</w:t>
      </w:r>
      <w:r w:rsidR="00CA3B4A" w:rsidRPr="000E3BED">
        <w:rPr>
          <w:rFonts w:cstheme="minorHAnsi"/>
          <w:b/>
          <w:bCs/>
        </w:rPr>
        <w:t xml:space="preserve">kranu LED i </w:t>
      </w:r>
      <w:r w:rsidR="00DF7A23">
        <w:rPr>
          <w:rFonts w:cstheme="minorHAnsi"/>
          <w:b/>
          <w:bCs/>
        </w:rPr>
        <w:t xml:space="preserve">po 1 </w:t>
      </w:r>
      <w:r w:rsidR="00CA3B4A" w:rsidRPr="000E3BED">
        <w:rPr>
          <w:rFonts w:cstheme="minorHAnsi"/>
          <w:b/>
          <w:bCs/>
        </w:rPr>
        <w:t>szt</w:t>
      </w:r>
      <w:r w:rsidR="00DF7A23">
        <w:rPr>
          <w:rFonts w:cstheme="minorHAnsi"/>
          <w:b/>
          <w:bCs/>
        </w:rPr>
        <w:t>.</w:t>
      </w:r>
      <w:r w:rsidR="00CA3B4A" w:rsidRPr="000E3BED">
        <w:rPr>
          <w:rFonts w:cstheme="minorHAnsi"/>
          <w:b/>
          <w:bCs/>
        </w:rPr>
        <w:t xml:space="preserve"> dla </w:t>
      </w:r>
      <w:r w:rsidR="00DF7A23">
        <w:rPr>
          <w:rFonts w:cstheme="minorHAnsi"/>
          <w:b/>
          <w:bCs/>
        </w:rPr>
        <w:t>M</w:t>
      </w:r>
      <w:r w:rsidR="00CA3B4A" w:rsidRPr="000E3BED">
        <w:rPr>
          <w:rFonts w:cstheme="minorHAnsi"/>
          <w:b/>
          <w:bCs/>
        </w:rPr>
        <w:t xml:space="preserve">onitorów LCD) </w:t>
      </w:r>
      <w:r w:rsidR="005F552C" w:rsidRPr="000E3BED">
        <w:rPr>
          <w:rFonts w:cstheme="minorHAnsi"/>
          <w:b/>
          <w:bCs/>
        </w:rPr>
        <w:t>o parametrach:</w:t>
      </w:r>
    </w:p>
    <w:p w14:paraId="6025A06C"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urządzenie tego samego producenta co jednostka sterująca systemu AV</w:t>
      </w:r>
      <w:r w:rsidR="00A1487D" w:rsidRPr="000E3BED">
        <w:rPr>
          <w:rFonts w:cstheme="minorHAnsi"/>
        </w:rPr>
        <w:t>;</w:t>
      </w:r>
    </w:p>
    <w:p w14:paraId="23B04376"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możliwość prowadzenia jednocześnie przewodowej (wejście HDMI) i bezprzewodowej (Wi-Fi) prezentacji i współpracy</w:t>
      </w:r>
      <w:r w:rsidR="00A1487D" w:rsidRPr="000E3BED">
        <w:rPr>
          <w:rFonts w:cstheme="minorHAnsi"/>
        </w:rPr>
        <w:t>;</w:t>
      </w:r>
    </w:p>
    <w:p w14:paraId="6A5F5ED7"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 xml:space="preserve">logowanie się przez </w:t>
      </w:r>
      <w:proofErr w:type="spellStart"/>
      <w:r w:rsidRPr="000E3BED">
        <w:rPr>
          <w:rFonts w:cstheme="minorHAnsi"/>
        </w:rPr>
        <w:t>Wi-FI</w:t>
      </w:r>
      <w:proofErr w:type="spellEnd"/>
      <w:r w:rsidR="001F1E2E" w:rsidRPr="000E3BED">
        <w:rPr>
          <w:rFonts w:cstheme="minorHAnsi"/>
        </w:rPr>
        <w:t xml:space="preserve"> i</w:t>
      </w:r>
      <w:r w:rsidRPr="000E3BED">
        <w:rPr>
          <w:rFonts w:cstheme="minorHAnsi"/>
        </w:rPr>
        <w:t xml:space="preserve"> LAN</w:t>
      </w:r>
      <w:r w:rsidR="00A1487D" w:rsidRPr="000E3BED">
        <w:rPr>
          <w:rFonts w:cstheme="minorHAnsi"/>
        </w:rPr>
        <w:t>;</w:t>
      </w:r>
    </w:p>
    <w:p w14:paraId="4AB9142B"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obsługa systemów Windows, Mac, a także mobilnych systemów operacyjnych iOS i Android</w:t>
      </w:r>
      <w:r w:rsidR="00A1487D" w:rsidRPr="000E3BED">
        <w:rPr>
          <w:rFonts w:cstheme="minorHAnsi"/>
        </w:rPr>
        <w:t>;</w:t>
      </w:r>
    </w:p>
    <w:p w14:paraId="120AF510"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przesyłanie strumieniowe wideo w wysokiej jakości, obsługa rozdzielczości 4K@60Hz</w:t>
      </w:r>
      <w:r w:rsidR="00A1487D" w:rsidRPr="000E3BED">
        <w:rPr>
          <w:rFonts w:cstheme="minorHAnsi"/>
        </w:rPr>
        <w:t>;</w:t>
      </w:r>
    </w:p>
    <w:p w14:paraId="495883C8"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możliwość kontrolowania sesji z poziomu systemu sterowana (moderator)</w:t>
      </w:r>
      <w:r w:rsidR="00A1487D" w:rsidRPr="000E3BED">
        <w:rPr>
          <w:rFonts w:cstheme="minorHAnsi"/>
        </w:rPr>
        <w:t>;</w:t>
      </w:r>
    </w:p>
    <w:p w14:paraId="5FE110D3"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wyjście min. 1 x HDMI lub DP</w:t>
      </w:r>
      <w:r w:rsidR="00A1487D" w:rsidRPr="000E3BED">
        <w:rPr>
          <w:rFonts w:cstheme="minorHAnsi"/>
        </w:rPr>
        <w:t>;</w:t>
      </w:r>
    </w:p>
    <w:p w14:paraId="15202F2F"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złącze 10/100/1000BaseT Ethernet</w:t>
      </w:r>
      <w:r w:rsidR="00A1487D" w:rsidRPr="000E3BED">
        <w:rPr>
          <w:rFonts w:cstheme="minorHAnsi"/>
        </w:rPr>
        <w:t>;</w:t>
      </w:r>
    </w:p>
    <w:p w14:paraId="59F7C3C6"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możliwość wyświetlenia min. 4 użytkowników jednocześnie na ekranie</w:t>
      </w:r>
      <w:r w:rsidR="00A1487D" w:rsidRPr="000E3BED">
        <w:rPr>
          <w:rFonts w:cstheme="minorHAnsi"/>
        </w:rPr>
        <w:t>;</w:t>
      </w:r>
    </w:p>
    <w:p w14:paraId="1186FF95"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lang w:val="en-US"/>
        </w:rPr>
      </w:pPr>
      <w:r w:rsidRPr="000E3BED">
        <w:rPr>
          <w:rFonts w:cstheme="minorHAnsi"/>
          <w:lang w:val="en-US"/>
        </w:rPr>
        <w:t xml:space="preserve">mirroring </w:t>
      </w:r>
      <w:proofErr w:type="spellStart"/>
      <w:r w:rsidRPr="000E3BED">
        <w:rPr>
          <w:rFonts w:cstheme="minorHAnsi"/>
          <w:lang w:val="en-US"/>
        </w:rPr>
        <w:t>na</w:t>
      </w:r>
      <w:proofErr w:type="spellEnd"/>
      <w:r w:rsidRPr="000E3BED">
        <w:rPr>
          <w:rFonts w:cstheme="minorHAnsi"/>
          <w:lang w:val="en-US"/>
        </w:rPr>
        <w:t xml:space="preserve"> iOS i Android</w:t>
      </w:r>
      <w:r w:rsidR="00A1487D" w:rsidRPr="000E3BED">
        <w:rPr>
          <w:rFonts w:cstheme="minorHAnsi"/>
          <w:lang w:val="en-US"/>
        </w:rPr>
        <w:t>;</w:t>
      </w:r>
    </w:p>
    <w:p w14:paraId="1C9E9AAA" w14:textId="77777777" w:rsidR="000E3BED" w:rsidRPr="000E3BED" w:rsidRDefault="005F552C" w:rsidP="00141ABD">
      <w:pPr>
        <w:pStyle w:val="Akapitzlist"/>
        <w:numPr>
          <w:ilvl w:val="1"/>
          <w:numId w:val="4"/>
        </w:numPr>
        <w:tabs>
          <w:tab w:val="left" w:pos="993"/>
        </w:tabs>
        <w:spacing w:before="60" w:after="60"/>
        <w:contextualSpacing w:val="0"/>
        <w:rPr>
          <w:rFonts w:cstheme="minorHAnsi"/>
          <w:b/>
          <w:bCs/>
        </w:rPr>
      </w:pPr>
      <w:r w:rsidRPr="000E3BED">
        <w:rPr>
          <w:rFonts w:cstheme="minorHAnsi"/>
        </w:rPr>
        <w:t>możliwość wyświetlania treści prezentowanej przez inną osobę na komputerach podłączonych</w:t>
      </w:r>
      <w:r w:rsidR="000B6E9E" w:rsidRPr="000E3BED">
        <w:rPr>
          <w:rFonts w:cstheme="minorHAnsi"/>
        </w:rPr>
        <w:t xml:space="preserve"> </w:t>
      </w:r>
      <w:r w:rsidRPr="000E3BED">
        <w:rPr>
          <w:rFonts w:cstheme="minorHAnsi"/>
        </w:rPr>
        <w:t>użytkowników</w:t>
      </w:r>
      <w:r w:rsidR="00A1487D" w:rsidRPr="000E3BED">
        <w:rPr>
          <w:rFonts w:cstheme="minorHAnsi"/>
        </w:rPr>
        <w:t>;</w:t>
      </w:r>
    </w:p>
    <w:p w14:paraId="6FDB897B" w14:textId="77777777" w:rsidR="000E3BED" w:rsidRPr="000E3BED" w:rsidRDefault="005F552C" w:rsidP="009520E1">
      <w:pPr>
        <w:pStyle w:val="Akapitzlist"/>
        <w:numPr>
          <w:ilvl w:val="1"/>
          <w:numId w:val="4"/>
        </w:numPr>
        <w:tabs>
          <w:tab w:val="left" w:pos="993"/>
        </w:tabs>
        <w:spacing w:before="60" w:after="60"/>
        <w:contextualSpacing w:val="0"/>
        <w:rPr>
          <w:rFonts w:cstheme="minorHAnsi"/>
          <w:b/>
          <w:bCs/>
        </w:rPr>
      </w:pPr>
      <w:r w:rsidRPr="000E3BED">
        <w:rPr>
          <w:rFonts w:cstheme="minorHAnsi"/>
        </w:rPr>
        <w:t xml:space="preserve">obsługa </w:t>
      </w:r>
      <w:proofErr w:type="spellStart"/>
      <w:r w:rsidRPr="000E3BED">
        <w:rPr>
          <w:rFonts w:cstheme="minorHAnsi"/>
        </w:rPr>
        <w:t>Whiteboard</w:t>
      </w:r>
      <w:proofErr w:type="spellEnd"/>
      <w:r w:rsidR="00A1487D" w:rsidRPr="000E3BED">
        <w:rPr>
          <w:rFonts w:cstheme="minorHAnsi"/>
        </w:rPr>
        <w:t>;</w:t>
      </w:r>
    </w:p>
    <w:p w14:paraId="7446E5C4" w14:textId="77777777" w:rsidR="000E3BED" w:rsidRPr="000E3BED" w:rsidRDefault="005F552C" w:rsidP="009520E1">
      <w:pPr>
        <w:pStyle w:val="Akapitzlist"/>
        <w:numPr>
          <w:ilvl w:val="1"/>
          <w:numId w:val="4"/>
        </w:numPr>
        <w:tabs>
          <w:tab w:val="left" w:pos="993"/>
        </w:tabs>
        <w:spacing w:before="60" w:after="60"/>
        <w:contextualSpacing w:val="0"/>
        <w:rPr>
          <w:rFonts w:cstheme="minorHAnsi"/>
          <w:b/>
          <w:bCs/>
        </w:rPr>
      </w:pPr>
      <w:r w:rsidRPr="000E3BED">
        <w:rPr>
          <w:rFonts w:cstheme="minorHAnsi"/>
        </w:rPr>
        <w:t xml:space="preserve">wbudowany odtwarzacz treści multimedialnych umożliwiający wyświetlanie </w:t>
      </w:r>
      <w:proofErr w:type="spellStart"/>
      <w:r w:rsidRPr="000E3BED">
        <w:rPr>
          <w:rFonts w:cstheme="minorHAnsi"/>
        </w:rPr>
        <w:t>kontentu</w:t>
      </w:r>
      <w:proofErr w:type="spellEnd"/>
      <w:r w:rsidRPr="000E3BED">
        <w:rPr>
          <w:rFonts w:cstheme="minorHAnsi"/>
        </w:rPr>
        <w:t xml:space="preserve"> poza spotkaniem lub w czasie przerwy w spotkaniu</w:t>
      </w:r>
      <w:r w:rsidR="00A1487D" w:rsidRPr="000E3BED">
        <w:rPr>
          <w:rFonts w:cstheme="minorHAnsi"/>
        </w:rPr>
        <w:t>;</w:t>
      </w:r>
    </w:p>
    <w:p w14:paraId="49566DD3" w14:textId="77777777" w:rsidR="000E3BED" w:rsidRPr="000E3BED" w:rsidRDefault="005F552C" w:rsidP="009520E1">
      <w:pPr>
        <w:pStyle w:val="Akapitzlist"/>
        <w:numPr>
          <w:ilvl w:val="1"/>
          <w:numId w:val="4"/>
        </w:numPr>
        <w:tabs>
          <w:tab w:val="left" w:pos="993"/>
        </w:tabs>
        <w:spacing w:before="60" w:after="60"/>
        <w:contextualSpacing w:val="0"/>
        <w:rPr>
          <w:rFonts w:cstheme="minorHAnsi"/>
          <w:b/>
          <w:bCs/>
        </w:rPr>
      </w:pPr>
      <w:r w:rsidRPr="000E3BED">
        <w:rPr>
          <w:rFonts w:cstheme="minorHAnsi"/>
        </w:rPr>
        <w:t>możliwość przechowywania i współdzielenia plików z każdym z uczestników spotkania</w:t>
      </w:r>
      <w:r w:rsidR="00A1487D" w:rsidRPr="000E3BED">
        <w:rPr>
          <w:rFonts w:cstheme="minorHAnsi"/>
        </w:rPr>
        <w:t>;</w:t>
      </w:r>
    </w:p>
    <w:p w14:paraId="404B54B0" w14:textId="268EA4D6" w:rsidR="005F552C" w:rsidRPr="000E3BED" w:rsidRDefault="005F552C" w:rsidP="009520E1">
      <w:pPr>
        <w:pStyle w:val="Akapitzlist"/>
        <w:numPr>
          <w:ilvl w:val="1"/>
          <w:numId w:val="4"/>
        </w:numPr>
        <w:tabs>
          <w:tab w:val="left" w:pos="993"/>
        </w:tabs>
        <w:spacing w:before="60" w:after="60"/>
        <w:contextualSpacing w:val="0"/>
        <w:rPr>
          <w:rFonts w:cstheme="minorHAnsi"/>
          <w:b/>
          <w:bCs/>
        </w:rPr>
      </w:pPr>
      <w:r w:rsidRPr="000E3BED">
        <w:rPr>
          <w:rFonts w:cstheme="minorHAnsi"/>
        </w:rPr>
        <w:t>obsługa funkcji czatu – możliwość wysyłania komunikatów do innych użytkowników</w:t>
      </w:r>
      <w:r w:rsidR="00A1487D" w:rsidRPr="000E3BED">
        <w:rPr>
          <w:rFonts w:cstheme="minorHAnsi"/>
        </w:rPr>
        <w:t>.</w:t>
      </w:r>
    </w:p>
    <w:p w14:paraId="2F303134" w14:textId="77777777" w:rsidR="000E3BED" w:rsidRPr="002D5F4C" w:rsidRDefault="000E3BED" w:rsidP="002D5F4C">
      <w:pPr>
        <w:spacing w:before="60" w:after="60"/>
        <w:rPr>
          <w:rFonts w:cstheme="minorHAnsi"/>
          <w:b/>
          <w:bCs/>
        </w:rPr>
      </w:pPr>
    </w:p>
    <w:p w14:paraId="060E8A69" w14:textId="0C4FC5A5" w:rsidR="003F6D55" w:rsidRDefault="000E3BED" w:rsidP="000E3BED">
      <w:pPr>
        <w:pStyle w:val="Akapitzlist"/>
        <w:numPr>
          <w:ilvl w:val="0"/>
          <w:numId w:val="4"/>
        </w:numPr>
        <w:spacing w:before="60" w:after="60"/>
        <w:contextualSpacing w:val="0"/>
        <w:rPr>
          <w:rFonts w:cstheme="minorHAnsi"/>
          <w:b/>
          <w:bCs/>
        </w:rPr>
      </w:pPr>
      <w:r>
        <w:rPr>
          <w:rFonts w:cstheme="minorHAnsi"/>
          <w:b/>
          <w:bCs/>
        </w:rPr>
        <w:t>M</w:t>
      </w:r>
      <w:r w:rsidR="003F6D55" w:rsidRPr="000E3BED">
        <w:rPr>
          <w:rFonts w:cstheme="minorHAnsi"/>
          <w:b/>
          <w:bCs/>
        </w:rPr>
        <w:t xml:space="preserve">onitor LCD – </w:t>
      </w:r>
      <w:r w:rsidR="008B56D5" w:rsidRPr="000E3BED">
        <w:rPr>
          <w:rFonts w:cstheme="minorHAnsi"/>
          <w:b/>
          <w:bCs/>
        </w:rPr>
        <w:t>4</w:t>
      </w:r>
      <w:r w:rsidR="003F6D55" w:rsidRPr="000E3BED">
        <w:rPr>
          <w:rFonts w:cstheme="minorHAnsi"/>
          <w:b/>
          <w:bCs/>
        </w:rPr>
        <w:t xml:space="preserve"> sztuki o parametrach:</w:t>
      </w:r>
    </w:p>
    <w:p w14:paraId="36788F7D"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przekątna ekranu min. 86</w:t>
      </w:r>
      <w:r w:rsidR="00A1487D" w:rsidRPr="000E3BED">
        <w:rPr>
          <w:rFonts w:cstheme="minorHAnsi"/>
        </w:rPr>
        <w:t>" (cali);</w:t>
      </w:r>
    </w:p>
    <w:p w14:paraId="32E581CE"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matryca IPS</w:t>
      </w:r>
      <w:r w:rsidR="00A1487D" w:rsidRPr="000E3BED">
        <w:rPr>
          <w:rFonts w:cstheme="minorHAnsi"/>
        </w:rPr>
        <w:t>;</w:t>
      </w:r>
    </w:p>
    <w:p w14:paraId="19DFDF25"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jasność min. 500 cd/m²</w:t>
      </w:r>
      <w:r w:rsidR="00A1487D" w:rsidRPr="000E3BED">
        <w:rPr>
          <w:rFonts w:cstheme="minorHAnsi"/>
        </w:rPr>
        <w:t>;</w:t>
      </w:r>
    </w:p>
    <w:p w14:paraId="587B22E6"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kontrast statyczny min. 1200:1</w:t>
      </w:r>
      <w:r w:rsidR="00A1487D" w:rsidRPr="000E3BED">
        <w:rPr>
          <w:rFonts w:cstheme="minorHAnsi"/>
        </w:rPr>
        <w:t>;</w:t>
      </w:r>
    </w:p>
    <w:p w14:paraId="0A95AF41"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rozdzielczość matrycy UHD (3840 x 2160 pikseli)</w:t>
      </w:r>
      <w:r w:rsidR="00A1487D" w:rsidRPr="000E3BED">
        <w:rPr>
          <w:rFonts w:cstheme="minorHAnsi"/>
        </w:rPr>
        <w:t>;</w:t>
      </w:r>
    </w:p>
    <w:p w14:paraId="643F373A" w14:textId="2A0358F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 xml:space="preserve">smukła budowa z cienkimi ramkami o szerokości </w:t>
      </w:r>
      <w:r w:rsidR="00F31520" w:rsidRPr="000E3BED">
        <w:rPr>
          <w:rFonts w:cstheme="minorHAnsi"/>
        </w:rPr>
        <w:t>ma</w:t>
      </w:r>
      <w:r w:rsidR="00F31520">
        <w:rPr>
          <w:rFonts w:cstheme="minorHAnsi"/>
        </w:rPr>
        <w:t>ks.</w:t>
      </w:r>
      <w:r w:rsidR="00F31520" w:rsidRPr="000E3BED">
        <w:rPr>
          <w:rFonts w:cstheme="minorHAnsi"/>
        </w:rPr>
        <w:t xml:space="preserve"> </w:t>
      </w:r>
      <w:r w:rsidRPr="000E3BED">
        <w:rPr>
          <w:rFonts w:cstheme="minorHAnsi"/>
        </w:rPr>
        <w:t>16 mm – wszystkie ramki tej samej szerokości</w:t>
      </w:r>
      <w:r w:rsidR="00A1487D" w:rsidRPr="000E3BED">
        <w:rPr>
          <w:rFonts w:cstheme="minorHAnsi"/>
        </w:rPr>
        <w:t>;</w:t>
      </w:r>
    </w:p>
    <w:p w14:paraId="0FBFC258"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obudowa metalowa w kolorze czarnym</w:t>
      </w:r>
      <w:r w:rsidR="00A1487D" w:rsidRPr="000E3BED">
        <w:rPr>
          <w:rFonts w:cstheme="minorHAnsi"/>
        </w:rPr>
        <w:t>;</w:t>
      </w:r>
    </w:p>
    <w:p w14:paraId="27A66739"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chłodzenie pasywne – brak wbudowanych wentylatorów</w:t>
      </w:r>
      <w:r w:rsidR="00A1487D" w:rsidRPr="000E3BED">
        <w:rPr>
          <w:rFonts w:cstheme="minorHAnsi"/>
        </w:rPr>
        <w:t>;</w:t>
      </w:r>
    </w:p>
    <w:p w14:paraId="7C35C56D"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możliwość instalacji w poziomie i w pionie</w:t>
      </w:r>
      <w:r w:rsidR="00A1487D" w:rsidRPr="000E3BED">
        <w:rPr>
          <w:rFonts w:cstheme="minorHAnsi"/>
        </w:rPr>
        <w:t>;</w:t>
      </w:r>
    </w:p>
    <w:p w14:paraId="7B87C1F9"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lastRenderedPageBreak/>
        <w:t xml:space="preserve">wbudowany komputer z systemem </w:t>
      </w:r>
      <w:commentRangeStart w:id="6"/>
      <w:r w:rsidRPr="000E3BED">
        <w:rPr>
          <w:rFonts w:cstheme="minorHAnsi"/>
        </w:rPr>
        <w:t xml:space="preserve">Android </w:t>
      </w:r>
      <w:r w:rsidR="00A1487D" w:rsidRPr="000E3BED">
        <w:rPr>
          <w:rFonts w:cstheme="minorHAnsi"/>
        </w:rPr>
        <w:t xml:space="preserve">w </w:t>
      </w:r>
      <w:r w:rsidRPr="000E3BED">
        <w:rPr>
          <w:rFonts w:cstheme="minorHAnsi"/>
        </w:rPr>
        <w:t xml:space="preserve">wersji 8.0 </w:t>
      </w:r>
      <w:commentRangeEnd w:id="6"/>
      <w:r w:rsidR="00F31520">
        <w:rPr>
          <w:rStyle w:val="Odwoaniedokomentarza"/>
        </w:rPr>
        <w:commentReference w:id="6"/>
      </w:r>
      <w:r w:rsidR="00A1487D" w:rsidRPr="000E3BED">
        <w:rPr>
          <w:rFonts w:cstheme="minorHAnsi"/>
        </w:rPr>
        <w:t xml:space="preserve">lub wyższej, </w:t>
      </w:r>
      <w:r w:rsidRPr="000E3BED">
        <w:rPr>
          <w:rFonts w:cstheme="minorHAnsi"/>
        </w:rPr>
        <w:t>umożliwiający instalację dedykowanych aplikacji</w:t>
      </w:r>
      <w:r w:rsidR="00A1487D" w:rsidRPr="000E3BED">
        <w:rPr>
          <w:rFonts w:cstheme="minorHAnsi"/>
        </w:rPr>
        <w:t>;</w:t>
      </w:r>
    </w:p>
    <w:p w14:paraId="5572986D" w14:textId="7F0DBA90" w:rsidR="000E3BED" w:rsidRDefault="004521B9" w:rsidP="009520E1">
      <w:pPr>
        <w:pStyle w:val="Akapitzlist"/>
        <w:numPr>
          <w:ilvl w:val="1"/>
          <w:numId w:val="4"/>
        </w:numPr>
        <w:tabs>
          <w:tab w:val="left" w:pos="993"/>
        </w:tabs>
        <w:spacing w:before="60" w:after="60"/>
        <w:contextualSpacing w:val="0"/>
        <w:rPr>
          <w:rFonts w:cstheme="minorHAnsi"/>
        </w:rPr>
      </w:pPr>
      <w:r w:rsidRPr="000E3BED">
        <w:rPr>
          <w:rFonts w:cstheme="minorHAnsi"/>
        </w:rPr>
        <w:t>minimum 4 wejścia HDMI</w:t>
      </w:r>
      <w:r w:rsidR="00223522" w:rsidRPr="000E3BED">
        <w:rPr>
          <w:rFonts w:cstheme="minorHAnsi"/>
        </w:rPr>
        <w:t xml:space="preserve"> lub DP (w zależności o zaoferowanych wejść w </w:t>
      </w:r>
      <w:r w:rsidR="000C2718">
        <w:rPr>
          <w:rFonts w:cstheme="minorHAnsi"/>
        </w:rPr>
        <w:t>M</w:t>
      </w:r>
      <w:r w:rsidR="00223522" w:rsidRPr="000E3BED">
        <w:rPr>
          <w:rFonts w:cstheme="minorHAnsi"/>
        </w:rPr>
        <w:t xml:space="preserve">onitorach LCD oraz </w:t>
      </w:r>
      <w:r w:rsidR="000C2718">
        <w:rPr>
          <w:rFonts w:cstheme="minorHAnsi"/>
        </w:rPr>
        <w:t>E</w:t>
      </w:r>
      <w:r w:rsidR="00223522" w:rsidRPr="000E3BED">
        <w:rPr>
          <w:rFonts w:cstheme="minorHAnsi"/>
        </w:rPr>
        <w:t>kranie LED)</w:t>
      </w:r>
      <w:r w:rsidR="00A1487D" w:rsidRPr="000E3BED">
        <w:rPr>
          <w:rFonts w:cstheme="minorHAnsi"/>
        </w:rPr>
        <w:t>;</w:t>
      </w:r>
    </w:p>
    <w:p w14:paraId="19C72931" w14:textId="77777777" w:rsidR="000E3BED" w:rsidRDefault="004521B9" w:rsidP="009520E1">
      <w:pPr>
        <w:pStyle w:val="Akapitzlist"/>
        <w:numPr>
          <w:ilvl w:val="1"/>
          <w:numId w:val="4"/>
        </w:numPr>
        <w:tabs>
          <w:tab w:val="left" w:pos="993"/>
        </w:tabs>
        <w:spacing w:before="60" w:after="60"/>
        <w:contextualSpacing w:val="0"/>
        <w:rPr>
          <w:rFonts w:cstheme="minorHAnsi"/>
        </w:rPr>
      </w:pPr>
      <w:r w:rsidRPr="000E3BED">
        <w:rPr>
          <w:rFonts w:cstheme="minorHAnsi"/>
        </w:rPr>
        <w:t xml:space="preserve">funkcja umożliwiająca wyświetlanie jednocześnie minimum </w:t>
      </w:r>
      <w:r w:rsidR="00ED3C65" w:rsidRPr="000E3BED">
        <w:rPr>
          <w:rFonts w:cstheme="minorHAnsi"/>
        </w:rPr>
        <w:t>2</w:t>
      </w:r>
      <w:r w:rsidRPr="000E3BED">
        <w:rPr>
          <w:rFonts w:cstheme="minorHAnsi"/>
        </w:rPr>
        <w:t xml:space="preserve"> obrazów z różnych źródeł</w:t>
      </w:r>
      <w:r w:rsidR="00F00523" w:rsidRPr="000E3BED">
        <w:rPr>
          <w:rFonts w:cstheme="minorHAnsi"/>
        </w:rPr>
        <w:t>;</w:t>
      </w:r>
    </w:p>
    <w:p w14:paraId="611FA3CA"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MTBF min. 50</w:t>
      </w:r>
      <w:r w:rsidR="00F00523" w:rsidRPr="000E3BED">
        <w:rPr>
          <w:rFonts w:cstheme="minorHAnsi"/>
        </w:rPr>
        <w:t> </w:t>
      </w:r>
      <w:r w:rsidRPr="000E3BED">
        <w:rPr>
          <w:rFonts w:cstheme="minorHAnsi"/>
        </w:rPr>
        <w:t>000 h</w:t>
      </w:r>
      <w:r w:rsidR="00F00523" w:rsidRPr="000E3BED">
        <w:rPr>
          <w:rFonts w:cstheme="minorHAnsi"/>
        </w:rPr>
        <w:t>;</w:t>
      </w:r>
    </w:p>
    <w:p w14:paraId="2ED0809C"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praca ciągła min. 18/7</w:t>
      </w:r>
      <w:r w:rsidR="00F00523" w:rsidRPr="000E3BED">
        <w:rPr>
          <w:rFonts w:cstheme="minorHAnsi"/>
        </w:rPr>
        <w:t>;</w:t>
      </w:r>
    </w:p>
    <w:p w14:paraId="3B7BBB65" w14:textId="77777777"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waga ma</w:t>
      </w:r>
      <w:r w:rsidR="00F00523" w:rsidRPr="000E3BED">
        <w:rPr>
          <w:rFonts w:cstheme="minorHAnsi"/>
        </w:rPr>
        <w:t>ks.</w:t>
      </w:r>
      <w:r w:rsidRPr="000E3BED">
        <w:rPr>
          <w:rFonts w:cstheme="minorHAnsi"/>
        </w:rPr>
        <w:t xml:space="preserve"> 50 kg</w:t>
      </w:r>
      <w:r w:rsidR="00F00523" w:rsidRPr="000E3BED">
        <w:rPr>
          <w:rFonts w:cstheme="minorHAnsi"/>
        </w:rPr>
        <w:t>;</w:t>
      </w:r>
    </w:p>
    <w:p w14:paraId="6E002CAB" w14:textId="79461C2E" w:rsidR="000E3BED"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w zestawie z każdym monitorem LCD</w:t>
      </w:r>
      <w:r w:rsidR="000B6E9E" w:rsidRPr="000E3BED">
        <w:rPr>
          <w:rFonts w:cstheme="minorHAnsi"/>
        </w:rPr>
        <w:t xml:space="preserve"> </w:t>
      </w:r>
      <w:r w:rsidRPr="000E3BED">
        <w:rPr>
          <w:rFonts w:cstheme="minorHAnsi"/>
        </w:rPr>
        <w:t>należy dostarczyć kompatybilną</w:t>
      </w:r>
      <w:r w:rsidR="000B6E9E" w:rsidRPr="000E3BED">
        <w:rPr>
          <w:rFonts w:cstheme="minorHAnsi"/>
        </w:rPr>
        <w:t xml:space="preserve"> </w:t>
      </w:r>
      <w:r w:rsidRPr="000E3BED">
        <w:rPr>
          <w:rFonts w:cstheme="minorHAnsi"/>
        </w:rPr>
        <w:t xml:space="preserve">z nim bramkę do transmisji bezprzewodowej o parametrach, o których mowa w pkt. </w:t>
      </w:r>
      <w:r w:rsidR="00582ADD">
        <w:rPr>
          <w:rFonts w:cstheme="minorHAnsi"/>
        </w:rPr>
        <w:t>10</w:t>
      </w:r>
      <w:r w:rsidR="00F00523" w:rsidRPr="000E3BED">
        <w:rPr>
          <w:rFonts w:cstheme="minorHAnsi"/>
        </w:rPr>
        <w:t>;</w:t>
      </w:r>
    </w:p>
    <w:p w14:paraId="062C1D3A" w14:textId="7EF09139" w:rsidR="003F6D55" w:rsidRDefault="003F6D55" w:rsidP="009520E1">
      <w:pPr>
        <w:pStyle w:val="Akapitzlist"/>
        <w:numPr>
          <w:ilvl w:val="1"/>
          <w:numId w:val="4"/>
        </w:numPr>
        <w:tabs>
          <w:tab w:val="left" w:pos="993"/>
        </w:tabs>
        <w:spacing w:before="60" w:after="60"/>
        <w:contextualSpacing w:val="0"/>
        <w:rPr>
          <w:rFonts w:cstheme="minorHAnsi"/>
        </w:rPr>
      </w:pPr>
      <w:r w:rsidRPr="000E3BED">
        <w:rPr>
          <w:rFonts w:cstheme="minorHAnsi"/>
        </w:rPr>
        <w:t>w zestawie z każdym monitorem LCD należy dostarczyć kompatybilny z nim uchwyt ścienny adekwatny do rozmiaru i wagi monitora, umożliwiający regulację pochylenia w zakresie 30° (+15° / -15°)</w:t>
      </w:r>
      <w:r w:rsidR="00F00523" w:rsidRPr="000E3BED">
        <w:rPr>
          <w:rFonts w:cstheme="minorHAnsi"/>
        </w:rPr>
        <w:t>.</w:t>
      </w:r>
    </w:p>
    <w:p w14:paraId="3196EE69" w14:textId="77777777" w:rsidR="00F906AA" w:rsidRPr="00F906AA" w:rsidRDefault="00F906AA" w:rsidP="00F906AA">
      <w:pPr>
        <w:spacing w:before="60" w:after="60"/>
        <w:ind w:left="360"/>
        <w:rPr>
          <w:rFonts w:cstheme="minorHAnsi"/>
          <w:b/>
          <w:bCs/>
        </w:rPr>
      </w:pPr>
    </w:p>
    <w:p w14:paraId="38AECFEE" w14:textId="77777777" w:rsidR="00702BCD" w:rsidRPr="00702BCD" w:rsidRDefault="00D01FE2" w:rsidP="00F906AA">
      <w:pPr>
        <w:pStyle w:val="Akapitzlist"/>
        <w:numPr>
          <w:ilvl w:val="0"/>
          <w:numId w:val="4"/>
        </w:numPr>
        <w:spacing w:before="60" w:after="60"/>
        <w:contextualSpacing w:val="0"/>
        <w:rPr>
          <w:rFonts w:cstheme="minorHAnsi"/>
          <w:b/>
          <w:bCs/>
        </w:rPr>
      </w:pPr>
      <w:r w:rsidRPr="00D01FE2">
        <w:rPr>
          <w:rFonts w:cstheme="minorHAnsi"/>
          <w:b/>
          <w:bCs/>
        </w:rPr>
        <w:t>S</w:t>
      </w:r>
      <w:r w:rsidR="00F1632A" w:rsidRPr="00D01FE2">
        <w:rPr>
          <w:rFonts w:eastAsia="Times New Roman" w:cstheme="minorHAnsi"/>
          <w:b/>
          <w:bCs/>
          <w:lang w:eastAsia="ar-SA"/>
        </w:rPr>
        <w:t>erwis gwarancyjny</w:t>
      </w:r>
      <w:r w:rsidR="00F1632A" w:rsidRPr="00D01FE2">
        <w:rPr>
          <w:rFonts w:eastAsia="Times New Roman" w:cstheme="minorHAnsi"/>
          <w:lang w:eastAsia="ar-SA"/>
        </w:rPr>
        <w:t>:</w:t>
      </w:r>
    </w:p>
    <w:p w14:paraId="216A163E" w14:textId="77777777" w:rsidR="00702BCD" w:rsidRPr="00702BCD" w:rsidRDefault="00DA5653" w:rsidP="009520E1">
      <w:pPr>
        <w:pStyle w:val="Akapitzlist"/>
        <w:numPr>
          <w:ilvl w:val="1"/>
          <w:numId w:val="4"/>
        </w:numPr>
        <w:spacing w:before="60" w:after="60"/>
        <w:ind w:left="851" w:hanging="567"/>
        <w:contextualSpacing w:val="0"/>
        <w:rPr>
          <w:rFonts w:cstheme="minorHAnsi"/>
          <w:b/>
          <w:bCs/>
        </w:rPr>
      </w:pPr>
      <w:r w:rsidRPr="00702BCD">
        <w:rPr>
          <w:rFonts w:eastAsia="Times New Roman" w:cstheme="minorHAnsi"/>
          <w:lang w:eastAsia="ar-SA"/>
        </w:rPr>
        <w:t xml:space="preserve">Wykonawca </w:t>
      </w:r>
      <w:r w:rsidR="00D1176D" w:rsidRPr="00702BCD">
        <w:rPr>
          <w:rFonts w:eastAsia="Times New Roman" w:cstheme="minorHAnsi"/>
          <w:lang w:eastAsia="ar-SA"/>
        </w:rPr>
        <w:t>udziela Zamawiającemu gwarancji i rękojmi.</w:t>
      </w:r>
    </w:p>
    <w:p w14:paraId="0A34B1B3" w14:textId="77777777" w:rsidR="00702BCD" w:rsidRPr="009520E1" w:rsidRDefault="00D1176D"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Wykonawca </w:t>
      </w:r>
      <w:r w:rsidR="00DA5653" w:rsidRPr="00702BCD">
        <w:rPr>
          <w:rFonts w:eastAsia="Times New Roman" w:cstheme="minorHAnsi"/>
          <w:lang w:eastAsia="ar-SA"/>
        </w:rPr>
        <w:t>zobowiązuje się świadczyć usługi gwarancyjne w miejscu użytkowania sprzętu, z możliwością naprawy w serwisie Wykonawcy, jeżeli naprawa sprzętu w miejscu użytkowania okaże się niemożliwa. W przypadku braku możliwości dokonania naprawy w miejscu użytkowania sprzętu i konieczności jego dostarczenia do punktu serwisowego wskazanego przez Wykonawcę, koszty dostarczenia uszkodzonego sprzętu do punktu serwisowego oraz z punktu serwisowego do miejsca użytkowania pokrywa Wykonawca.</w:t>
      </w:r>
    </w:p>
    <w:p w14:paraId="71E40F22"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Wykonawca zobowiązuje się do ponoszenia wszelkich kosztów naprawy sprzętu, w tym kosztów części zamiennych i podzespołów, transportu, instalacji, konfiguracji i uruchomienia sprzętu.</w:t>
      </w:r>
    </w:p>
    <w:p w14:paraId="408F9D84"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Wykonawca zobowiązuje się do świadczenia usług serwisu z należytą starannością z uwzględnieniem ogólnie przyjętych i stosowanych standardów i procedur przy tego rodzaju usługach, a także zaleceń lub procedur określonych przez producentów sprzętu.</w:t>
      </w:r>
    </w:p>
    <w:p w14:paraId="1C880D9C"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Nośniki informacji takie jak np. dyski twarde, pamięci </w:t>
      </w:r>
      <w:proofErr w:type="spellStart"/>
      <w:r w:rsidRPr="00702BCD">
        <w:rPr>
          <w:rFonts w:eastAsia="Times New Roman" w:cstheme="minorHAnsi"/>
          <w:lang w:eastAsia="ar-SA"/>
        </w:rPr>
        <w:t>flash</w:t>
      </w:r>
      <w:proofErr w:type="spellEnd"/>
      <w:r w:rsidRPr="00702BCD">
        <w:rPr>
          <w:rFonts w:eastAsia="Times New Roman" w:cstheme="minorHAnsi"/>
          <w:lang w:eastAsia="ar-SA"/>
        </w:rPr>
        <w:t>, mogą być naprawiane jedynie w miejscu ich użytkowania, a w przypadku konieczności wymiany uszkodzonych nośników na nowe, wolne od wad, nośniki informacji pozostają u Zamawiającego. W przypadku konieczności dokonania naprawy sprzętu wyposażonego w nośniki informacji poza miejscem użytkowania, nośniki te pozostają w siedzibie Zamawiającego.</w:t>
      </w:r>
    </w:p>
    <w:p w14:paraId="30256755"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Wykonawca zobowiązany jest w terminie do </w:t>
      </w:r>
      <w:r w:rsidR="00C2232A" w:rsidRPr="00702BCD">
        <w:rPr>
          <w:rFonts w:eastAsia="Times New Roman" w:cstheme="minorHAnsi"/>
          <w:lang w:eastAsia="ar-SA"/>
        </w:rPr>
        <w:t>10</w:t>
      </w:r>
      <w:r w:rsidRPr="00702BCD">
        <w:rPr>
          <w:rFonts w:eastAsia="Times New Roman" w:cstheme="minorHAnsi"/>
          <w:lang w:eastAsia="ar-SA"/>
        </w:rPr>
        <w:t xml:space="preserve"> dni od </w:t>
      </w:r>
      <w:r w:rsidR="006A0B21" w:rsidRPr="00702BCD">
        <w:rPr>
          <w:rFonts w:eastAsia="Times New Roman" w:cstheme="minorHAnsi"/>
          <w:lang w:eastAsia="ar-SA"/>
        </w:rPr>
        <w:t xml:space="preserve">dostarczenia </w:t>
      </w:r>
      <w:r w:rsidRPr="00702BCD">
        <w:rPr>
          <w:rFonts w:eastAsia="Times New Roman" w:cstheme="minorHAnsi"/>
          <w:lang w:eastAsia="ar-SA"/>
        </w:rPr>
        <w:t>Urządzeń</w:t>
      </w:r>
      <w:bookmarkStart w:id="7" w:name="_Hlk115367300"/>
      <w:r w:rsidR="006A0B21" w:rsidRPr="00702BCD">
        <w:rPr>
          <w:rFonts w:eastAsia="Times New Roman" w:cstheme="minorHAnsi"/>
          <w:lang w:eastAsia="ar-SA"/>
        </w:rPr>
        <w:t xml:space="preserve"> z tym że nie później niż w dacie </w:t>
      </w:r>
      <w:r w:rsidR="006A0B21" w:rsidRPr="009520E1">
        <w:rPr>
          <w:rFonts w:eastAsia="Times New Roman" w:cstheme="minorHAnsi"/>
          <w:lang w:eastAsia="ar-SA"/>
        </w:rPr>
        <w:t>protokolarnego odbioru dostawy bez zastrzeżeń</w:t>
      </w:r>
      <w:r w:rsidR="006A0B21" w:rsidRPr="00702BCD">
        <w:rPr>
          <w:rFonts w:eastAsia="Times New Roman" w:cstheme="minorHAnsi"/>
          <w:lang w:eastAsia="ar-SA"/>
        </w:rPr>
        <w:t xml:space="preserve"> </w:t>
      </w:r>
      <w:r w:rsidRPr="00702BCD">
        <w:rPr>
          <w:rFonts w:eastAsia="Times New Roman" w:cstheme="minorHAnsi"/>
          <w:lang w:eastAsia="ar-SA"/>
        </w:rPr>
        <w:t xml:space="preserve">niezbędnych danych do autoryzacji na stronie www producenta </w:t>
      </w:r>
      <w:bookmarkEnd w:id="7"/>
      <w:r w:rsidRPr="00702BCD">
        <w:rPr>
          <w:rFonts w:eastAsia="Times New Roman" w:cstheme="minorHAnsi"/>
          <w:lang w:eastAsia="ar-SA"/>
        </w:rPr>
        <w:t>w celu pobierania nowych wersji oprogramowania sprzętu, poprawek, korzystania z bazy wiedzy, instrukcji obsługi itp.</w:t>
      </w:r>
    </w:p>
    <w:p w14:paraId="2FD758B1"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Wykonawca zobowiązuje się przyjmować zgłoszenia gwarancyjne poprzez stronę www Wykonawcy dostępną przez całą dobę, 365 dni w roku. Wykonawca dostarczy dane niezbędne do autoryzacji na stronie www Wykonawcy w celu dokonywania zgłoszeń serwisowych przez Zamawiającego. Zamawiający wymaga również zapewnienia możliwości dokonywania zgłoszeń serwisowych poprzez e-mail na adres </w:t>
      </w:r>
      <w:hyperlink r:id="rId11" w:history="1">
        <w:r w:rsidRPr="009520E1">
          <w:t>............@</w:t>
        </w:r>
      </w:hyperlink>
      <w:r w:rsidRPr="00702BCD">
        <w:rPr>
          <w:rFonts w:eastAsia="Times New Roman" w:cstheme="minorHAnsi"/>
          <w:lang w:eastAsia="ar-SA"/>
        </w:rPr>
        <w:t xml:space="preserve">............ w przypadku braku możliwości dokonania zgłoszenia serwisowego przez stronę www (np. w przypadku braku dostępności dedykowanej strony www). Wzór formularza zgłoszenia serwisowego będzie stanowił załącznik do Umowy. Wykonawca potwierdzi otrzymanie zgłoszenia </w:t>
      </w:r>
      <w:r w:rsidRPr="00702BCD">
        <w:rPr>
          <w:rFonts w:eastAsia="Times New Roman" w:cstheme="minorHAnsi"/>
          <w:lang w:eastAsia="ar-SA"/>
        </w:rPr>
        <w:lastRenderedPageBreak/>
        <w:t xml:space="preserve">serwisowego poprzez wysłanie wiadomości e-mail na adres </w:t>
      </w:r>
      <w:hyperlink r:id="rId12" w:history="1">
        <w:r w:rsidRPr="009520E1">
          <w:t>............@</w:t>
        </w:r>
      </w:hyperlink>
      <w:r w:rsidRPr="00702BCD">
        <w:rPr>
          <w:rFonts w:eastAsia="Times New Roman" w:cstheme="minorHAnsi"/>
          <w:lang w:eastAsia="ar-SA"/>
        </w:rPr>
        <w:t>............ .Wszelkie wykonane przez Wykonawcę lub jego przedstawicieli czynności serwisowe wymagają dokumentowania w formie pisemnej.</w:t>
      </w:r>
    </w:p>
    <w:p w14:paraId="23A73F0A"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 przypadku, gdy realizacja zgłoszenia gwarancyjnego wymaga wymiany urządzenia Zamawiający wymaga, aby Wykonawca każdorazowo w takiej sytuacji przedstawił informacje w tym zakresie przedstawicielowi Zamawiającego do akceptacji. Zamawiający zobowiązany jest do udzielenia odpowiedzi w terminie nie dłuższym niż </w:t>
      </w:r>
      <w:r w:rsidR="00C2232A" w:rsidRPr="00702BCD">
        <w:rPr>
          <w:rFonts w:eastAsia="Times New Roman" w:cstheme="minorHAnsi"/>
          <w:lang w:eastAsia="ar-SA"/>
        </w:rPr>
        <w:t>2 dni robocze</w:t>
      </w:r>
      <w:r w:rsidRPr="00702BCD">
        <w:rPr>
          <w:rFonts w:eastAsia="Times New Roman" w:cstheme="minorHAnsi"/>
          <w:lang w:eastAsia="ar-SA"/>
        </w:rPr>
        <w:t xml:space="preserve"> na adres e-mail skazany w pkt. 6 powyżej. Brak odpowiedzi w wyżej wymienionym terminie oznacza akceptację.</w:t>
      </w:r>
    </w:p>
    <w:p w14:paraId="7B130AC4"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Wykonawca zobowiązuje się, że nie będzie dokonywał żadnych modyfikacji sprzętu bez wcześniejszego uzgodnienia ich z Zamawiającym. Zamawiający zobowiązany jest do udzielenia odpowiedzi w terminie nie dłuższym niż </w:t>
      </w:r>
      <w:r w:rsidR="00C2232A" w:rsidRPr="00702BCD">
        <w:rPr>
          <w:rFonts w:eastAsia="Times New Roman" w:cstheme="minorHAnsi"/>
          <w:lang w:eastAsia="ar-SA"/>
        </w:rPr>
        <w:t>2 dni robocze</w:t>
      </w:r>
      <w:r w:rsidRPr="00702BCD">
        <w:rPr>
          <w:rFonts w:eastAsia="Times New Roman" w:cstheme="minorHAnsi"/>
          <w:lang w:eastAsia="ar-SA"/>
        </w:rPr>
        <w:t xml:space="preserve"> od zgłoszenia ww. informacji przez Wykonawcę. Brak odpowiedzi w wyżej wymienionym terminie oznacza akceptację. Zamawiający zastrzega sobie prawo do samodzielnej rozbudowy sprzętu i dokonywania zmian w konfiguracji.</w:t>
      </w:r>
    </w:p>
    <w:p w14:paraId="3790E4CC"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Wykonawca zobowiązany jest do świadczenia serwisu gwarancyjnego na każde zgłoszenie serwisowe Zamawiającego.</w:t>
      </w:r>
    </w:p>
    <w:p w14:paraId="21A0A8DF"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Czas usunięcia awarii lub usterki liczony jest w godzinach od momentu wysłania przez Zamawiającego do Wykonawcy formularza „zgłoszenia serwisowego”.</w:t>
      </w:r>
    </w:p>
    <w:p w14:paraId="2D64E1B1" w14:textId="5D5A1767" w:rsid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Wykonawca podejmie działania serwisowe w trybie 24x7x365- zgłoszenie awarii lub usterki przez wszystkie dni tygodnia, 365 dni w roku, </w:t>
      </w:r>
      <w:r w:rsidR="009520E1">
        <w:rPr>
          <w:rFonts w:eastAsia="Times New Roman" w:cstheme="minorHAnsi"/>
          <w:lang w:eastAsia="ar-SA"/>
        </w:rPr>
        <w:t>przy czym:</w:t>
      </w:r>
    </w:p>
    <w:p w14:paraId="1A76AF77" w14:textId="3DFEAB76" w:rsidR="009520E1" w:rsidRDefault="007033B9" w:rsidP="00E7136D">
      <w:pPr>
        <w:pStyle w:val="Akapitzlist"/>
        <w:spacing w:before="60" w:after="60"/>
        <w:ind w:left="851"/>
        <w:contextualSpacing w:val="0"/>
        <w:rPr>
          <w:rFonts w:eastAsia="Times New Roman" w:cstheme="minorHAnsi"/>
          <w:lang w:eastAsia="ar-SA"/>
        </w:rPr>
      </w:pPr>
      <w:r>
        <w:rPr>
          <w:rFonts w:eastAsia="Times New Roman" w:cstheme="minorHAnsi"/>
          <w:lang w:eastAsia="ar-SA"/>
        </w:rPr>
        <w:t>–</w:t>
      </w:r>
      <w:r w:rsidRPr="00702BCD">
        <w:rPr>
          <w:rFonts w:eastAsia="Times New Roman" w:cstheme="minorHAnsi"/>
          <w:lang w:eastAsia="ar-SA"/>
        </w:rPr>
        <w:t xml:space="preserve"> </w:t>
      </w:r>
      <w:r w:rsidR="00F31520" w:rsidRPr="00702BCD">
        <w:rPr>
          <w:rFonts w:eastAsia="Times New Roman" w:cstheme="minorHAnsi"/>
          <w:lang w:eastAsia="ar-SA"/>
        </w:rPr>
        <w:t xml:space="preserve">w przypadku </w:t>
      </w:r>
      <w:r w:rsidR="00F31520" w:rsidRPr="009520E1">
        <w:rPr>
          <w:rFonts w:eastAsia="Times New Roman" w:cstheme="minorHAnsi"/>
          <w:b/>
          <w:bCs/>
          <w:lang w:eastAsia="ar-SA"/>
        </w:rPr>
        <w:t>awarii</w:t>
      </w:r>
      <w:r w:rsidR="00F31520" w:rsidRPr="00702BCD">
        <w:rPr>
          <w:rFonts w:eastAsia="Times New Roman" w:cstheme="minorHAnsi"/>
          <w:lang w:eastAsia="ar-SA"/>
        </w:rPr>
        <w:t xml:space="preserve"> </w:t>
      </w:r>
      <w:r w:rsidR="00DA5653" w:rsidRPr="00702BCD">
        <w:rPr>
          <w:rFonts w:eastAsia="Times New Roman" w:cstheme="minorHAnsi"/>
          <w:lang w:eastAsia="ar-SA"/>
        </w:rPr>
        <w:t xml:space="preserve">naprawa </w:t>
      </w:r>
      <w:r w:rsidR="00F31520">
        <w:rPr>
          <w:rFonts w:eastAsia="Times New Roman" w:cstheme="minorHAnsi"/>
          <w:lang w:eastAsia="ar-SA"/>
        </w:rPr>
        <w:t xml:space="preserve">Systemu Wizyjnego </w:t>
      </w:r>
      <w:r w:rsidR="00EA55DE" w:rsidRPr="00702BCD">
        <w:rPr>
          <w:rFonts w:eastAsia="Times New Roman" w:cstheme="minorHAnsi"/>
          <w:lang w:eastAsia="ar-SA"/>
        </w:rPr>
        <w:t xml:space="preserve">do </w:t>
      </w:r>
      <w:r w:rsidR="00605059" w:rsidRPr="00702BCD">
        <w:rPr>
          <w:rFonts w:eastAsia="Times New Roman" w:cstheme="minorHAnsi"/>
          <w:lang w:eastAsia="ar-SA"/>
        </w:rPr>
        <w:t xml:space="preserve">[●] </w:t>
      </w:r>
      <w:r w:rsidR="00DA5653" w:rsidRPr="00702BCD">
        <w:rPr>
          <w:rFonts w:eastAsia="Times New Roman" w:cstheme="minorHAnsi"/>
          <w:lang w:eastAsia="ar-SA"/>
        </w:rPr>
        <w:t xml:space="preserve">godzin </w:t>
      </w:r>
      <w:r w:rsidR="00605059" w:rsidRPr="00702BCD">
        <w:rPr>
          <w:rFonts w:eastAsia="Times New Roman" w:cstheme="minorHAnsi"/>
          <w:lang w:eastAsia="ar-SA"/>
        </w:rPr>
        <w:t xml:space="preserve">[patrz </w:t>
      </w:r>
      <w:r w:rsidR="00EA55DE" w:rsidRPr="00702BCD">
        <w:rPr>
          <w:rFonts w:eastAsia="Times New Roman" w:cstheme="minorHAnsi"/>
          <w:lang w:eastAsia="ar-SA"/>
        </w:rPr>
        <w:t>kryterium oceny ofert</w:t>
      </w:r>
      <w:r w:rsidR="00605059" w:rsidRPr="00702BCD">
        <w:rPr>
          <w:rFonts w:eastAsia="Times New Roman" w:cstheme="minorHAnsi"/>
          <w:lang w:eastAsia="ar-SA"/>
        </w:rPr>
        <w:t>]</w:t>
      </w:r>
      <w:r w:rsidR="00EA55DE" w:rsidRPr="00702BCD">
        <w:rPr>
          <w:rFonts w:eastAsia="Times New Roman" w:cstheme="minorHAnsi"/>
          <w:lang w:eastAsia="ar-SA"/>
        </w:rPr>
        <w:t xml:space="preserve"> </w:t>
      </w:r>
      <w:r w:rsidR="00DA5653" w:rsidRPr="00702BCD">
        <w:rPr>
          <w:rFonts w:eastAsia="Times New Roman" w:cstheme="minorHAnsi"/>
          <w:lang w:eastAsia="ar-SA"/>
        </w:rPr>
        <w:t>od przesłania zgłoszenia przez Zamawiającego</w:t>
      </w:r>
      <w:r w:rsidR="009520E1">
        <w:rPr>
          <w:rFonts w:eastAsia="Times New Roman" w:cstheme="minorHAnsi"/>
          <w:lang w:eastAsia="ar-SA"/>
        </w:rPr>
        <w:t xml:space="preserve">, </w:t>
      </w:r>
      <w:r w:rsidR="00DA5653" w:rsidRPr="00702BCD">
        <w:rPr>
          <w:rFonts w:eastAsia="Times New Roman" w:cstheme="minorHAnsi"/>
          <w:lang w:eastAsia="ar-SA"/>
        </w:rPr>
        <w:t xml:space="preserve">oraz </w:t>
      </w:r>
    </w:p>
    <w:p w14:paraId="04161F07" w14:textId="737589D8" w:rsidR="009520E1" w:rsidRDefault="007033B9" w:rsidP="00E7136D">
      <w:pPr>
        <w:pStyle w:val="Akapitzlist"/>
        <w:spacing w:before="60" w:after="60"/>
        <w:ind w:left="851"/>
        <w:contextualSpacing w:val="0"/>
        <w:rPr>
          <w:rFonts w:eastAsia="Times New Roman" w:cstheme="minorHAnsi"/>
          <w:lang w:eastAsia="ar-SA"/>
        </w:rPr>
      </w:pPr>
      <w:r>
        <w:rPr>
          <w:rFonts w:eastAsia="Times New Roman" w:cstheme="minorHAnsi"/>
          <w:lang w:eastAsia="ar-SA"/>
        </w:rPr>
        <w:t>–</w:t>
      </w:r>
      <w:r w:rsidR="00EA55DE" w:rsidRPr="00702BCD">
        <w:rPr>
          <w:rFonts w:eastAsia="Times New Roman" w:cstheme="minorHAnsi"/>
          <w:lang w:eastAsia="ar-SA"/>
        </w:rPr>
        <w:t xml:space="preserve"> </w:t>
      </w:r>
      <w:r w:rsidR="00F31520" w:rsidRPr="00702BCD">
        <w:rPr>
          <w:rFonts w:eastAsia="Times New Roman" w:cstheme="minorHAnsi"/>
          <w:lang w:eastAsia="ar-SA"/>
        </w:rPr>
        <w:t xml:space="preserve">w przypadku </w:t>
      </w:r>
      <w:r w:rsidR="00F31520" w:rsidRPr="009520E1">
        <w:rPr>
          <w:rFonts w:eastAsia="Times New Roman" w:cstheme="minorHAnsi"/>
          <w:b/>
          <w:bCs/>
          <w:lang w:eastAsia="ar-SA"/>
        </w:rPr>
        <w:t>usterki</w:t>
      </w:r>
      <w:r w:rsidR="00F31520" w:rsidRPr="00702BCD">
        <w:rPr>
          <w:rFonts w:eastAsia="Times New Roman" w:cstheme="minorHAnsi"/>
          <w:lang w:eastAsia="ar-SA"/>
        </w:rPr>
        <w:t xml:space="preserve"> </w:t>
      </w:r>
      <w:r w:rsidR="00DA5653" w:rsidRPr="00702BCD">
        <w:rPr>
          <w:rFonts w:eastAsia="Times New Roman" w:cstheme="minorHAnsi"/>
          <w:lang w:eastAsia="ar-SA"/>
        </w:rPr>
        <w:t xml:space="preserve">naprawa </w:t>
      </w:r>
      <w:r w:rsidR="00F31520">
        <w:rPr>
          <w:rFonts w:eastAsia="Times New Roman" w:cstheme="minorHAnsi"/>
          <w:lang w:eastAsia="ar-SA"/>
        </w:rPr>
        <w:t xml:space="preserve">Systemu Wizyjnego </w:t>
      </w:r>
      <w:r w:rsidR="00DA5653" w:rsidRPr="00702BCD">
        <w:rPr>
          <w:rFonts w:eastAsia="Times New Roman" w:cstheme="minorHAnsi"/>
          <w:lang w:eastAsia="ar-SA"/>
        </w:rPr>
        <w:t xml:space="preserve">w ciągu </w:t>
      </w:r>
      <w:r w:rsidR="00EA55DE" w:rsidRPr="00702BCD">
        <w:rPr>
          <w:rFonts w:eastAsia="Times New Roman" w:cstheme="minorHAnsi"/>
          <w:lang w:eastAsia="ar-SA"/>
        </w:rPr>
        <w:t>do 2 dni roboczych</w:t>
      </w:r>
      <w:r w:rsidR="00DA5653" w:rsidRPr="00702BCD">
        <w:rPr>
          <w:rFonts w:eastAsia="Times New Roman" w:cstheme="minorHAnsi"/>
          <w:lang w:eastAsia="ar-SA"/>
        </w:rPr>
        <w:t xml:space="preserve"> od przesłania zgłoszenia przez Zamawiającego.</w:t>
      </w:r>
    </w:p>
    <w:p w14:paraId="4487E99E" w14:textId="5B25CDAE" w:rsidR="00702BCD" w:rsidRPr="009520E1" w:rsidRDefault="00DA5653" w:rsidP="009520E1">
      <w:pPr>
        <w:pStyle w:val="Akapitzlist"/>
        <w:spacing w:before="60" w:after="60"/>
        <w:ind w:left="851"/>
        <w:contextualSpacing w:val="0"/>
        <w:rPr>
          <w:rFonts w:eastAsia="Times New Roman" w:cstheme="minorHAnsi"/>
          <w:lang w:eastAsia="ar-SA"/>
        </w:rPr>
      </w:pPr>
      <w:r w:rsidRPr="00702BCD">
        <w:rPr>
          <w:rFonts w:eastAsia="Times New Roman" w:cstheme="minorHAnsi"/>
          <w:lang w:eastAsia="ar-SA"/>
        </w:rPr>
        <w:t>Przez</w:t>
      </w:r>
      <w:r w:rsidRPr="009520E1">
        <w:rPr>
          <w:rFonts w:eastAsia="Times New Roman" w:cstheme="minorHAnsi"/>
          <w:lang w:eastAsia="ar-SA"/>
        </w:rPr>
        <w:t xml:space="preserve"> awarię </w:t>
      </w:r>
      <w:r w:rsidRPr="00702BCD">
        <w:rPr>
          <w:rFonts w:eastAsia="Times New Roman" w:cstheme="minorHAnsi"/>
          <w:lang w:eastAsia="ar-SA"/>
        </w:rPr>
        <w:t xml:space="preserve">należy rozumieć stan niesprawności </w:t>
      </w:r>
      <w:r w:rsidR="00F31520">
        <w:rPr>
          <w:rFonts w:eastAsia="Times New Roman" w:cstheme="minorHAnsi"/>
          <w:lang w:eastAsia="ar-SA"/>
        </w:rPr>
        <w:t xml:space="preserve">Systemu Wizyjnego albo poszczególnych jego komponentów, </w:t>
      </w:r>
      <w:r w:rsidRPr="00702BCD">
        <w:rPr>
          <w:rFonts w:eastAsia="Times New Roman" w:cstheme="minorHAnsi"/>
          <w:lang w:eastAsia="ar-SA"/>
        </w:rPr>
        <w:t xml:space="preserve">uniemożliwiający jego funkcjonowanie, występujący nagle i powodujący jego niewłaściwe działanie lub całkowite unieruchomienie. Przez </w:t>
      </w:r>
      <w:r w:rsidRPr="009520E1">
        <w:rPr>
          <w:rFonts w:eastAsia="Times New Roman" w:cstheme="minorHAnsi"/>
          <w:lang w:eastAsia="ar-SA"/>
        </w:rPr>
        <w:t xml:space="preserve">usterkę </w:t>
      </w:r>
      <w:r w:rsidRPr="00702BCD">
        <w:rPr>
          <w:rFonts w:eastAsia="Times New Roman" w:cstheme="minorHAnsi"/>
          <w:lang w:eastAsia="ar-SA"/>
        </w:rPr>
        <w:t xml:space="preserve">należy rozumieć stan, w którym następuje obniżenie sprawności </w:t>
      </w:r>
      <w:r w:rsidR="00F31520">
        <w:rPr>
          <w:rFonts w:eastAsia="Times New Roman" w:cstheme="minorHAnsi"/>
          <w:lang w:eastAsia="ar-SA"/>
        </w:rPr>
        <w:t xml:space="preserve">Systemu Wizyjnego albo poszczególnych jego komponentów, </w:t>
      </w:r>
      <w:r w:rsidRPr="00702BCD">
        <w:rPr>
          <w:rFonts w:eastAsia="Times New Roman" w:cstheme="minorHAnsi"/>
          <w:lang w:eastAsia="ar-SA"/>
        </w:rPr>
        <w:t>jednak nie wpływające na jego funkcjonowanie (np. awaria jednego z dwóch redundantnych zasilaczy).</w:t>
      </w:r>
    </w:p>
    <w:p w14:paraId="71B76595" w14:textId="5450618E"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Zamawiający dopuszcza</w:t>
      </w:r>
      <w:r w:rsidR="000B6E9E" w:rsidRPr="00702BCD">
        <w:rPr>
          <w:rFonts w:eastAsia="Times New Roman" w:cstheme="minorHAnsi"/>
          <w:lang w:eastAsia="ar-SA"/>
        </w:rPr>
        <w:t xml:space="preserve"> </w:t>
      </w:r>
      <w:r w:rsidRPr="00702BCD">
        <w:rPr>
          <w:rFonts w:eastAsia="Times New Roman" w:cstheme="minorHAnsi"/>
          <w:lang w:eastAsia="ar-SA"/>
        </w:rPr>
        <w:t xml:space="preserve">możliwość usunięcia awarii lub usterki poprzez dostarczenie i uruchomienie sprzętu zastępczego z zachowaniem terminów określonych w </w:t>
      </w:r>
      <w:r w:rsidR="00F31520">
        <w:rPr>
          <w:rFonts w:eastAsia="Times New Roman" w:cstheme="minorHAnsi"/>
          <w:lang w:eastAsia="ar-SA"/>
        </w:rPr>
        <w:t>pkt</w:t>
      </w:r>
      <w:r w:rsidRPr="00702BCD">
        <w:rPr>
          <w:rFonts w:eastAsia="Times New Roman" w:cstheme="minorHAnsi"/>
          <w:lang w:eastAsia="ar-SA"/>
        </w:rPr>
        <w:t xml:space="preserve">. </w:t>
      </w:r>
      <w:r w:rsidR="00F31520">
        <w:rPr>
          <w:rFonts w:eastAsia="Times New Roman" w:cstheme="minorHAnsi"/>
          <w:lang w:eastAsia="ar-SA"/>
        </w:rPr>
        <w:t>12.</w:t>
      </w:r>
      <w:r w:rsidRPr="00702BCD">
        <w:rPr>
          <w:rFonts w:eastAsia="Times New Roman" w:cstheme="minorHAnsi"/>
          <w:lang w:eastAsia="ar-SA"/>
        </w:rPr>
        <w:t>1</w:t>
      </w:r>
      <w:r w:rsidR="00DD43FE">
        <w:rPr>
          <w:rFonts w:eastAsia="Times New Roman" w:cstheme="minorHAnsi"/>
          <w:lang w:eastAsia="ar-SA"/>
        </w:rPr>
        <w:t>2</w:t>
      </w:r>
      <w:r w:rsidRPr="00702BCD">
        <w:rPr>
          <w:rFonts w:eastAsia="Times New Roman" w:cstheme="minorHAnsi"/>
          <w:lang w:eastAsia="ar-SA"/>
        </w:rPr>
        <w:t>. Wykonawca zobowiązany jest do dostarczenia w tym terminie Zamawiającemu kompatybilnego sprzętu zastępczego, wolnego od wad, o parametrach wydajnościowych i funkcjonalnych nie gorszych niż sprzęt podlegający naprawie. Wykonawca zobowiązuje się jednocześnie do naprawy uszkodzonego sprzętu i jego konfiguracji, instalacji i uruchomienia (zamiast sprzętu zastępczego) w terminie nie dłuższym niż 30 dni od przesłania zgłoszenia serwisowego.</w:t>
      </w:r>
    </w:p>
    <w:p w14:paraId="62765CC3"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Wykonawca zobowiązany jest w dniu wykonania naprawy do potwierdzenia wykonania naprawy w protokole „zgłoszenia serwisowego”, wskazując datę i godzinę naprawy. Data i godzina wykonania usługi naprawy zostanie potwierdzona przez przedstawiciela Zamawiającego. Ww. dokument musi zostać podpisany (data, godzina i podpis) przez przedstawiciela Zamawiającego.</w:t>
      </w:r>
    </w:p>
    <w:p w14:paraId="0BD10537" w14:textId="343CCA0F"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 przypadku wystąpienia awarii tego samego elementu po wykonaniu 3 napraw w</w:t>
      </w:r>
      <w:r w:rsidR="009520E1">
        <w:rPr>
          <w:rFonts w:eastAsia="Times New Roman" w:cstheme="minorHAnsi"/>
          <w:lang w:eastAsia="ar-SA"/>
        </w:rPr>
        <w:t xml:space="preserve"> </w:t>
      </w:r>
      <w:r w:rsidRPr="00702BCD">
        <w:rPr>
          <w:rFonts w:eastAsia="Times New Roman" w:cstheme="minorHAnsi"/>
          <w:lang w:eastAsia="ar-SA"/>
        </w:rPr>
        <w:t xml:space="preserve">okresie obowiązywania </w:t>
      </w:r>
      <w:r w:rsidR="00605059" w:rsidRPr="00702BCD">
        <w:rPr>
          <w:rFonts w:eastAsia="Times New Roman" w:cstheme="minorHAnsi"/>
          <w:lang w:eastAsia="ar-SA"/>
        </w:rPr>
        <w:t>gwarancji</w:t>
      </w:r>
      <w:r w:rsidRPr="00702BCD">
        <w:rPr>
          <w:rFonts w:eastAsia="Times New Roman" w:cstheme="minorHAnsi"/>
          <w:lang w:eastAsia="ar-SA"/>
        </w:rPr>
        <w:t xml:space="preserve">, Wykonawca zobowiązuje się na </w:t>
      </w:r>
      <w:r w:rsidR="003E7C3A" w:rsidRPr="00702BCD">
        <w:rPr>
          <w:rFonts w:eastAsia="Times New Roman" w:cstheme="minorHAnsi"/>
          <w:lang w:eastAsia="ar-SA"/>
        </w:rPr>
        <w:t xml:space="preserve">pierwsze </w:t>
      </w:r>
      <w:r w:rsidRPr="00702BCD">
        <w:rPr>
          <w:rFonts w:eastAsia="Times New Roman" w:cstheme="minorHAnsi"/>
          <w:lang w:eastAsia="ar-SA"/>
        </w:rPr>
        <w:t xml:space="preserve">wezwanie </w:t>
      </w:r>
      <w:r w:rsidRPr="00702BCD">
        <w:rPr>
          <w:rFonts w:eastAsia="Times New Roman" w:cstheme="minorHAnsi"/>
          <w:lang w:eastAsia="ar-SA"/>
        </w:rPr>
        <w:lastRenderedPageBreak/>
        <w:t>Zamawiającego do wymiany tego elementu na fabrycznie nowy, nieużywany i wolny od wad, na sprawny, tego samego producenta i tego samego typu o parametrach wydajnościowych i funkcjonalnych nie gorszych niż element wymieniany w terminie 30 dni od dnia otrzymania wezwania do wymiany. Nowe elementy muszą</w:t>
      </w:r>
      <w:r w:rsidR="000B6E9E" w:rsidRPr="00702BCD">
        <w:rPr>
          <w:rFonts w:eastAsia="Times New Roman" w:cstheme="minorHAnsi"/>
          <w:lang w:eastAsia="ar-SA"/>
        </w:rPr>
        <w:t xml:space="preserve"> </w:t>
      </w:r>
      <w:r w:rsidRPr="00702BCD">
        <w:rPr>
          <w:rFonts w:eastAsia="Times New Roman" w:cstheme="minorHAnsi"/>
          <w:lang w:eastAsia="ar-SA"/>
        </w:rPr>
        <w:t>być wyprodukowane nie wcześniej niż sześć miesięcy przed planowanym terminem składania ofert.</w:t>
      </w:r>
    </w:p>
    <w:p w14:paraId="21022BB9" w14:textId="1B205FB8"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 przypadku, gdy Wykonawca nie wykona obowiązku wynikającego z pkt. 1 Zamawiający na koszt Wykonawcy ma prawo wypożyczyć od dowolnego Wykonawcy sprzęt zastępczy o nie gorszych parametrach od sprzętu ulegającego awarii, zachowując jednocześnie prawo do naliczenia kary umownej i odszkodowania. Jednocześnie Zamawiający ma prawo zlecić dowolnej firmie naprawę uszkodzonego sprzętu, a kosztami naprawy obciążyć Wykonawcę, zachowując jednocześnie prawo do naliczenia kary umownej i</w:t>
      </w:r>
      <w:r w:rsidR="009520E1">
        <w:rPr>
          <w:rFonts w:eastAsia="Times New Roman" w:cstheme="minorHAnsi"/>
          <w:lang w:eastAsia="ar-SA"/>
        </w:rPr>
        <w:t xml:space="preserve"> </w:t>
      </w:r>
      <w:r w:rsidRPr="00702BCD">
        <w:rPr>
          <w:rFonts w:eastAsia="Times New Roman" w:cstheme="minorHAnsi"/>
          <w:lang w:eastAsia="ar-SA"/>
        </w:rPr>
        <w:t>odszkodowania, nie tracąc gwarancji Wykonawcy.</w:t>
      </w:r>
    </w:p>
    <w:p w14:paraId="5FFA87D6" w14:textId="0658C43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 przypadku dokonania naprawy przez Wykonawcę poprzez wymianę elementów, zostaną zainstalowane fabrycznie nowe elementy o parametrach wydajnościowych i</w:t>
      </w:r>
      <w:r w:rsidR="00DF7A23">
        <w:rPr>
          <w:rFonts w:eastAsia="Times New Roman" w:cstheme="minorHAnsi"/>
          <w:lang w:eastAsia="ar-SA"/>
        </w:rPr>
        <w:t xml:space="preserve"> </w:t>
      </w:r>
      <w:r w:rsidRPr="00702BCD">
        <w:rPr>
          <w:rFonts w:eastAsia="Times New Roman" w:cstheme="minorHAnsi"/>
          <w:lang w:eastAsia="ar-SA"/>
        </w:rPr>
        <w:t>funkcjonalnych nie gorszych niż elementy wymieniane.</w:t>
      </w:r>
      <w:bookmarkStart w:id="8" w:name="_Hlk113975036"/>
      <w:r w:rsidRPr="009520E1">
        <w:rPr>
          <w:rFonts w:eastAsia="Times New Roman" w:cstheme="minorHAnsi"/>
          <w:lang w:eastAsia="ar-SA"/>
        </w:rPr>
        <w:t xml:space="preserve"> </w:t>
      </w:r>
      <w:r w:rsidRPr="00702BCD">
        <w:rPr>
          <w:rFonts w:eastAsia="Times New Roman" w:cstheme="minorHAnsi"/>
          <w:lang w:eastAsia="ar-SA"/>
        </w:rPr>
        <w:t xml:space="preserve">Wykonawca udzieli gwarancji na prawidłowe działanie wymienionych </w:t>
      </w:r>
      <w:r w:rsidR="00DF7A23">
        <w:rPr>
          <w:rFonts w:eastAsia="Times New Roman" w:cstheme="minorHAnsi"/>
          <w:lang w:eastAsia="ar-SA"/>
        </w:rPr>
        <w:t xml:space="preserve">elementów </w:t>
      </w:r>
      <w:r w:rsidRPr="00702BCD">
        <w:rPr>
          <w:rFonts w:eastAsia="Times New Roman" w:cstheme="minorHAnsi"/>
          <w:lang w:eastAsia="ar-SA"/>
        </w:rPr>
        <w:t xml:space="preserve">na okres </w:t>
      </w:r>
      <w:r w:rsidR="001154D7" w:rsidRPr="00702BCD">
        <w:rPr>
          <w:rFonts w:eastAsia="Times New Roman" w:cstheme="minorHAnsi"/>
          <w:lang w:eastAsia="ar-SA"/>
        </w:rPr>
        <w:t>12</w:t>
      </w:r>
      <w:r w:rsidRPr="00702BCD">
        <w:rPr>
          <w:rFonts w:eastAsia="Times New Roman" w:cstheme="minorHAnsi"/>
          <w:lang w:eastAsia="ar-SA"/>
        </w:rPr>
        <w:t xml:space="preserve"> miesięcy </w:t>
      </w:r>
      <w:bookmarkEnd w:id="8"/>
      <w:r w:rsidR="001154D7" w:rsidRPr="00702BCD">
        <w:rPr>
          <w:rFonts w:eastAsia="Times New Roman" w:cstheme="minorHAnsi"/>
          <w:lang w:eastAsia="ar-SA"/>
        </w:rPr>
        <w:t>od daty odbioru danego elementu przedmiotu Umowy przez Zamawiającego, z tym że nie krócej niż do upływu terminu pierwotnie udzielonej gwarancji.</w:t>
      </w:r>
    </w:p>
    <w:p w14:paraId="4CE27694"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Po usunięciu awarii lub usterki, dostarczeniu sprzętu zastępczego lub wymianie na sprzęt nowy, wolny od wad, obowiązkiem Wykonawcy będzie również uruchomienie i odtworzenie konfiguracji sprzętu wraz z oprogramowaniem w miejscu użytkowania. Odtworzenie konfiguracji jest zależne od dostarczenia przez Zamawiającego kopii konfiguracji. Przekazanie kopii konfiguracji sprzętu do Wykonawcy nastąpi niezwłocznie.</w:t>
      </w:r>
    </w:p>
    <w:p w14:paraId="4210B440"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Strony zobowiązują się do wzajemnego przekazywania sobie niezwłocznie wszelkich informacji mogących mieć wpływ na realizację zamówienia. Wykonawca niezwłocznie udzieli odpowiedzi w formie pisemnej na zgłaszane przez Zamawiającego uwagi dotyczące realizacji zamówienia, w terminie nie dłuższym niż 2 dni robocze.</w:t>
      </w:r>
    </w:p>
    <w:p w14:paraId="1B9E24C6"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Osoby wskazane przez Wykonawcę do realizacji Umowy zobowiązane są do przestrzegania postanowień regulaminów wewnętrznych i stosowania odpowiednich procedur obowiązujących w </w:t>
      </w:r>
      <w:r w:rsidR="00822046" w:rsidRPr="00702BCD">
        <w:rPr>
          <w:rFonts w:eastAsia="Times New Roman" w:cstheme="minorHAnsi"/>
          <w:lang w:eastAsia="ar-SA"/>
        </w:rPr>
        <w:t>Organizacji</w:t>
      </w:r>
      <w:r w:rsidRPr="00702BCD">
        <w:rPr>
          <w:rFonts w:eastAsia="Times New Roman" w:cstheme="minorHAnsi"/>
          <w:lang w:eastAsia="ar-SA"/>
        </w:rPr>
        <w:t xml:space="preserve">. Osoby skierowane przez Wykonawcę do realizacji Umowy zobowiązane są do zapoznania się i stosowania się do zapisów polityki bezpieczeństwa </w:t>
      </w:r>
      <w:r w:rsidR="00822046" w:rsidRPr="00702BCD">
        <w:rPr>
          <w:rFonts w:eastAsia="Times New Roman" w:cstheme="minorHAnsi"/>
          <w:lang w:eastAsia="ar-SA"/>
        </w:rPr>
        <w:t>Organizacji</w:t>
      </w:r>
      <w:r w:rsidRPr="00702BCD">
        <w:rPr>
          <w:rFonts w:eastAsia="Times New Roman" w:cstheme="minorHAnsi"/>
          <w:lang w:eastAsia="ar-SA"/>
        </w:rPr>
        <w:t>. Powyższe zostanie potwierdzone pisemnym oświadczeniem każdej z osób wyznaczonych do realizacji Umowy</w:t>
      </w:r>
      <w:r w:rsidR="00702BCD">
        <w:rPr>
          <w:rFonts w:eastAsia="Times New Roman" w:cstheme="minorHAnsi"/>
          <w:lang w:eastAsia="ar-SA"/>
        </w:rPr>
        <w:t xml:space="preserve">. </w:t>
      </w:r>
    </w:p>
    <w:p w14:paraId="77059D92"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Wykonawca zobowiązany jest do dostarczenia wszelkich części zamiennych, podzespołów i materiałów, które są niezbędne do utrzymania </w:t>
      </w:r>
      <w:r w:rsidR="00B4721B" w:rsidRPr="00702BCD">
        <w:rPr>
          <w:rFonts w:eastAsia="Times New Roman" w:cstheme="minorHAnsi"/>
          <w:lang w:eastAsia="ar-SA"/>
        </w:rPr>
        <w:t>przedmiotu zamówienia wraz z oprogramowaniem</w:t>
      </w:r>
      <w:r w:rsidRPr="00702BCD">
        <w:rPr>
          <w:rFonts w:eastAsia="Times New Roman" w:cstheme="minorHAnsi"/>
          <w:lang w:eastAsia="ar-SA"/>
        </w:rPr>
        <w:t xml:space="preserve"> objętego umową w należytym stanie technicznym. Części zamienne, podzespoły i materiały muszą być fabrycznie nowe, nieużywane i wolne od wad.</w:t>
      </w:r>
    </w:p>
    <w:p w14:paraId="4F6BECC3"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Wykonawca zobowiązany jest do zapewnienia niezbędnych części, podzespołów i materiałów w ramach wynagrodzenia za wykonanie przedmiotu zamówienia.</w:t>
      </w:r>
    </w:p>
    <w:p w14:paraId="362E955C"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 ramach serwisu gwarancyjnego Wykonawca wykona aktualizację oprogramowania sprzętu objętego </w:t>
      </w:r>
      <w:r w:rsidR="00605059" w:rsidRPr="00702BCD">
        <w:rPr>
          <w:rFonts w:eastAsia="Times New Roman" w:cstheme="minorHAnsi"/>
          <w:lang w:eastAsia="ar-SA"/>
        </w:rPr>
        <w:t>serwisem gwarancyjnym</w:t>
      </w:r>
      <w:r w:rsidRPr="00702BCD">
        <w:rPr>
          <w:rFonts w:eastAsia="Times New Roman" w:cstheme="minorHAnsi"/>
          <w:lang w:eastAsia="ar-SA"/>
        </w:rPr>
        <w:t>, nie rzadziej niż raz na 180 dni za pomocą aktualnych narzędzi aktualizujących do wersji uzgodnionej z Zamawiającym</w:t>
      </w:r>
      <w:r w:rsidR="007E5E79" w:rsidRPr="00702BCD">
        <w:rPr>
          <w:rFonts w:eastAsia="Times New Roman" w:cstheme="minorHAnsi"/>
          <w:lang w:eastAsia="ar-SA"/>
        </w:rPr>
        <w:t xml:space="preserve"> – o ile Producent urządzeń objętych przedmiotem zamówienia udostępni takie aktualizacje oprogramowania</w:t>
      </w:r>
      <w:r w:rsidRPr="00702BCD">
        <w:rPr>
          <w:rFonts w:eastAsia="Times New Roman" w:cstheme="minorHAnsi"/>
          <w:lang w:eastAsia="ar-SA"/>
        </w:rPr>
        <w:t>.</w:t>
      </w:r>
    </w:p>
    <w:p w14:paraId="6C170ABA"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lastRenderedPageBreak/>
        <w:t>Harmonogram wykonania wszystkich aktualizacji oprogramowania sprzętu objętego serwisem gwarancyjnym zostanie uzgodniony z Zamawiającym w terminie do 30 dni przed przystąpieniem do ww. prac.</w:t>
      </w:r>
    </w:p>
    <w:p w14:paraId="2D836324"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Przed przystąpieniem do prac związanych z aktualizacją oprogramowania sprzętu Wykonawca przeprowadzi analizę wpływu dokonywanej aktualizacji na sprzęt podłączony do innego sprzętu i pozostałych urządzeń podłączonych do sprzętu.</w:t>
      </w:r>
    </w:p>
    <w:p w14:paraId="34B4CCDB" w14:textId="77777777" w:rsidR="00702BCD"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 przypadku wystąpienia problemów ze sprzętem (lub wersją oprogramowania), a objętym serwisem gwarancyjnym, wynikających z przeprowadzonej aktualizacji oprogramowania, Wykonawca niezwłocznie wykona powrót do poprzednich wersji i na własny koszt zapewni rozwiązanie problemów z urządzeniami, których prawidłową pracę zakłóciły działania prowadzone przez Wykonawcę.</w:t>
      </w:r>
    </w:p>
    <w:p w14:paraId="091AE0CC" w14:textId="6B68F611" w:rsidR="00DA5653" w:rsidRPr="009520E1"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Wykonawca</w:t>
      </w:r>
      <w:r w:rsidR="007E5E79" w:rsidRPr="00702BCD">
        <w:rPr>
          <w:rFonts w:eastAsia="Times New Roman" w:cstheme="minorHAnsi"/>
          <w:lang w:eastAsia="ar-SA"/>
        </w:rPr>
        <w:t xml:space="preserve"> w okresie gwarancji</w:t>
      </w:r>
      <w:r w:rsidRPr="00702BCD">
        <w:rPr>
          <w:rFonts w:eastAsia="Times New Roman" w:cstheme="minorHAnsi"/>
          <w:lang w:eastAsia="ar-SA"/>
        </w:rPr>
        <w:t>:</w:t>
      </w:r>
    </w:p>
    <w:p w14:paraId="59F5D476" w14:textId="77777777" w:rsidR="008A3B73" w:rsidRPr="008A3B73"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8A3B73">
        <w:rPr>
          <w:rFonts w:eastAsia="Times New Roman" w:cstheme="minorHAnsi"/>
          <w:lang w:eastAsia="ar-SA"/>
        </w:rPr>
        <w:t xml:space="preserve">przeprowadzi, nie rzadziej niż jeden raz na 180 dni analizę w zakresie uaktualnień poziomu oprogramowania sprzętu, poziomu </w:t>
      </w:r>
      <w:proofErr w:type="spellStart"/>
      <w:r w:rsidRPr="008A3B73">
        <w:rPr>
          <w:rFonts w:eastAsia="Times New Roman" w:cstheme="minorHAnsi"/>
          <w:lang w:eastAsia="ar-SA"/>
        </w:rPr>
        <w:t>firmware’u</w:t>
      </w:r>
      <w:proofErr w:type="spellEnd"/>
      <w:r w:rsidRPr="008A3B73">
        <w:rPr>
          <w:rFonts w:eastAsia="Times New Roman" w:cstheme="minorHAnsi"/>
          <w:lang w:eastAsia="ar-SA"/>
        </w:rPr>
        <w:t>;</w:t>
      </w:r>
    </w:p>
    <w:p w14:paraId="672EB22C" w14:textId="2DA2CF74" w:rsidR="00DA5653" w:rsidRPr="008A3B73" w:rsidRDefault="008A3B73" w:rsidP="009520E1">
      <w:pPr>
        <w:pStyle w:val="Akapitzlist"/>
        <w:numPr>
          <w:ilvl w:val="1"/>
          <w:numId w:val="4"/>
        </w:numPr>
        <w:spacing w:before="60" w:after="60"/>
        <w:ind w:left="851" w:hanging="567"/>
        <w:contextualSpacing w:val="0"/>
        <w:rPr>
          <w:rFonts w:eastAsia="Times New Roman" w:cstheme="minorHAnsi"/>
          <w:lang w:eastAsia="ar-SA"/>
        </w:rPr>
      </w:pPr>
      <w:r w:rsidRPr="008A3B73">
        <w:rPr>
          <w:rFonts w:eastAsia="Times New Roman" w:cstheme="minorHAnsi"/>
          <w:lang w:eastAsia="ar-SA"/>
        </w:rPr>
        <w:t>przeprowadzi, nie rzadziej niż jeden raz na 180 dni kalibrację Ekranu LED</w:t>
      </w:r>
      <w:r>
        <w:rPr>
          <w:rFonts w:eastAsia="Times New Roman" w:cstheme="minorHAnsi"/>
          <w:lang w:eastAsia="ar-SA"/>
        </w:rPr>
        <w:t>;</w:t>
      </w:r>
    </w:p>
    <w:p w14:paraId="05762771" w14:textId="59FD68AF" w:rsidR="00DA5653" w:rsidRPr="00702BCD"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przeprowadzi na żądanie Zamawiającego, nie częściej niż jeden raz na 60 dni aktualizację poziomu oprogramowania sprzętu wynikającą z wykrytych podatności</w:t>
      </w:r>
      <w:r w:rsidR="008A3B73">
        <w:rPr>
          <w:rFonts w:eastAsia="Times New Roman" w:cstheme="minorHAnsi"/>
          <w:lang w:eastAsia="ar-SA"/>
        </w:rPr>
        <w:t>;</w:t>
      </w:r>
    </w:p>
    <w:p w14:paraId="20D3CB48" w14:textId="77777777" w:rsidR="00DA5653" w:rsidRPr="00702BCD"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przedstawi Zamawiającemu raport po wykonanej obsłudze serwisowej;</w:t>
      </w:r>
    </w:p>
    <w:p w14:paraId="782A4997" w14:textId="77777777" w:rsidR="00DA5653" w:rsidRPr="00702BCD"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opracuje harmonogram prac optymalizacji instalacji uaktualnień;</w:t>
      </w:r>
    </w:p>
    <w:p w14:paraId="0BDE6084" w14:textId="289B4DF6" w:rsidR="00702BCD" w:rsidRPr="00702BCD" w:rsidRDefault="00DA5653"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zweryfikuje poprawność działania sprzętu i oprogramowania sprzętu</w:t>
      </w:r>
      <w:r w:rsidR="000B6E9E" w:rsidRPr="00702BCD">
        <w:rPr>
          <w:rFonts w:eastAsia="Times New Roman" w:cstheme="minorHAnsi"/>
          <w:lang w:eastAsia="ar-SA"/>
        </w:rPr>
        <w:t xml:space="preserve"> </w:t>
      </w:r>
      <w:r w:rsidRPr="00702BCD">
        <w:rPr>
          <w:rFonts w:eastAsia="Times New Roman" w:cstheme="minorHAnsi"/>
          <w:lang w:eastAsia="ar-SA"/>
        </w:rPr>
        <w:t>po wykonaniu obsługi serwisowej.</w:t>
      </w:r>
    </w:p>
    <w:p w14:paraId="21F557EF" w14:textId="77777777" w:rsidR="00702BCD" w:rsidRPr="009520E1" w:rsidRDefault="00702BCD" w:rsidP="009520E1">
      <w:pPr>
        <w:pStyle w:val="Akapitzlist"/>
        <w:numPr>
          <w:ilvl w:val="1"/>
          <w:numId w:val="4"/>
        </w:numPr>
        <w:spacing w:before="60" w:after="60"/>
        <w:ind w:left="851" w:hanging="567"/>
        <w:contextualSpacing w:val="0"/>
        <w:rPr>
          <w:rFonts w:eastAsia="Times New Roman" w:cstheme="minorHAnsi"/>
          <w:lang w:eastAsia="ar-SA"/>
        </w:rPr>
      </w:pPr>
      <w:r w:rsidRPr="00702BCD">
        <w:rPr>
          <w:rFonts w:eastAsia="Times New Roman" w:cstheme="minorHAnsi"/>
          <w:lang w:eastAsia="ar-SA"/>
        </w:rPr>
        <w:t xml:space="preserve">Wykonawca </w:t>
      </w:r>
      <w:r w:rsidR="00DA5653" w:rsidRPr="00702BCD">
        <w:rPr>
          <w:rFonts w:eastAsia="Times New Roman" w:cstheme="minorHAnsi"/>
          <w:lang w:eastAsia="ar-SA"/>
        </w:rPr>
        <w:t xml:space="preserve">zobowiązany jest do zapewnienia dla Zamawiającego dostępu do dedykowanego portalu www producenta dla urządzeń, na którym będzie możliwe co najmniej pobieranie i instalacji nowych wersji dedykowanego dla danego urządzenia oprogramowania, pobieranie aktualizacji, </w:t>
      </w:r>
      <w:proofErr w:type="spellStart"/>
      <w:r w:rsidR="00DA5653" w:rsidRPr="00702BCD">
        <w:rPr>
          <w:rFonts w:eastAsia="Times New Roman" w:cstheme="minorHAnsi"/>
          <w:lang w:eastAsia="ar-SA"/>
        </w:rPr>
        <w:t>patch</w:t>
      </w:r>
      <w:proofErr w:type="spellEnd"/>
      <w:r w:rsidR="00DA5653" w:rsidRPr="00702BCD">
        <w:rPr>
          <w:rFonts w:eastAsia="Times New Roman" w:cstheme="minorHAnsi"/>
          <w:lang w:eastAsia="ar-SA"/>
        </w:rPr>
        <w:t>-y, a także dostęp do baz wiedzy, przewodników konfiguracyjnych, narzędzi diagnostycznych, oprogramowania wspomagającego itp.</w:t>
      </w:r>
    </w:p>
    <w:p w14:paraId="3C35E260" w14:textId="66187430" w:rsidR="00862C63" w:rsidRPr="009520E1" w:rsidRDefault="00DA5653" w:rsidP="009520E1">
      <w:pPr>
        <w:pStyle w:val="Akapitzlist"/>
        <w:numPr>
          <w:ilvl w:val="1"/>
          <w:numId w:val="4"/>
        </w:numPr>
        <w:spacing w:before="60" w:after="60"/>
        <w:ind w:left="851" w:hanging="567"/>
        <w:contextualSpacing w:val="0"/>
        <w:rPr>
          <w:rFonts w:cstheme="minorHAnsi"/>
        </w:rPr>
      </w:pPr>
      <w:r w:rsidRPr="009520E1">
        <w:rPr>
          <w:rFonts w:eastAsia="Times New Roman" w:cstheme="minorHAnsi"/>
          <w:lang w:eastAsia="ar-SA"/>
        </w:rPr>
        <w:t>Zamawiający wymaga zapewnienia dostępu do pomocy technicznej Wykonawcy i producenta oraz do zasobów pobierania oprogramowania do urządzeń objętych serwisem. Wykonawca musi zapewnić dostęp Zamawiającemu do najnowszego oprogramowania do sprzętu objętego serwisem gwarancyjnym. Wykonawca jest zobligowany do instalowania najnowszego oprogramowania na sprzęcie oraz zapewnienia ciągłości działania sprzętu.</w:t>
      </w:r>
    </w:p>
    <w:sectPr w:rsidR="00862C63" w:rsidRPr="009520E1">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or" w:initials="A">
    <w:p w14:paraId="58B3CE8F" w14:textId="77777777" w:rsidR="00F31520" w:rsidRDefault="00F31520" w:rsidP="00F31520">
      <w:pPr>
        <w:pStyle w:val="Tekstkomentarza"/>
      </w:pPr>
      <w:r>
        <w:rPr>
          <w:rStyle w:val="Odwoaniedokomentarza"/>
        </w:rPr>
        <w:annotationRef/>
      </w:r>
      <w:r>
        <w:rPr>
          <w:b/>
          <w:bCs/>
          <w:color w:val="FFFFFC"/>
          <w:highlight w:val="black"/>
        </w:rPr>
        <w:t>Android 8.0 „Oreo”</w:t>
      </w:r>
      <w:r>
        <w:rPr>
          <w:color w:val="FFFFFC"/>
          <w:highlight w:val="black"/>
        </w:rPr>
        <w:t> (nazwa kodowa </w:t>
      </w:r>
      <w:r>
        <w:rPr>
          <w:b/>
          <w:bCs/>
          <w:color w:val="FFFFFC"/>
          <w:highlight w:val="black"/>
        </w:rPr>
        <w:t>O</w:t>
      </w:r>
      <w:r>
        <w:rPr>
          <w:color w:val="FFFFFC"/>
          <w:highlight w:val="black"/>
        </w:rPr>
        <w:t> w trakcie prac rozwojowych) – ósma z kolei główna wersja </w:t>
      </w:r>
      <w:hyperlink r:id="rId1" w:history="1">
        <w:r w:rsidRPr="007F15AB">
          <w:rPr>
            <w:rStyle w:val="Hipercze"/>
          </w:rPr>
          <w:t>systemu operacyjnego Android</w:t>
        </w:r>
      </w:hyperlink>
      <w:r>
        <w:rPr>
          <w:color w:val="FFFFFC"/>
          <w:highlight w:val="black"/>
        </w:rPr>
        <w:t>. Został wydany 21 sierpnia 2017 roku</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B3CE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B3CE8F" w16cid:durableId="4F980D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BF2E" w14:textId="77777777" w:rsidR="0000017F" w:rsidRDefault="0000017F" w:rsidP="00D36CDC">
      <w:pPr>
        <w:spacing w:after="0" w:line="240" w:lineRule="auto"/>
      </w:pPr>
      <w:r>
        <w:separator/>
      </w:r>
    </w:p>
  </w:endnote>
  <w:endnote w:type="continuationSeparator" w:id="0">
    <w:p w14:paraId="3213EECE" w14:textId="77777777" w:rsidR="0000017F" w:rsidRDefault="0000017F" w:rsidP="00D3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6F44" w14:textId="208FD879" w:rsidR="00D36CDC" w:rsidRPr="006A0B21" w:rsidRDefault="00D36CDC" w:rsidP="006B258F">
    <w:pPr>
      <w:pStyle w:val="Stopka"/>
      <w:jc w:val="center"/>
      <w:rPr>
        <w:rFonts w:ascii="Trebuchet MS" w:hAnsi="Trebuchet MS"/>
        <w:sz w:val="20"/>
        <w:szCs w:val="20"/>
      </w:rPr>
    </w:pPr>
    <w:r w:rsidRPr="006A0B21">
      <w:rPr>
        <w:rFonts w:ascii="Trebuchet MS" w:hAnsi="Trebuchet MS" w:cs="Arial"/>
        <w:sz w:val="20"/>
        <w:szCs w:val="20"/>
      </w:rPr>
      <w:t xml:space="preserve">Strona </w:t>
    </w:r>
    <w:r w:rsidRPr="006A0B21">
      <w:rPr>
        <w:rFonts w:ascii="Trebuchet MS" w:hAnsi="Trebuchet MS" w:cs="Arial"/>
        <w:b/>
        <w:bCs/>
        <w:sz w:val="20"/>
        <w:szCs w:val="20"/>
      </w:rPr>
      <w:fldChar w:fldCharType="begin"/>
    </w:r>
    <w:r w:rsidRPr="006A0B21">
      <w:rPr>
        <w:rFonts w:ascii="Trebuchet MS" w:hAnsi="Trebuchet MS" w:cs="Arial"/>
        <w:b/>
        <w:bCs/>
        <w:sz w:val="20"/>
        <w:szCs w:val="20"/>
      </w:rPr>
      <w:instrText>PAGE</w:instrText>
    </w:r>
    <w:r w:rsidRPr="006A0B21">
      <w:rPr>
        <w:rFonts w:ascii="Trebuchet MS" w:hAnsi="Trebuchet MS" w:cs="Arial"/>
        <w:b/>
        <w:bCs/>
        <w:sz w:val="20"/>
        <w:szCs w:val="20"/>
      </w:rPr>
      <w:fldChar w:fldCharType="separate"/>
    </w:r>
    <w:r w:rsidRPr="006A0B21">
      <w:rPr>
        <w:rFonts w:ascii="Trebuchet MS" w:hAnsi="Trebuchet MS" w:cs="Arial"/>
        <w:b/>
        <w:bCs/>
        <w:sz w:val="20"/>
        <w:szCs w:val="20"/>
      </w:rPr>
      <w:t>1</w:t>
    </w:r>
    <w:r w:rsidRPr="006A0B21">
      <w:rPr>
        <w:rFonts w:ascii="Trebuchet MS" w:hAnsi="Trebuchet MS" w:cs="Arial"/>
        <w:b/>
        <w:bCs/>
        <w:sz w:val="20"/>
        <w:szCs w:val="20"/>
      </w:rPr>
      <w:fldChar w:fldCharType="end"/>
    </w:r>
    <w:r w:rsidRPr="006A0B21">
      <w:rPr>
        <w:rFonts w:ascii="Trebuchet MS" w:hAnsi="Trebuchet MS" w:cs="Arial"/>
        <w:sz w:val="20"/>
        <w:szCs w:val="20"/>
      </w:rPr>
      <w:t xml:space="preserve"> z </w:t>
    </w:r>
    <w:r w:rsidRPr="006A0B21">
      <w:rPr>
        <w:rFonts w:ascii="Trebuchet MS" w:hAnsi="Trebuchet MS" w:cs="Arial"/>
        <w:b/>
        <w:bCs/>
        <w:sz w:val="20"/>
        <w:szCs w:val="20"/>
      </w:rPr>
      <w:fldChar w:fldCharType="begin"/>
    </w:r>
    <w:r w:rsidRPr="006A0B21">
      <w:rPr>
        <w:rFonts w:ascii="Trebuchet MS" w:hAnsi="Trebuchet MS" w:cs="Arial"/>
        <w:b/>
        <w:bCs/>
        <w:sz w:val="20"/>
        <w:szCs w:val="20"/>
      </w:rPr>
      <w:instrText>NUMPAGES</w:instrText>
    </w:r>
    <w:r w:rsidRPr="006A0B21">
      <w:rPr>
        <w:rFonts w:ascii="Trebuchet MS" w:hAnsi="Trebuchet MS" w:cs="Arial"/>
        <w:b/>
        <w:bCs/>
        <w:sz w:val="20"/>
        <w:szCs w:val="20"/>
      </w:rPr>
      <w:fldChar w:fldCharType="separate"/>
    </w:r>
    <w:r w:rsidRPr="006A0B21">
      <w:rPr>
        <w:rFonts w:ascii="Trebuchet MS" w:hAnsi="Trebuchet MS" w:cs="Arial"/>
        <w:b/>
        <w:bCs/>
        <w:sz w:val="20"/>
        <w:szCs w:val="20"/>
      </w:rPr>
      <w:t>2</w:t>
    </w:r>
    <w:r w:rsidRPr="006A0B21">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3A13" w14:textId="77777777" w:rsidR="0000017F" w:rsidRDefault="0000017F" w:rsidP="00D36CDC">
      <w:pPr>
        <w:spacing w:after="0" w:line="240" w:lineRule="auto"/>
      </w:pPr>
      <w:r>
        <w:separator/>
      </w:r>
    </w:p>
  </w:footnote>
  <w:footnote w:type="continuationSeparator" w:id="0">
    <w:p w14:paraId="75835322" w14:textId="77777777" w:rsidR="0000017F" w:rsidRDefault="0000017F" w:rsidP="00D36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6B"/>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D00D3"/>
    <w:multiLevelType w:val="hybridMultilevel"/>
    <w:tmpl w:val="76AE8512"/>
    <w:lvl w:ilvl="0" w:tplc="82486EBA">
      <w:start w:val="1"/>
      <w:numFmt w:val="lowerLetter"/>
      <w:lvlText w:val="%1)"/>
      <w:lvlJc w:val="left"/>
      <w:pPr>
        <w:ind w:left="1425" w:hanging="360"/>
      </w:pPr>
      <w:rPr>
        <w:b w:val="0"/>
        <w:bCs w:val="0"/>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 w15:restartNumberingAfterBreak="0">
    <w:nsid w:val="0241337C"/>
    <w:multiLevelType w:val="multilevel"/>
    <w:tmpl w:val="223CAC2A"/>
    <w:lvl w:ilvl="0">
      <w:start w:val="1"/>
      <w:numFmt w:val="decimal"/>
      <w:lvlText w:val="%1."/>
      <w:lvlJc w:val="left"/>
      <w:pPr>
        <w:ind w:left="360" w:hanging="360"/>
      </w:pPr>
      <w:rPr>
        <w:b w:val="0"/>
        <w:bCs w:val="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965BC"/>
    <w:multiLevelType w:val="hybridMultilevel"/>
    <w:tmpl w:val="AF6AFD5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57A22"/>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8CC1C45"/>
    <w:multiLevelType w:val="hybridMultilevel"/>
    <w:tmpl w:val="DC62347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532790"/>
    <w:multiLevelType w:val="hybridMultilevel"/>
    <w:tmpl w:val="E2AC89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A435FE"/>
    <w:multiLevelType w:val="hybridMultilevel"/>
    <w:tmpl w:val="1FFA0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4145FB"/>
    <w:multiLevelType w:val="multilevel"/>
    <w:tmpl w:val="4D9EF594"/>
    <w:lvl w:ilvl="0">
      <w:start w:val="1"/>
      <w:numFmt w:val="decimal"/>
      <w:lvlText w:val="%1."/>
      <w:lvlJc w:val="left"/>
      <w:pPr>
        <w:ind w:left="360" w:hanging="360"/>
      </w:pPr>
      <w:rPr>
        <w:b/>
        <w:bCs w:val="0"/>
        <w:sz w:val="22"/>
      </w:rPr>
    </w:lvl>
    <w:lvl w:ilvl="1">
      <w:start w:val="1"/>
      <w:numFmt w:val="decimal"/>
      <w:lvlText w:val="%2)"/>
      <w:lvlJc w:val="left"/>
      <w:pPr>
        <w:ind w:left="720" w:hanging="360"/>
      </w:pPr>
      <w:rPr>
        <w:sz w:val="24"/>
      </w:rPr>
    </w:lvl>
    <w:lvl w:ilvl="2">
      <w:start w:val="1"/>
      <w:numFmt w:val="lowerLetter"/>
      <w:lvlText w:val="%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9" w15:restartNumberingAfterBreak="0">
    <w:nsid w:val="140662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215F17"/>
    <w:multiLevelType w:val="multilevel"/>
    <w:tmpl w:val="0415001F"/>
    <w:styleLink w:val="Biecalist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870BEC"/>
    <w:multiLevelType w:val="hybridMultilevel"/>
    <w:tmpl w:val="0AB04AE4"/>
    <w:lvl w:ilvl="0" w:tplc="C562FCAE">
      <w:start w:val="10"/>
      <w:numFmt w:val="decimal"/>
      <w:lvlText w:val="%1."/>
      <w:lvlJc w:val="left"/>
      <w:pPr>
        <w:ind w:left="106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A4065D"/>
    <w:multiLevelType w:val="hybridMultilevel"/>
    <w:tmpl w:val="F5240B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FC24A2"/>
    <w:multiLevelType w:val="hybridMultilevel"/>
    <w:tmpl w:val="CF3CB39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214D32"/>
    <w:multiLevelType w:val="hybridMultilevel"/>
    <w:tmpl w:val="5766504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220593F"/>
    <w:multiLevelType w:val="hybridMultilevel"/>
    <w:tmpl w:val="2A2C3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693024"/>
    <w:multiLevelType w:val="hybridMultilevel"/>
    <w:tmpl w:val="103403D6"/>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F35CD3"/>
    <w:multiLevelType w:val="hybridMultilevel"/>
    <w:tmpl w:val="CF101B8C"/>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2B4D65B5"/>
    <w:multiLevelType w:val="hybridMultilevel"/>
    <w:tmpl w:val="F4D41BD6"/>
    <w:lvl w:ilvl="0" w:tplc="6614A670">
      <w:start w:val="1"/>
      <w:numFmt w:val="decimal"/>
      <w:lvlText w:val="%1)"/>
      <w:lvlJc w:val="left"/>
      <w:pPr>
        <w:ind w:left="1069" w:hanging="360"/>
      </w:pPr>
      <w:rPr>
        <w:rFonts w:asciiTheme="minorHAnsi" w:eastAsiaTheme="minorHAnsi" w:hAnsiTheme="minorHAnsi" w:cstheme="minorBid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18290D"/>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13248F"/>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8C12D8"/>
    <w:multiLevelType w:val="hybridMultilevel"/>
    <w:tmpl w:val="DD7A5410"/>
    <w:lvl w:ilvl="0" w:tplc="EC482D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6B2498"/>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8F6CAE"/>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F17F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114F79"/>
    <w:multiLevelType w:val="multilevel"/>
    <w:tmpl w:val="325A195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3F8D4249"/>
    <w:multiLevelType w:val="hybridMultilevel"/>
    <w:tmpl w:val="8F88E526"/>
    <w:lvl w:ilvl="0" w:tplc="0930F632">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3520F0"/>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6915AE"/>
    <w:multiLevelType w:val="hybridMultilevel"/>
    <w:tmpl w:val="2856B9A6"/>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137497"/>
    <w:multiLevelType w:val="hybridMultilevel"/>
    <w:tmpl w:val="86EC9A0A"/>
    <w:lvl w:ilvl="0" w:tplc="F5B8523A">
      <w:start w:val="1"/>
      <w:numFmt w:val="lowerLetter"/>
      <w:lvlText w:val="%1)"/>
      <w:lvlJc w:val="left"/>
      <w:pPr>
        <w:ind w:left="1069" w:hanging="360"/>
      </w:pPr>
      <w:rPr>
        <w:b/>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4B1954F2"/>
    <w:multiLevelType w:val="hybridMultilevel"/>
    <w:tmpl w:val="2EDE7C0E"/>
    <w:lvl w:ilvl="0" w:tplc="A9E6725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FF080A"/>
    <w:multiLevelType w:val="multilevel"/>
    <w:tmpl w:val="B5B222D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A42DED"/>
    <w:multiLevelType w:val="hybridMultilevel"/>
    <w:tmpl w:val="6BFC0FF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721415"/>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BC2B2A"/>
    <w:multiLevelType w:val="hybridMultilevel"/>
    <w:tmpl w:val="E522E99C"/>
    <w:lvl w:ilvl="0" w:tplc="2746131E">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354467"/>
    <w:multiLevelType w:val="hybridMultilevel"/>
    <w:tmpl w:val="0562CEDA"/>
    <w:lvl w:ilvl="0" w:tplc="FFFFFFFF">
      <w:start w:val="1"/>
      <w:numFmt w:val="decimal"/>
      <w:lvlText w:val="%1)"/>
      <w:lvlJc w:val="left"/>
      <w:pPr>
        <w:ind w:left="1069" w:hanging="360"/>
      </w:pPr>
      <w:rPr>
        <w:rFonts w:asciiTheme="minorHAnsi" w:eastAsiaTheme="minorHAnsi" w:hAnsiTheme="minorHAnsi" w:cstheme="minorBidi"/>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D2401C"/>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E5E10"/>
    <w:multiLevelType w:val="multilevel"/>
    <w:tmpl w:val="B5B222D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F077C7"/>
    <w:multiLevelType w:val="hybridMultilevel"/>
    <w:tmpl w:val="B77A3984"/>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9" w15:restartNumberingAfterBreak="0">
    <w:nsid w:val="5D693C5D"/>
    <w:multiLevelType w:val="multilevel"/>
    <w:tmpl w:val="2B6E800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1B04AF"/>
    <w:multiLevelType w:val="hybridMultilevel"/>
    <w:tmpl w:val="C8C6F946"/>
    <w:lvl w:ilvl="0" w:tplc="857A3EA2">
      <w:start w:val="1"/>
      <w:numFmt w:val="decimal"/>
      <w:lvlText w:val="%1."/>
      <w:lvlJc w:val="left"/>
      <w:pPr>
        <w:ind w:left="720" w:hanging="360"/>
      </w:pPr>
    </w:lvl>
    <w:lvl w:ilvl="1" w:tplc="251AA3A8">
      <w:start w:val="1"/>
      <w:numFmt w:val="decimal"/>
      <w:lvlText w:val="%2."/>
      <w:lvlJc w:val="left"/>
      <w:pPr>
        <w:ind w:left="720" w:hanging="360"/>
      </w:pPr>
    </w:lvl>
    <w:lvl w:ilvl="2" w:tplc="04F45E78">
      <w:start w:val="1"/>
      <w:numFmt w:val="decimal"/>
      <w:lvlText w:val="%3."/>
      <w:lvlJc w:val="left"/>
      <w:pPr>
        <w:ind w:left="720" w:hanging="360"/>
      </w:pPr>
    </w:lvl>
    <w:lvl w:ilvl="3" w:tplc="899229F4">
      <w:start w:val="1"/>
      <w:numFmt w:val="decimal"/>
      <w:lvlText w:val="%4."/>
      <w:lvlJc w:val="left"/>
      <w:pPr>
        <w:ind w:left="720" w:hanging="360"/>
      </w:pPr>
    </w:lvl>
    <w:lvl w:ilvl="4" w:tplc="C4881984">
      <w:start w:val="1"/>
      <w:numFmt w:val="decimal"/>
      <w:lvlText w:val="%5."/>
      <w:lvlJc w:val="left"/>
      <w:pPr>
        <w:ind w:left="720" w:hanging="360"/>
      </w:pPr>
    </w:lvl>
    <w:lvl w:ilvl="5" w:tplc="282458E6">
      <w:start w:val="1"/>
      <w:numFmt w:val="decimal"/>
      <w:lvlText w:val="%6."/>
      <w:lvlJc w:val="left"/>
      <w:pPr>
        <w:ind w:left="720" w:hanging="360"/>
      </w:pPr>
    </w:lvl>
    <w:lvl w:ilvl="6" w:tplc="DAD02174">
      <w:start w:val="1"/>
      <w:numFmt w:val="decimal"/>
      <w:lvlText w:val="%7."/>
      <w:lvlJc w:val="left"/>
      <w:pPr>
        <w:ind w:left="720" w:hanging="360"/>
      </w:pPr>
    </w:lvl>
    <w:lvl w:ilvl="7" w:tplc="A880C9E6">
      <w:start w:val="1"/>
      <w:numFmt w:val="decimal"/>
      <w:lvlText w:val="%8."/>
      <w:lvlJc w:val="left"/>
      <w:pPr>
        <w:ind w:left="720" w:hanging="360"/>
      </w:pPr>
    </w:lvl>
    <w:lvl w:ilvl="8" w:tplc="FA6CC072">
      <w:start w:val="1"/>
      <w:numFmt w:val="decimal"/>
      <w:lvlText w:val="%9."/>
      <w:lvlJc w:val="left"/>
      <w:pPr>
        <w:ind w:left="720" w:hanging="360"/>
      </w:pPr>
    </w:lvl>
  </w:abstractNum>
  <w:abstractNum w:abstractNumId="41" w15:restartNumberingAfterBreak="0">
    <w:nsid w:val="63DD637E"/>
    <w:multiLevelType w:val="hybridMultilevel"/>
    <w:tmpl w:val="83281B06"/>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92B6697"/>
    <w:multiLevelType w:val="hybridMultilevel"/>
    <w:tmpl w:val="28CA2D70"/>
    <w:lvl w:ilvl="0" w:tplc="9F90E372">
      <w:start w:val="9"/>
      <w:numFmt w:val="decimal"/>
      <w:lvlText w:val="%1."/>
      <w:lvlJc w:val="left"/>
      <w:pPr>
        <w:ind w:left="360" w:hanging="360"/>
      </w:pPr>
      <w:rPr>
        <w:rFonts w:hint="default"/>
      </w:rPr>
    </w:lvl>
    <w:lvl w:ilvl="1" w:tplc="04150019">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3" w15:restartNumberingAfterBreak="0">
    <w:nsid w:val="6B78386F"/>
    <w:multiLevelType w:val="hybridMultilevel"/>
    <w:tmpl w:val="6B54E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931191"/>
    <w:multiLevelType w:val="hybridMultilevel"/>
    <w:tmpl w:val="E4F8B2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B779A1"/>
    <w:multiLevelType w:val="multilevel"/>
    <w:tmpl w:val="B5B222D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005A61"/>
    <w:multiLevelType w:val="hybridMultilevel"/>
    <w:tmpl w:val="074AE1AC"/>
    <w:lvl w:ilvl="0" w:tplc="F5B8523A">
      <w:start w:val="1"/>
      <w:numFmt w:val="lowerLetter"/>
      <w:lvlText w:val="%1)"/>
      <w:lvlJc w:val="left"/>
      <w:pPr>
        <w:ind w:left="106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4573205">
    <w:abstractNumId w:val="26"/>
  </w:num>
  <w:num w:numId="2" w16cid:durableId="622811800">
    <w:abstractNumId w:val="24"/>
  </w:num>
  <w:num w:numId="3" w16cid:durableId="1402748628">
    <w:abstractNumId w:val="9"/>
  </w:num>
  <w:num w:numId="4" w16cid:durableId="1086656815">
    <w:abstractNumId w:val="37"/>
  </w:num>
  <w:num w:numId="5" w16cid:durableId="148330770">
    <w:abstractNumId w:val="36"/>
  </w:num>
  <w:num w:numId="6" w16cid:durableId="1996688423">
    <w:abstractNumId w:val="34"/>
  </w:num>
  <w:num w:numId="7" w16cid:durableId="776679906">
    <w:abstractNumId w:val="41"/>
  </w:num>
  <w:num w:numId="8" w16cid:durableId="403454509">
    <w:abstractNumId w:val="14"/>
  </w:num>
  <w:num w:numId="9" w16cid:durableId="1160196540">
    <w:abstractNumId w:val="22"/>
  </w:num>
  <w:num w:numId="10" w16cid:durableId="600720900">
    <w:abstractNumId w:val="29"/>
  </w:num>
  <w:num w:numId="11" w16cid:durableId="1212303992">
    <w:abstractNumId w:val="18"/>
  </w:num>
  <w:num w:numId="12" w16cid:durableId="1248493284">
    <w:abstractNumId w:val="23"/>
  </w:num>
  <w:num w:numId="13" w16cid:durableId="1697998617">
    <w:abstractNumId w:val="46"/>
  </w:num>
  <w:num w:numId="14" w16cid:durableId="1380132037">
    <w:abstractNumId w:val="28"/>
  </w:num>
  <w:num w:numId="15" w16cid:durableId="1443573400">
    <w:abstractNumId w:val="20"/>
  </w:num>
  <w:num w:numId="16" w16cid:durableId="997271271">
    <w:abstractNumId w:val="16"/>
  </w:num>
  <w:num w:numId="17" w16cid:durableId="2113041429">
    <w:abstractNumId w:val="17"/>
  </w:num>
  <w:num w:numId="18" w16cid:durableId="1535851757">
    <w:abstractNumId w:val="1"/>
  </w:num>
  <w:num w:numId="19" w16cid:durableId="1946382466">
    <w:abstractNumId w:val="6"/>
  </w:num>
  <w:num w:numId="20" w16cid:durableId="154928463">
    <w:abstractNumId w:val="42"/>
  </w:num>
  <w:num w:numId="21" w16cid:durableId="1168053487">
    <w:abstractNumId w:val="38"/>
  </w:num>
  <w:num w:numId="22" w16cid:durableId="703865050">
    <w:abstractNumId w:val="11"/>
  </w:num>
  <w:num w:numId="23" w16cid:durableId="1025400450">
    <w:abstractNumId w:val="44"/>
  </w:num>
  <w:num w:numId="24" w16cid:durableId="1439830770">
    <w:abstractNumId w:val="21"/>
  </w:num>
  <w:num w:numId="25" w16cid:durableId="202714351">
    <w:abstractNumId w:val="25"/>
  </w:num>
  <w:num w:numId="26" w16cid:durableId="1062942967">
    <w:abstractNumId w:val="4"/>
  </w:num>
  <w:num w:numId="27" w16cid:durableId="1217619982">
    <w:abstractNumId w:val="27"/>
  </w:num>
  <w:num w:numId="28" w16cid:durableId="713845102">
    <w:abstractNumId w:val="33"/>
  </w:num>
  <w:num w:numId="29" w16cid:durableId="306931690">
    <w:abstractNumId w:val="0"/>
  </w:num>
  <w:num w:numId="30" w16cid:durableId="1903787402">
    <w:abstractNumId w:val="35"/>
  </w:num>
  <w:num w:numId="31" w16cid:durableId="356394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9623374">
    <w:abstractNumId w:val="39"/>
  </w:num>
  <w:num w:numId="33" w16cid:durableId="1958443247">
    <w:abstractNumId w:val="32"/>
  </w:num>
  <w:num w:numId="34" w16cid:durableId="44259186">
    <w:abstractNumId w:val="13"/>
  </w:num>
  <w:num w:numId="35" w16cid:durableId="171840418">
    <w:abstractNumId w:val="5"/>
  </w:num>
  <w:num w:numId="36" w16cid:durableId="310449634">
    <w:abstractNumId w:val="19"/>
  </w:num>
  <w:num w:numId="37" w16cid:durableId="295108772">
    <w:abstractNumId w:val="30"/>
  </w:num>
  <w:num w:numId="38" w16cid:durableId="923875170">
    <w:abstractNumId w:val="40"/>
  </w:num>
  <w:num w:numId="39" w16cid:durableId="324940383">
    <w:abstractNumId w:val="12"/>
  </w:num>
  <w:num w:numId="40" w16cid:durableId="1267544730">
    <w:abstractNumId w:val="2"/>
  </w:num>
  <w:num w:numId="41" w16cid:durableId="1015769706">
    <w:abstractNumId w:val="10"/>
  </w:num>
  <w:num w:numId="42" w16cid:durableId="1735085253">
    <w:abstractNumId w:val="45"/>
  </w:num>
  <w:num w:numId="43" w16cid:durableId="1843231025">
    <w:abstractNumId w:val="15"/>
  </w:num>
  <w:num w:numId="44" w16cid:durableId="655652516">
    <w:abstractNumId w:val="31"/>
  </w:num>
  <w:num w:numId="45" w16cid:durableId="328018832">
    <w:abstractNumId w:val="43"/>
  </w:num>
  <w:num w:numId="46" w16cid:durableId="929579861">
    <w:abstractNumId w:val="3"/>
  </w:num>
  <w:num w:numId="47" w16cid:durableId="713312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2C"/>
    <w:rsid w:val="0000017F"/>
    <w:rsid w:val="0000213E"/>
    <w:rsid w:val="000169AE"/>
    <w:rsid w:val="00023C65"/>
    <w:rsid w:val="0002592E"/>
    <w:rsid w:val="00030B6E"/>
    <w:rsid w:val="00045176"/>
    <w:rsid w:val="00061363"/>
    <w:rsid w:val="00063470"/>
    <w:rsid w:val="00066066"/>
    <w:rsid w:val="0007250B"/>
    <w:rsid w:val="000742D8"/>
    <w:rsid w:val="00082A68"/>
    <w:rsid w:val="00093311"/>
    <w:rsid w:val="00094B86"/>
    <w:rsid w:val="00094F31"/>
    <w:rsid w:val="00095BA0"/>
    <w:rsid w:val="00097F67"/>
    <w:rsid w:val="000A26D1"/>
    <w:rsid w:val="000A377F"/>
    <w:rsid w:val="000A74E4"/>
    <w:rsid w:val="000A7AFF"/>
    <w:rsid w:val="000B486D"/>
    <w:rsid w:val="000B6E9E"/>
    <w:rsid w:val="000C1B63"/>
    <w:rsid w:val="000C2718"/>
    <w:rsid w:val="000E3BED"/>
    <w:rsid w:val="000F4600"/>
    <w:rsid w:val="00113EE6"/>
    <w:rsid w:val="001154D7"/>
    <w:rsid w:val="00121BEA"/>
    <w:rsid w:val="00132D12"/>
    <w:rsid w:val="00141ABD"/>
    <w:rsid w:val="001653AB"/>
    <w:rsid w:val="00172023"/>
    <w:rsid w:val="00172F53"/>
    <w:rsid w:val="001836F1"/>
    <w:rsid w:val="001A381C"/>
    <w:rsid w:val="001A60E5"/>
    <w:rsid w:val="001A7B79"/>
    <w:rsid w:val="001C640F"/>
    <w:rsid w:val="001D4668"/>
    <w:rsid w:val="001D5126"/>
    <w:rsid w:val="001D7809"/>
    <w:rsid w:val="001F1E2E"/>
    <w:rsid w:val="001F33A5"/>
    <w:rsid w:val="00213BB0"/>
    <w:rsid w:val="00223522"/>
    <w:rsid w:val="0022606B"/>
    <w:rsid w:val="00231226"/>
    <w:rsid w:val="00232434"/>
    <w:rsid w:val="00234143"/>
    <w:rsid w:val="002367FB"/>
    <w:rsid w:val="00237806"/>
    <w:rsid w:val="00237DB8"/>
    <w:rsid w:val="002426C7"/>
    <w:rsid w:val="00246EDF"/>
    <w:rsid w:val="002505D8"/>
    <w:rsid w:val="0025578C"/>
    <w:rsid w:val="00272741"/>
    <w:rsid w:val="00272A44"/>
    <w:rsid w:val="00276A53"/>
    <w:rsid w:val="002943C8"/>
    <w:rsid w:val="00294FB4"/>
    <w:rsid w:val="002B666E"/>
    <w:rsid w:val="002C7E56"/>
    <w:rsid w:val="002D5F4C"/>
    <w:rsid w:val="002E4011"/>
    <w:rsid w:val="002F30E4"/>
    <w:rsid w:val="00303407"/>
    <w:rsid w:val="00325170"/>
    <w:rsid w:val="003275DA"/>
    <w:rsid w:val="00344909"/>
    <w:rsid w:val="003577C2"/>
    <w:rsid w:val="00365D33"/>
    <w:rsid w:val="00371B6F"/>
    <w:rsid w:val="00373C7B"/>
    <w:rsid w:val="00393CFE"/>
    <w:rsid w:val="00396117"/>
    <w:rsid w:val="003C76E6"/>
    <w:rsid w:val="003E1D53"/>
    <w:rsid w:val="003E66F2"/>
    <w:rsid w:val="003E7C3A"/>
    <w:rsid w:val="003F6D55"/>
    <w:rsid w:val="0040280A"/>
    <w:rsid w:val="00403E1D"/>
    <w:rsid w:val="00411E4D"/>
    <w:rsid w:val="00431174"/>
    <w:rsid w:val="0043656D"/>
    <w:rsid w:val="00444297"/>
    <w:rsid w:val="00445B64"/>
    <w:rsid w:val="0045154E"/>
    <w:rsid w:val="004521B9"/>
    <w:rsid w:val="00471F15"/>
    <w:rsid w:val="0049474D"/>
    <w:rsid w:val="00497664"/>
    <w:rsid w:val="004B658F"/>
    <w:rsid w:val="004B7FBB"/>
    <w:rsid w:val="004C0EC5"/>
    <w:rsid w:val="004C727D"/>
    <w:rsid w:val="004E09DB"/>
    <w:rsid w:val="004E4BA0"/>
    <w:rsid w:val="004F6DDA"/>
    <w:rsid w:val="005033DD"/>
    <w:rsid w:val="005054CB"/>
    <w:rsid w:val="005239BC"/>
    <w:rsid w:val="005352B9"/>
    <w:rsid w:val="0054185E"/>
    <w:rsid w:val="00541C6F"/>
    <w:rsid w:val="00544F81"/>
    <w:rsid w:val="00550EE2"/>
    <w:rsid w:val="00560651"/>
    <w:rsid w:val="00561184"/>
    <w:rsid w:val="00561B79"/>
    <w:rsid w:val="005644F3"/>
    <w:rsid w:val="005743CD"/>
    <w:rsid w:val="00575399"/>
    <w:rsid w:val="00576F83"/>
    <w:rsid w:val="00582ADD"/>
    <w:rsid w:val="00591289"/>
    <w:rsid w:val="0059560E"/>
    <w:rsid w:val="00595846"/>
    <w:rsid w:val="005A3E85"/>
    <w:rsid w:val="005A6EC9"/>
    <w:rsid w:val="005B5271"/>
    <w:rsid w:val="005C4EA4"/>
    <w:rsid w:val="005C7296"/>
    <w:rsid w:val="005D4E3C"/>
    <w:rsid w:val="005E0E31"/>
    <w:rsid w:val="005F552C"/>
    <w:rsid w:val="005F62AE"/>
    <w:rsid w:val="006015F1"/>
    <w:rsid w:val="00605059"/>
    <w:rsid w:val="006062E6"/>
    <w:rsid w:val="0061202E"/>
    <w:rsid w:val="006146A6"/>
    <w:rsid w:val="00617F9E"/>
    <w:rsid w:val="0062198B"/>
    <w:rsid w:val="00622D8F"/>
    <w:rsid w:val="0062414D"/>
    <w:rsid w:val="006272AD"/>
    <w:rsid w:val="0064187D"/>
    <w:rsid w:val="0064399D"/>
    <w:rsid w:val="006455D3"/>
    <w:rsid w:val="00645D3E"/>
    <w:rsid w:val="0066573A"/>
    <w:rsid w:val="00673D45"/>
    <w:rsid w:val="0067412C"/>
    <w:rsid w:val="00675E39"/>
    <w:rsid w:val="00680E3F"/>
    <w:rsid w:val="00683D85"/>
    <w:rsid w:val="006910B3"/>
    <w:rsid w:val="00693F5C"/>
    <w:rsid w:val="006A0B21"/>
    <w:rsid w:val="006B258F"/>
    <w:rsid w:val="006B25B7"/>
    <w:rsid w:val="006B5321"/>
    <w:rsid w:val="006C4513"/>
    <w:rsid w:val="006E13A5"/>
    <w:rsid w:val="006E60ED"/>
    <w:rsid w:val="006F2BC9"/>
    <w:rsid w:val="006F57B6"/>
    <w:rsid w:val="00702BCD"/>
    <w:rsid w:val="007033B9"/>
    <w:rsid w:val="00712347"/>
    <w:rsid w:val="00717327"/>
    <w:rsid w:val="00721209"/>
    <w:rsid w:val="00727DB2"/>
    <w:rsid w:val="00732C80"/>
    <w:rsid w:val="007373F1"/>
    <w:rsid w:val="00754BF6"/>
    <w:rsid w:val="007757A9"/>
    <w:rsid w:val="00776895"/>
    <w:rsid w:val="007778D0"/>
    <w:rsid w:val="00782026"/>
    <w:rsid w:val="00785D39"/>
    <w:rsid w:val="00787F8B"/>
    <w:rsid w:val="007B07B2"/>
    <w:rsid w:val="007C1086"/>
    <w:rsid w:val="007C413D"/>
    <w:rsid w:val="007C4F56"/>
    <w:rsid w:val="007E0729"/>
    <w:rsid w:val="007E5E79"/>
    <w:rsid w:val="007E7D36"/>
    <w:rsid w:val="007F04B7"/>
    <w:rsid w:val="007F24CA"/>
    <w:rsid w:val="007F2BD5"/>
    <w:rsid w:val="007F6049"/>
    <w:rsid w:val="00815D0A"/>
    <w:rsid w:val="00822046"/>
    <w:rsid w:val="0083159A"/>
    <w:rsid w:val="00836760"/>
    <w:rsid w:val="00841277"/>
    <w:rsid w:val="008418EB"/>
    <w:rsid w:val="0086012A"/>
    <w:rsid w:val="00862C63"/>
    <w:rsid w:val="00863F0D"/>
    <w:rsid w:val="0087249C"/>
    <w:rsid w:val="00877674"/>
    <w:rsid w:val="00887851"/>
    <w:rsid w:val="00894AB3"/>
    <w:rsid w:val="008954DE"/>
    <w:rsid w:val="008A3B73"/>
    <w:rsid w:val="008B56D5"/>
    <w:rsid w:val="008C29DA"/>
    <w:rsid w:val="008C3A74"/>
    <w:rsid w:val="008C3E75"/>
    <w:rsid w:val="008C60E7"/>
    <w:rsid w:val="008E1C6D"/>
    <w:rsid w:val="008E6420"/>
    <w:rsid w:val="008E76B8"/>
    <w:rsid w:val="008F3ABB"/>
    <w:rsid w:val="00901048"/>
    <w:rsid w:val="0090570E"/>
    <w:rsid w:val="00915A4C"/>
    <w:rsid w:val="00922551"/>
    <w:rsid w:val="00922693"/>
    <w:rsid w:val="00922FED"/>
    <w:rsid w:val="00933BF0"/>
    <w:rsid w:val="00941030"/>
    <w:rsid w:val="00942D4C"/>
    <w:rsid w:val="00943E34"/>
    <w:rsid w:val="00947D10"/>
    <w:rsid w:val="00951E79"/>
    <w:rsid w:val="009520E1"/>
    <w:rsid w:val="00967526"/>
    <w:rsid w:val="009705EA"/>
    <w:rsid w:val="00972D1E"/>
    <w:rsid w:val="0098538D"/>
    <w:rsid w:val="009A4842"/>
    <w:rsid w:val="009B58D4"/>
    <w:rsid w:val="009B7BCC"/>
    <w:rsid w:val="009C02AE"/>
    <w:rsid w:val="009C20EF"/>
    <w:rsid w:val="009C3232"/>
    <w:rsid w:val="009C4152"/>
    <w:rsid w:val="009D3937"/>
    <w:rsid w:val="009D4C0E"/>
    <w:rsid w:val="00A002E0"/>
    <w:rsid w:val="00A0550E"/>
    <w:rsid w:val="00A111A8"/>
    <w:rsid w:val="00A1487D"/>
    <w:rsid w:val="00A3257A"/>
    <w:rsid w:val="00A4704D"/>
    <w:rsid w:val="00A62652"/>
    <w:rsid w:val="00A65D5F"/>
    <w:rsid w:val="00A73840"/>
    <w:rsid w:val="00A779FD"/>
    <w:rsid w:val="00A82DF7"/>
    <w:rsid w:val="00A83796"/>
    <w:rsid w:val="00AA615B"/>
    <w:rsid w:val="00AA76D7"/>
    <w:rsid w:val="00AB0651"/>
    <w:rsid w:val="00AC04B8"/>
    <w:rsid w:val="00AD0D5F"/>
    <w:rsid w:val="00AE1FC7"/>
    <w:rsid w:val="00AE2605"/>
    <w:rsid w:val="00AE616A"/>
    <w:rsid w:val="00AE6E68"/>
    <w:rsid w:val="00AF72EC"/>
    <w:rsid w:val="00AF7BA0"/>
    <w:rsid w:val="00B17054"/>
    <w:rsid w:val="00B25325"/>
    <w:rsid w:val="00B3024B"/>
    <w:rsid w:val="00B30BB2"/>
    <w:rsid w:val="00B33A4A"/>
    <w:rsid w:val="00B439E3"/>
    <w:rsid w:val="00B4721B"/>
    <w:rsid w:val="00B47382"/>
    <w:rsid w:val="00B47690"/>
    <w:rsid w:val="00B64302"/>
    <w:rsid w:val="00B73319"/>
    <w:rsid w:val="00B81259"/>
    <w:rsid w:val="00B926CB"/>
    <w:rsid w:val="00B931C9"/>
    <w:rsid w:val="00B93454"/>
    <w:rsid w:val="00B93A87"/>
    <w:rsid w:val="00B94A75"/>
    <w:rsid w:val="00B96818"/>
    <w:rsid w:val="00B97B24"/>
    <w:rsid w:val="00BC2874"/>
    <w:rsid w:val="00BC3AC7"/>
    <w:rsid w:val="00BC58D3"/>
    <w:rsid w:val="00BC7A05"/>
    <w:rsid w:val="00BF065F"/>
    <w:rsid w:val="00BF42B7"/>
    <w:rsid w:val="00BF45CD"/>
    <w:rsid w:val="00BF6513"/>
    <w:rsid w:val="00C0214B"/>
    <w:rsid w:val="00C2232A"/>
    <w:rsid w:val="00C30F3C"/>
    <w:rsid w:val="00C369CB"/>
    <w:rsid w:val="00C41671"/>
    <w:rsid w:val="00C41CED"/>
    <w:rsid w:val="00C760EC"/>
    <w:rsid w:val="00C92636"/>
    <w:rsid w:val="00CA3B4A"/>
    <w:rsid w:val="00CA48DA"/>
    <w:rsid w:val="00CC4B2F"/>
    <w:rsid w:val="00CD5CB8"/>
    <w:rsid w:val="00CE57B2"/>
    <w:rsid w:val="00CE5CFF"/>
    <w:rsid w:val="00CE6619"/>
    <w:rsid w:val="00CE6D52"/>
    <w:rsid w:val="00CF5298"/>
    <w:rsid w:val="00CF71A7"/>
    <w:rsid w:val="00D01AA5"/>
    <w:rsid w:val="00D01FE2"/>
    <w:rsid w:val="00D040A1"/>
    <w:rsid w:val="00D07D48"/>
    <w:rsid w:val="00D1176D"/>
    <w:rsid w:val="00D11CAA"/>
    <w:rsid w:val="00D215F9"/>
    <w:rsid w:val="00D22AC2"/>
    <w:rsid w:val="00D36CDC"/>
    <w:rsid w:val="00D56AA8"/>
    <w:rsid w:val="00D64B42"/>
    <w:rsid w:val="00D65AA1"/>
    <w:rsid w:val="00D703A2"/>
    <w:rsid w:val="00D77ECE"/>
    <w:rsid w:val="00D82202"/>
    <w:rsid w:val="00D82EA9"/>
    <w:rsid w:val="00D923FF"/>
    <w:rsid w:val="00D94F4C"/>
    <w:rsid w:val="00D964F2"/>
    <w:rsid w:val="00DA02B3"/>
    <w:rsid w:val="00DA1866"/>
    <w:rsid w:val="00DA5653"/>
    <w:rsid w:val="00DA7CBC"/>
    <w:rsid w:val="00DA7DEE"/>
    <w:rsid w:val="00DB58A5"/>
    <w:rsid w:val="00DB7752"/>
    <w:rsid w:val="00DC3621"/>
    <w:rsid w:val="00DC66A1"/>
    <w:rsid w:val="00DD069F"/>
    <w:rsid w:val="00DD43FE"/>
    <w:rsid w:val="00DE20A3"/>
    <w:rsid w:val="00DE53AF"/>
    <w:rsid w:val="00DE5F26"/>
    <w:rsid w:val="00DE7A61"/>
    <w:rsid w:val="00DE7F91"/>
    <w:rsid w:val="00DF0587"/>
    <w:rsid w:val="00DF7A23"/>
    <w:rsid w:val="00E1452A"/>
    <w:rsid w:val="00E2425E"/>
    <w:rsid w:val="00E322CB"/>
    <w:rsid w:val="00E433E8"/>
    <w:rsid w:val="00E461F5"/>
    <w:rsid w:val="00E50433"/>
    <w:rsid w:val="00E6736E"/>
    <w:rsid w:val="00E7078F"/>
    <w:rsid w:val="00E7136D"/>
    <w:rsid w:val="00E71D4F"/>
    <w:rsid w:val="00E77737"/>
    <w:rsid w:val="00E90680"/>
    <w:rsid w:val="00E91EE7"/>
    <w:rsid w:val="00E93FFA"/>
    <w:rsid w:val="00EA1C1F"/>
    <w:rsid w:val="00EA3396"/>
    <w:rsid w:val="00EA4896"/>
    <w:rsid w:val="00EA55DE"/>
    <w:rsid w:val="00EB0058"/>
    <w:rsid w:val="00EB4988"/>
    <w:rsid w:val="00EB5236"/>
    <w:rsid w:val="00EC4DAF"/>
    <w:rsid w:val="00EC5150"/>
    <w:rsid w:val="00EC6865"/>
    <w:rsid w:val="00EC7837"/>
    <w:rsid w:val="00ED3C65"/>
    <w:rsid w:val="00ED6880"/>
    <w:rsid w:val="00ED76C3"/>
    <w:rsid w:val="00F00523"/>
    <w:rsid w:val="00F0090D"/>
    <w:rsid w:val="00F02832"/>
    <w:rsid w:val="00F035D8"/>
    <w:rsid w:val="00F06E00"/>
    <w:rsid w:val="00F1632A"/>
    <w:rsid w:val="00F31520"/>
    <w:rsid w:val="00F327F1"/>
    <w:rsid w:val="00F32FAE"/>
    <w:rsid w:val="00F331DA"/>
    <w:rsid w:val="00F34D88"/>
    <w:rsid w:val="00F70329"/>
    <w:rsid w:val="00F71F24"/>
    <w:rsid w:val="00F751BE"/>
    <w:rsid w:val="00F80D3F"/>
    <w:rsid w:val="00F906AA"/>
    <w:rsid w:val="00F951BD"/>
    <w:rsid w:val="00FA41A7"/>
    <w:rsid w:val="00FA4C90"/>
    <w:rsid w:val="00FC4132"/>
    <w:rsid w:val="00FC7DCB"/>
    <w:rsid w:val="00FD6C06"/>
    <w:rsid w:val="00FE5F9D"/>
    <w:rsid w:val="00FF46B6"/>
    <w:rsid w:val="00FF6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EBB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552C"/>
    <w:pPr>
      <w:ind w:left="720"/>
      <w:contextualSpacing/>
    </w:pPr>
  </w:style>
  <w:style w:type="paragraph" w:styleId="Poprawka">
    <w:name w:val="Revision"/>
    <w:hidden/>
    <w:uiPriority w:val="99"/>
    <w:semiHidden/>
    <w:rsid w:val="0000213E"/>
    <w:pPr>
      <w:spacing w:after="0" w:line="240" w:lineRule="auto"/>
    </w:pPr>
  </w:style>
  <w:style w:type="paragraph" w:styleId="Nagwek">
    <w:name w:val="header"/>
    <w:basedOn w:val="Normalny"/>
    <w:link w:val="NagwekZnak"/>
    <w:uiPriority w:val="99"/>
    <w:unhideWhenUsed/>
    <w:rsid w:val="00D36C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CDC"/>
  </w:style>
  <w:style w:type="paragraph" w:styleId="Stopka">
    <w:name w:val="footer"/>
    <w:basedOn w:val="Normalny"/>
    <w:link w:val="StopkaZnak"/>
    <w:uiPriority w:val="99"/>
    <w:unhideWhenUsed/>
    <w:rsid w:val="00D36C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CDC"/>
  </w:style>
  <w:style w:type="character" w:styleId="Odwoaniedokomentarza">
    <w:name w:val="annotation reference"/>
    <w:basedOn w:val="Domylnaczcionkaakapitu"/>
    <w:uiPriority w:val="99"/>
    <w:semiHidden/>
    <w:unhideWhenUsed/>
    <w:rsid w:val="00AA76D7"/>
    <w:rPr>
      <w:sz w:val="16"/>
      <w:szCs w:val="16"/>
    </w:rPr>
  </w:style>
  <w:style w:type="paragraph" w:styleId="Tekstkomentarza">
    <w:name w:val="annotation text"/>
    <w:basedOn w:val="Normalny"/>
    <w:link w:val="TekstkomentarzaZnak"/>
    <w:uiPriority w:val="99"/>
    <w:unhideWhenUsed/>
    <w:rsid w:val="00AA76D7"/>
    <w:pPr>
      <w:spacing w:line="240" w:lineRule="auto"/>
    </w:pPr>
    <w:rPr>
      <w:sz w:val="20"/>
      <w:szCs w:val="20"/>
    </w:rPr>
  </w:style>
  <w:style w:type="character" w:customStyle="1" w:styleId="TekstkomentarzaZnak">
    <w:name w:val="Tekst komentarza Znak"/>
    <w:basedOn w:val="Domylnaczcionkaakapitu"/>
    <w:link w:val="Tekstkomentarza"/>
    <w:uiPriority w:val="99"/>
    <w:rsid w:val="00AA76D7"/>
    <w:rPr>
      <w:sz w:val="20"/>
      <w:szCs w:val="20"/>
    </w:rPr>
  </w:style>
  <w:style w:type="paragraph" w:styleId="Tematkomentarza">
    <w:name w:val="annotation subject"/>
    <w:basedOn w:val="Tekstkomentarza"/>
    <w:next w:val="Tekstkomentarza"/>
    <w:link w:val="TematkomentarzaZnak"/>
    <w:uiPriority w:val="99"/>
    <w:semiHidden/>
    <w:unhideWhenUsed/>
    <w:rsid w:val="00AA76D7"/>
    <w:rPr>
      <w:b/>
      <w:bCs/>
    </w:rPr>
  </w:style>
  <w:style w:type="character" w:customStyle="1" w:styleId="TematkomentarzaZnak">
    <w:name w:val="Temat komentarza Znak"/>
    <w:basedOn w:val="TekstkomentarzaZnak"/>
    <w:link w:val="Tematkomentarza"/>
    <w:uiPriority w:val="99"/>
    <w:semiHidden/>
    <w:rsid w:val="00AA76D7"/>
    <w:rPr>
      <w:b/>
      <w:bCs/>
      <w:sz w:val="20"/>
      <w:szCs w:val="20"/>
    </w:rPr>
  </w:style>
  <w:style w:type="character" w:styleId="Hipercze">
    <w:name w:val="Hyperlink"/>
    <w:basedOn w:val="Domylnaczcionkaakapitu"/>
    <w:uiPriority w:val="99"/>
    <w:unhideWhenUsed/>
    <w:rsid w:val="00DA5653"/>
    <w:rPr>
      <w:color w:val="0563C1"/>
      <w:u w:val="single"/>
    </w:rPr>
  </w:style>
  <w:style w:type="character" w:styleId="Nierozpoznanawzmianka">
    <w:name w:val="Unresolved Mention"/>
    <w:basedOn w:val="Domylnaczcionkaakapitu"/>
    <w:uiPriority w:val="99"/>
    <w:semiHidden/>
    <w:unhideWhenUsed/>
    <w:rsid w:val="00DA1866"/>
    <w:rPr>
      <w:color w:val="605E5C"/>
      <w:shd w:val="clear" w:color="auto" w:fill="E1DFDD"/>
    </w:rPr>
  </w:style>
  <w:style w:type="numbering" w:customStyle="1" w:styleId="Biecalista1">
    <w:name w:val="Bieżąca lista1"/>
    <w:uiPriority w:val="99"/>
    <w:rsid w:val="00702BCD"/>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pl.wikipedia.org/wiki/Android_(system_operacyjn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E4E1-EC25-4722-ACA3-F8A248F3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4318</Words>
  <Characters>25908</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2025-03-24T05:58:00Z</dcterms:created>
  <dcterms:modified xsi:type="dcterms:W3CDTF">2025-03-24T05:58:00Z</dcterms:modified>
</cp:coreProperties>
</file>