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FB0F" w14:textId="3C2DFD82" w:rsidR="006C5239" w:rsidRPr="008A17F8" w:rsidRDefault="006C5239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633274" w14:textId="5DE2E85A" w:rsidR="00453E71" w:rsidRPr="008A17F8" w:rsidRDefault="00453E71" w:rsidP="00453E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A17F8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9EE1F5E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>Warszawa, 30 listopada 2022 r.</w:t>
      </w:r>
    </w:p>
    <w:p w14:paraId="4F363BAE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>Sygn. akt KR II R 90/22</w:t>
      </w:r>
    </w:p>
    <w:p w14:paraId="6E9C5694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>DPA-II.9130.29.2022</w:t>
      </w:r>
    </w:p>
    <w:p w14:paraId="1B2D3A24" w14:textId="2BD3254C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311C3100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 xml:space="preserve">Komisja do spraw reprywatyzacji nieruchomości warszawskich w składzie: </w:t>
      </w:r>
    </w:p>
    <w:p w14:paraId="21909023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41F65EF7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23A5F1D0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303A885D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 xml:space="preserve">Paweł Lisiecki, Bartłomiej Opaliński, Wiktor </w:t>
      </w:r>
      <w:proofErr w:type="spellStart"/>
      <w:r w:rsidRPr="008A17F8">
        <w:rPr>
          <w:rFonts w:ascii="Arial" w:eastAsia="Times New Roman" w:hAnsi="Arial" w:cs="Arial"/>
          <w:sz w:val="24"/>
          <w:szCs w:val="24"/>
          <w:lang w:eastAsia="zh-CN"/>
        </w:rPr>
        <w:t>Klimiuk</w:t>
      </w:r>
      <w:proofErr w:type="spellEnd"/>
      <w:r w:rsidRPr="008A17F8">
        <w:rPr>
          <w:rFonts w:ascii="Arial" w:eastAsia="Times New Roman" w:hAnsi="Arial" w:cs="Arial"/>
          <w:sz w:val="24"/>
          <w:szCs w:val="24"/>
          <w:lang w:eastAsia="zh-CN"/>
        </w:rPr>
        <w:t xml:space="preserve">, Łukasz Kondratko, Jan Mosiński, Sławomir Potapowicz, </w:t>
      </w:r>
    </w:p>
    <w:p w14:paraId="508E1C6B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>po rozpoznaniu w dniu 30 listopada  2022  r. na posiedzeniu niejawnym</w:t>
      </w:r>
    </w:p>
    <w:p w14:paraId="76E51D65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 xml:space="preserve">sprawy w przedmiocie decyzji Prezydenta m.st. Warszawy z dnia 1 lutego 2016 r. nr 26/GK/DW/2016 dotyczącej gruntu o pow. 20 m², położonego w  Warszawie Dzielnicy Bielany przy Al. Zjednoczenia 46,  dawny hip. nr 12377, oznaczonego jako działka ewidencyjna nr 53/1 w obrębie 7-05-05, uregulowanego w  księdze wieczystej KW nr WA1M/00153434/2,  </w:t>
      </w:r>
    </w:p>
    <w:p w14:paraId="4EA59471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lastRenderedPageBreak/>
        <w:t>z udziałem stron: Miasta Stołecznego Warszawy, Elżbiety Majchrzak</w:t>
      </w:r>
    </w:p>
    <w:p w14:paraId="413C8A7E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11 ust. 2 ustawy z dnia 9 marca 2017 r. o szczególnych zasadach usuwania skutków prawnych decyzji reprywatyzacyjnych dotyczących nieruchomości warszawskich, wydanych z naruszeniem prawa (Dz.U. z 2021 r. poz.795) </w:t>
      </w:r>
    </w:p>
    <w:p w14:paraId="4A99DCA3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154CE658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 xml:space="preserve">zwrócić się do Społecznej Rady z wnioskiem o wydanie opinii przedmiocie decyzji Prezydenta m.st. Warszawy z 1 lutego 2016 r. nr 26/GK/DW/2016.  </w:t>
      </w:r>
    </w:p>
    <w:p w14:paraId="25BE71EF" w14:textId="77777777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>Przewodniczący Komisji</w:t>
      </w:r>
      <w:r w:rsidRPr="008A17F8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8A17F8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8A17F8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8A17F8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                                                    </w:t>
      </w:r>
    </w:p>
    <w:p w14:paraId="77645884" w14:textId="3F2FBEFB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526CC8B0" w14:textId="63DEDA2A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325BEFF0" w14:textId="4FCB4080" w:rsidR="00AE388F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>1. Zgodnie z art. 10 ust. 4 ustawy z dnia 9 marca 2017 r. o szczególnych zasadach usuwania skutków prawnych decyzji reprywatyzacyjnych dotyczących nieruchomości warszawskich, wydanych z naruszeniem prawa (Dz.U. z 2021 r. poz. 795, dalej ustawa) na niniejsze postanowienie nie przysługuje środek zaskarżenia.</w:t>
      </w:r>
    </w:p>
    <w:p w14:paraId="050238B3" w14:textId="2C20DF03" w:rsidR="006B4E3C" w:rsidRPr="008A17F8" w:rsidRDefault="00AE388F" w:rsidP="00AE388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A17F8">
        <w:rPr>
          <w:rFonts w:ascii="Arial" w:eastAsia="Times New Roman" w:hAnsi="Arial" w:cs="Arial"/>
          <w:sz w:val="24"/>
          <w:szCs w:val="24"/>
          <w:lang w:eastAsia="zh-CN"/>
        </w:rPr>
        <w:t>2. 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6B4E3C" w:rsidRPr="008A17F8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7B36" w14:textId="77777777" w:rsidR="0009031A" w:rsidRDefault="0009031A">
      <w:pPr>
        <w:spacing w:after="0" w:line="240" w:lineRule="auto"/>
      </w:pPr>
      <w:r>
        <w:separator/>
      </w:r>
    </w:p>
  </w:endnote>
  <w:endnote w:type="continuationSeparator" w:id="0">
    <w:p w14:paraId="1341E1CF" w14:textId="77777777" w:rsidR="0009031A" w:rsidRDefault="0009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DA78" w14:textId="77777777" w:rsidR="0009031A" w:rsidRDefault="0009031A">
      <w:pPr>
        <w:spacing w:after="0" w:line="240" w:lineRule="auto"/>
      </w:pPr>
      <w:r>
        <w:separator/>
      </w:r>
    </w:p>
  </w:footnote>
  <w:footnote w:type="continuationSeparator" w:id="0">
    <w:p w14:paraId="3007FAFD" w14:textId="77777777" w:rsidR="0009031A" w:rsidRDefault="0009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94376B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27CAD"/>
    <w:rsid w:val="0005077B"/>
    <w:rsid w:val="00055EC3"/>
    <w:rsid w:val="0006081B"/>
    <w:rsid w:val="000618CC"/>
    <w:rsid w:val="000634B4"/>
    <w:rsid w:val="0009031A"/>
    <w:rsid w:val="000911C4"/>
    <w:rsid w:val="000A4A8C"/>
    <w:rsid w:val="000B2B63"/>
    <w:rsid w:val="000C00CA"/>
    <w:rsid w:val="000D48A1"/>
    <w:rsid w:val="00134A83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12890"/>
    <w:rsid w:val="0021290E"/>
    <w:rsid w:val="0022707F"/>
    <w:rsid w:val="0023076B"/>
    <w:rsid w:val="00270C69"/>
    <w:rsid w:val="00273BCF"/>
    <w:rsid w:val="00273FFD"/>
    <w:rsid w:val="0028269C"/>
    <w:rsid w:val="002A4FB5"/>
    <w:rsid w:val="002A7247"/>
    <w:rsid w:val="002B749F"/>
    <w:rsid w:val="002C0E82"/>
    <w:rsid w:val="002C51E9"/>
    <w:rsid w:val="002E04E1"/>
    <w:rsid w:val="002F545A"/>
    <w:rsid w:val="00323379"/>
    <w:rsid w:val="00355151"/>
    <w:rsid w:val="00366E8F"/>
    <w:rsid w:val="00375E32"/>
    <w:rsid w:val="003802B2"/>
    <w:rsid w:val="003B4130"/>
    <w:rsid w:val="003B4C1E"/>
    <w:rsid w:val="003E6542"/>
    <w:rsid w:val="003F2AD4"/>
    <w:rsid w:val="00443768"/>
    <w:rsid w:val="004459C8"/>
    <w:rsid w:val="00453E71"/>
    <w:rsid w:val="00454132"/>
    <w:rsid w:val="004551EE"/>
    <w:rsid w:val="00473CED"/>
    <w:rsid w:val="00492912"/>
    <w:rsid w:val="00494926"/>
    <w:rsid w:val="004A0B0D"/>
    <w:rsid w:val="004A4009"/>
    <w:rsid w:val="004C3B2F"/>
    <w:rsid w:val="004D0039"/>
    <w:rsid w:val="004D24AE"/>
    <w:rsid w:val="004D52BE"/>
    <w:rsid w:val="00533A48"/>
    <w:rsid w:val="00582E02"/>
    <w:rsid w:val="00594EE5"/>
    <w:rsid w:val="005A24D9"/>
    <w:rsid w:val="005A4C7F"/>
    <w:rsid w:val="005B5BED"/>
    <w:rsid w:val="005B6884"/>
    <w:rsid w:val="005F32D8"/>
    <w:rsid w:val="00621372"/>
    <w:rsid w:val="00676B1C"/>
    <w:rsid w:val="006770A4"/>
    <w:rsid w:val="00686BD8"/>
    <w:rsid w:val="006A4FA8"/>
    <w:rsid w:val="006B15C9"/>
    <w:rsid w:val="006B4E3C"/>
    <w:rsid w:val="006C3CBF"/>
    <w:rsid w:val="006C5239"/>
    <w:rsid w:val="006D152D"/>
    <w:rsid w:val="006E0739"/>
    <w:rsid w:val="007122EE"/>
    <w:rsid w:val="00734AAE"/>
    <w:rsid w:val="007429A2"/>
    <w:rsid w:val="00742B20"/>
    <w:rsid w:val="00765B1C"/>
    <w:rsid w:val="00772E2D"/>
    <w:rsid w:val="00773438"/>
    <w:rsid w:val="00776196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9797F"/>
    <w:rsid w:val="008A12F1"/>
    <w:rsid w:val="008A17F8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19BB"/>
    <w:rsid w:val="009B324A"/>
    <w:rsid w:val="009C28D4"/>
    <w:rsid w:val="009E33FA"/>
    <w:rsid w:val="00A21675"/>
    <w:rsid w:val="00A432F9"/>
    <w:rsid w:val="00A5463B"/>
    <w:rsid w:val="00A62C40"/>
    <w:rsid w:val="00A6645E"/>
    <w:rsid w:val="00A75A3C"/>
    <w:rsid w:val="00A91EDD"/>
    <w:rsid w:val="00AB25EA"/>
    <w:rsid w:val="00AC0C0F"/>
    <w:rsid w:val="00AE388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E28F9"/>
    <w:rsid w:val="00BF1B08"/>
    <w:rsid w:val="00C2463A"/>
    <w:rsid w:val="00C43D39"/>
    <w:rsid w:val="00C73374"/>
    <w:rsid w:val="00C9679B"/>
    <w:rsid w:val="00C96AE4"/>
    <w:rsid w:val="00CA0BD6"/>
    <w:rsid w:val="00CA23BD"/>
    <w:rsid w:val="00CA5B53"/>
    <w:rsid w:val="00CA6065"/>
    <w:rsid w:val="00CB5A9B"/>
    <w:rsid w:val="00CC393F"/>
    <w:rsid w:val="00CD0AED"/>
    <w:rsid w:val="00CE67BB"/>
    <w:rsid w:val="00CF21EB"/>
    <w:rsid w:val="00CF3B08"/>
    <w:rsid w:val="00CF688F"/>
    <w:rsid w:val="00D41639"/>
    <w:rsid w:val="00D436AD"/>
    <w:rsid w:val="00D56FE9"/>
    <w:rsid w:val="00D65A71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C0D"/>
    <w:rsid w:val="00E51EC5"/>
    <w:rsid w:val="00EA27B1"/>
    <w:rsid w:val="00ED36EE"/>
    <w:rsid w:val="00ED720C"/>
    <w:rsid w:val="00EF479F"/>
    <w:rsid w:val="00F06591"/>
    <w:rsid w:val="00F120E2"/>
    <w:rsid w:val="00F15F74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90.22 postanowienie o zwróceniu się do Społecznej Rady z 30.11.2022 wersja cyfrowa [opublikowano w BIP 21.12.2022 r.]</vt:lpstr>
    </vt:vector>
  </TitlesOfParts>
  <Company>MS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90.22 postanowienie o zwróceniu się do Społecznej Rady z 30.11.2022 wersja cyfrowa [opublikowano w BIP 21.12.2022 r.]</dc:title>
  <dc:subject/>
  <dc:creator>Stachoń-Burtek Joanna  (DPA)</dc:creator>
  <cp:keywords/>
  <cp:lastModifiedBy>Rzewińska Dorota  (DPA)</cp:lastModifiedBy>
  <cp:revision>6</cp:revision>
  <cp:lastPrinted>2022-09-29T11:19:00Z</cp:lastPrinted>
  <dcterms:created xsi:type="dcterms:W3CDTF">2022-12-20T10:20:00Z</dcterms:created>
  <dcterms:modified xsi:type="dcterms:W3CDTF">2022-12-21T09:12:00Z</dcterms:modified>
</cp:coreProperties>
</file>