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4619" w14:textId="732C3396" w:rsidR="00D93827" w:rsidRDefault="00507652" w:rsidP="00F475EE">
      <w:pPr>
        <w:spacing w:line="259" w:lineRule="auto"/>
        <w:ind w:left="1416" w:firstLine="708"/>
      </w:pPr>
      <w:r>
        <w:rPr>
          <w:b/>
          <w:sz w:val="28"/>
        </w:rPr>
        <w:t xml:space="preserve">Szczegółowy opis przedmiotu zamówienia </w:t>
      </w:r>
    </w:p>
    <w:p w14:paraId="3FC00AD1" w14:textId="5415C219" w:rsidR="00D93827" w:rsidRDefault="00507652" w:rsidP="00A42D42">
      <w:pPr>
        <w:pStyle w:val="Nagwek1"/>
        <w:spacing w:before="240" w:line="276" w:lineRule="auto"/>
        <w:ind w:left="5"/>
        <w:jc w:val="center"/>
      </w:pPr>
      <w:r>
        <w:t xml:space="preserve">I. </w:t>
      </w:r>
      <w:r w:rsidR="007248CF">
        <w:t xml:space="preserve">Dostawa </w:t>
      </w:r>
      <w:r>
        <w:t>fizycznych kluczy</w:t>
      </w:r>
      <w:r w:rsidR="007248CF">
        <w:t xml:space="preserve"> </w:t>
      </w:r>
      <w:r>
        <w:t>bezpieczeństwa</w:t>
      </w:r>
      <w:r w:rsidR="004B3BAF">
        <w:t>.</w:t>
      </w:r>
    </w:p>
    <w:p w14:paraId="456BCDD7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być rozwiązaniem sprzętowym skutecznie chroniącym m.in. przed </w:t>
      </w:r>
      <w:proofErr w:type="spellStart"/>
      <w:r>
        <w:t>phishingiem</w:t>
      </w:r>
      <w:proofErr w:type="spellEnd"/>
      <w:r>
        <w:t xml:space="preserve">. </w:t>
      </w:r>
    </w:p>
    <w:p w14:paraId="53C489BF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wsparcie dla platform: Microsoft Windows, Mac OS, Linux. </w:t>
      </w:r>
    </w:p>
    <w:p w14:paraId="35E539A8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być kompatybilne z przeglądarkami: Chrome, Edge, Opera, Safari, </w:t>
      </w:r>
      <w:proofErr w:type="spellStart"/>
      <w:r>
        <w:t>Firefox</w:t>
      </w:r>
      <w:proofErr w:type="spellEnd"/>
      <w:r>
        <w:t xml:space="preserve">. </w:t>
      </w:r>
    </w:p>
    <w:p w14:paraId="2F19D8F8" w14:textId="4A5A7119" w:rsidR="00364447" w:rsidRDefault="00364447" w:rsidP="0083408F">
      <w:pPr>
        <w:numPr>
          <w:ilvl w:val="0"/>
          <w:numId w:val="17"/>
        </w:numPr>
        <w:spacing w:after="0"/>
        <w:ind w:right="1"/>
      </w:pPr>
      <w:r>
        <w:t>Zamawiający w postępowaniu wymaga dostarczenia fizycznych kluczy bezpieczeństwa z</w:t>
      </w:r>
      <w:r w:rsidR="00EF6229">
        <w:t> </w:t>
      </w:r>
      <w:r>
        <w:t>interfejsem:</w:t>
      </w:r>
    </w:p>
    <w:p w14:paraId="69668C5C" w14:textId="55FCE10B" w:rsidR="00364447" w:rsidRPr="00A42D42" w:rsidRDefault="00A42D42" w:rsidP="00364447">
      <w:pPr>
        <w:numPr>
          <w:ilvl w:val="1"/>
          <w:numId w:val="17"/>
        </w:numPr>
        <w:spacing w:after="0"/>
        <w:ind w:right="1"/>
      </w:pPr>
      <w:r>
        <w:t xml:space="preserve">urządzenie typ 1: interfejs </w:t>
      </w:r>
      <w:r w:rsidR="00364447">
        <w:t>typu</w:t>
      </w:r>
      <w:r w:rsidR="0083408F">
        <w:t xml:space="preserve"> </w:t>
      </w:r>
      <w:r w:rsidR="0083408F" w:rsidRPr="00364447">
        <w:t>USB-A</w:t>
      </w:r>
      <w:r w:rsidR="00364447">
        <w:t xml:space="preserve"> </w:t>
      </w:r>
    </w:p>
    <w:p w14:paraId="0B3F995F" w14:textId="5254CBB3" w:rsidR="0083408F" w:rsidRDefault="00A42D42" w:rsidP="00A42D42">
      <w:pPr>
        <w:numPr>
          <w:ilvl w:val="1"/>
          <w:numId w:val="17"/>
        </w:numPr>
        <w:spacing w:after="0"/>
        <w:ind w:right="1"/>
      </w:pPr>
      <w:r>
        <w:t xml:space="preserve">urządzenie typ </w:t>
      </w:r>
      <w:r>
        <w:t>2</w:t>
      </w:r>
      <w:r>
        <w:t xml:space="preserve">: interfejs </w:t>
      </w:r>
      <w:r w:rsidR="00364447" w:rsidRPr="00A42D42">
        <w:t xml:space="preserve">typu </w:t>
      </w:r>
      <w:r w:rsidR="0083408F" w:rsidRPr="00364447">
        <w:t>USB-C</w:t>
      </w:r>
      <w:r w:rsidR="00364447">
        <w:t xml:space="preserve"> </w:t>
      </w:r>
    </w:p>
    <w:p w14:paraId="2F729C4A" w14:textId="21EB84C4" w:rsidR="0083408F" w:rsidRDefault="0083408F" w:rsidP="0083408F">
      <w:pPr>
        <w:numPr>
          <w:ilvl w:val="0"/>
          <w:numId w:val="17"/>
        </w:numPr>
        <w:spacing w:after="0"/>
        <w:ind w:right="1" w:hanging="360"/>
      </w:pPr>
      <w:r>
        <w:t>Interfejs USB musi posiadać wytrzymałość przynajmniej 100 000 cykli włożenia.</w:t>
      </w:r>
    </w:p>
    <w:p w14:paraId="35E1B0A2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możliwość potwierdzenia logowania tj. - obowiązkowa interakcja użytkownika z urządzeniem podczas weryfikacji procesu logowania. </w:t>
      </w:r>
    </w:p>
    <w:p w14:paraId="2E41FF15" w14:textId="00039B01" w:rsidR="00D93827" w:rsidRDefault="00507652" w:rsidP="001F2C9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wsparcie dla </w:t>
      </w:r>
      <w:r w:rsidR="00C71DCC" w:rsidRPr="00C71DCC">
        <w:t>PKCS#</w:t>
      </w:r>
      <w:proofErr w:type="gramStart"/>
      <w:r w:rsidR="00C71DCC" w:rsidRPr="00C71DCC">
        <w:t>11</w:t>
      </w:r>
      <w:r w:rsidR="00C71DCC" w:rsidRPr="00C71DCC" w:rsidDel="00C71DCC">
        <w:t xml:space="preserve"> </w:t>
      </w:r>
      <w:r>
        <w:t>.</w:t>
      </w:r>
      <w:proofErr w:type="gramEnd"/>
      <w:r>
        <w:t xml:space="preserve"> </w:t>
      </w:r>
    </w:p>
    <w:p w14:paraId="34E3A65D" w14:textId="77777777" w:rsidR="00D93827" w:rsidRDefault="00507652" w:rsidP="00F475EE">
      <w:pPr>
        <w:numPr>
          <w:ilvl w:val="0"/>
          <w:numId w:val="17"/>
        </w:numPr>
        <w:spacing w:after="0" w:line="268" w:lineRule="auto"/>
        <w:ind w:right="1" w:hanging="360"/>
      </w:pPr>
      <w:r>
        <w:t xml:space="preserve">Urządzenie musi obsługiwać algorytmy kryptograficzne: RSA 2048, RSA 4096 (PGP), ECC p256, ECC p384. </w:t>
      </w:r>
    </w:p>
    <w:p w14:paraId="1C72208B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być odporne na fizyczne uszkodzenie takie jak np. zgniecenie. </w:t>
      </w:r>
    </w:p>
    <w:p w14:paraId="61573768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klasę szczelności IP68. </w:t>
      </w:r>
    </w:p>
    <w:p w14:paraId="69F5727C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do działania nie może wymagać baterii. </w:t>
      </w:r>
    </w:p>
    <w:p w14:paraId="0835F9DC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do działania nie może wymagać połączenia internetowego. </w:t>
      </w:r>
    </w:p>
    <w:p w14:paraId="19BF153C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nie może być rozwiązaniem typu pendrive, czyli posiadać miejsce do przechowywania danych: pliki, katalogi. </w:t>
      </w:r>
    </w:p>
    <w:p w14:paraId="529E6DFF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nie może wykorzystywać standardu Bluetooth. </w:t>
      </w:r>
    </w:p>
    <w:p w14:paraId="22EEA941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być tak fizycznie skonstruowane, by uniemożliwić jego rozłożenie na części i ponowne złożenie. </w:t>
      </w:r>
    </w:p>
    <w:p w14:paraId="38DFDF62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certyfikację U2F i FIDO2 do dwustopniowego uwierzytelniania. </w:t>
      </w:r>
    </w:p>
    <w:p w14:paraId="7F8971FD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być tak zabezpieczone przez producenta, że nie ma możliwości wykonania jego kopii na inny klucz czy też dokonania manipulacji w obrębie jego oprogramowania. </w:t>
      </w:r>
    </w:p>
    <w:p w14:paraId="56E6EA60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Oprogramowanie do zarządzania urządzeniem musi być udostępnione do pobrania ze strony producenta. </w:t>
      </w:r>
    </w:p>
    <w:p w14:paraId="73BA3B44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oprócz U2F i FIDO2 również inne możliwości logowania czy obsługi szyfrowania, jak: smart </w:t>
      </w:r>
      <w:proofErr w:type="spellStart"/>
      <w:r>
        <w:t>card</w:t>
      </w:r>
      <w:proofErr w:type="spellEnd"/>
      <w:r>
        <w:t>, Open PGP, OTP, kody zdarzeniowe i czasowe TOTP/HOTP, statyczne hasło oraz Challenge-</w:t>
      </w:r>
      <w:proofErr w:type="spellStart"/>
      <w:r>
        <w:t>Response</w:t>
      </w:r>
      <w:proofErr w:type="spellEnd"/>
      <w:r>
        <w:t xml:space="preserve">. </w:t>
      </w:r>
    </w:p>
    <w:p w14:paraId="4A808A1A" w14:textId="77777777" w:rsidR="00D93827" w:rsidRDefault="00507652" w:rsidP="00F475EE">
      <w:pPr>
        <w:numPr>
          <w:ilvl w:val="0"/>
          <w:numId w:val="17"/>
        </w:numPr>
        <w:spacing w:after="0"/>
        <w:ind w:right="1" w:hanging="360"/>
      </w:pPr>
      <w:r>
        <w:t xml:space="preserve">Urządzenie musi posiadać możliwość zaprogramowania dwóch dodatkowych portów o dodatkowe funkcje:  </w:t>
      </w:r>
    </w:p>
    <w:p w14:paraId="403EDE96" w14:textId="77777777" w:rsidR="00D93827" w:rsidRDefault="00507652" w:rsidP="00F475EE">
      <w:pPr>
        <w:numPr>
          <w:ilvl w:val="1"/>
          <w:numId w:val="17"/>
        </w:numPr>
        <w:spacing w:after="0"/>
        <w:ind w:right="1" w:hanging="360"/>
      </w:pPr>
      <w:r>
        <w:t xml:space="preserve">OTP (przechowywanie kodów na kluczu sprzętowym do odczytu za pomocą aplikacji producenta) </w:t>
      </w:r>
    </w:p>
    <w:p w14:paraId="46EE03D9" w14:textId="77777777" w:rsidR="00D93827" w:rsidRDefault="00507652" w:rsidP="00F475EE">
      <w:pPr>
        <w:numPr>
          <w:ilvl w:val="1"/>
          <w:numId w:val="17"/>
        </w:numPr>
        <w:spacing w:after="0"/>
        <w:ind w:right="1" w:hanging="360"/>
      </w:pPr>
      <w:r>
        <w:t xml:space="preserve">kody zdarzeniowe i czasowe TOTP/HOTP (przechowywanie kodów na kluczu sprzętowym do odczytu za pomocą aplikacji producenta) </w:t>
      </w:r>
    </w:p>
    <w:p w14:paraId="34167021" w14:textId="77777777" w:rsidR="00D93827" w:rsidRDefault="00507652" w:rsidP="00F475EE">
      <w:pPr>
        <w:numPr>
          <w:ilvl w:val="1"/>
          <w:numId w:val="17"/>
        </w:numPr>
        <w:spacing w:after="0"/>
        <w:ind w:right="1" w:hanging="360"/>
      </w:pPr>
      <w:r>
        <w:t xml:space="preserve">statyczne hasło </w:t>
      </w:r>
    </w:p>
    <w:p w14:paraId="5BD862BA" w14:textId="1F341E42" w:rsidR="00D93827" w:rsidRDefault="00507652" w:rsidP="00F475EE">
      <w:pPr>
        <w:numPr>
          <w:ilvl w:val="1"/>
          <w:numId w:val="17"/>
        </w:numPr>
        <w:spacing w:after="0" w:line="268" w:lineRule="auto"/>
        <w:ind w:right="1" w:hanging="360"/>
      </w:pPr>
      <w:r>
        <w:t>Challenge-</w:t>
      </w:r>
      <w:proofErr w:type="spellStart"/>
      <w:r>
        <w:t>Response</w:t>
      </w:r>
      <w:proofErr w:type="spellEnd"/>
      <w:r w:rsidR="005074F1">
        <w:t>.</w:t>
      </w:r>
      <w:r>
        <w:t xml:space="preserve"> </w:t>
      </w:r>
    </w:p>
    <w:p w14:paraId="17505104" w14:textId="77777777" w:rsidR="00D93827" w:rsidRDefault="00507652" w:rsidP="00F475EE">
      <w:pPr>
        <w:numPr>
          <w:ilvl w:val="0"/>
          <w:numId w:val="17"/>
        </w:numPr>
        <w:spacing w:after="0" w:line="268" w:lineRule="auto"/>
        <w:ind w:right="1" w:hanging="360"/>
      </w:pPr>
      <w:r>
        <w:t xml:space="preserve">Oprogramowania/biblioteki/API na stronie Producenta muszą być dostępne na zasadzie open </w:t>
      </w:r>
      <w:proofErr w:type="spellStart"/>
      <w:r>
        <w:t>source</w:t>
      </w:r>
      <w:proofErr w:type="spellEnd"/>
      <w:r>
        <w:t xml:space="preserve">, w celu integracji z niestandardowymi aplikacjami. </w:t>
      </w:r>
    </w:p>
    <w:p w14:paraId="7F40B8F4" w14:textId="255E2BC3" w:rsidR="00D93827" w:rsidRDefault="00E36478" w:rsidP="00F475EE">
      <w:pPr>
        <w:numPr>
          <w:ilvl w:val="0"/>
          <w:numId w:val="17"/>
        </w:numPr>
        <w:spacing w:after="0"/>
        <w:ind w:right="1" w:hanging="360"/>
      </w:pPr>
      <w:r>
        <w:lastRenderedPageBreak/>
        <w:t>D</w:t>
      </w:r>
      <w:r w:rsidRPr="00E36478">
        <w:t xml:space="preserve">ostarczane </w:t>
      </w:r>
      <w:r w:rsidR="00123903">
        <w:t>urządzenia</w:t>
      </w:r>
      <w:r w:rsidRPr="00E36478">
        <w:t xml:space="preserve"> mają być kompatybilne z posiadanym przez </w:t>
      </w:r>
      <w:r>
        <w:t xml:space="preserve">Jednostki </w:t>
      </w:r>
      <w:r w:rsidRPr="00E36478">
        <w:t xml:space="preserve">rozwiązaniem tj. </w:t>
      </w:r>
      <w:proofErr w:type="spellStart"/>
      <w:r w:rsidRPr="00E36478">
        <w:t>Silverfort</w:t>
      </w:r>
      <w:proofErr w:type="spellEnd"/>
      <w:r w:rsidRPr="00E36478">
        <w:t xml:space="preserve"> Monitoring and </w:t>
      </w:r>
      <w:proofErr w:type="spellStart"/>
      <w:r w:rsidRPr="00E36478">
        <w:t>Protected</w:t>
      </w:r>
      <w:proofErr w:type="spellEnd"/>
      <w:r w:rsidRPr="00E36478">
        <w:t xml:space="preserve"> Platform.</w:t>
      </w:r>
    </w:p>
    <w:p w14:paraId="5A9CF9E1" w14:textId="21356EA9" w:rsidR="002B71ED" w:rsidRDefault="00123903" w:rsidP="00F475EE">
      <w:pPr>
        <w:numPr>
          <w:ilvl w:val="0"/>
          <w:numId w:val="17"/>
        </w:numPr>
        <w:spacing w:after="0"/>
        <w:ind w:right="1" w:hanging="360"/>
      </w:pPr>
      <w:r w:rsidRPr="00123903">
        <w:t>Urządzenie musi być produkowane tylko w U</w:t>
      </w:r>
      <w:r w:rsidR="000B58B5">
        <w:t>E</w:t>
      </w:r>
      <w:r w:rsidRPr="00123903">
        <w:t xml:space="preserve"> lub USA</w:t>
      </w:r>
      <w:r>
        <w:t>.</w:t>
      </w:r>
    </w:p>
    <w:sectPr w:rsidR="002B71ED" w:rsidSect="00B84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79" w:right="1412" w:bottom="1674" w:left="1407" w:header="36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F60D" w14:textId="77777777" w:rsidR="00507652" w:rsidRDefault="00507652">
      <w:pPr>
        <w:spacing w:after="0" w:line="240" w:lineRule="auto"/>
      </w:pPr>
      <w:r>
        <w:separator/>
      </w:r>
    </w:p>
  </w:endnote>
  <w:endnote w:type="continuationSeparator" w:id="0">
    <w:p w14:paraId="0F21DACC" w14:textId="77777777" w:rsidR="00507652" w:rsidRDefault="0050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50AE" w14:textId="77777777" w:rsidR="00D93827" w:rsidRDefault="00507652">
    <w:pPr>
      <w:spacing w:after="0" w:line="239" w:lineRule="auto"/>
      <w:ind w:left="1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Dokument dostosowany do standardów Web Content Accessibility </w:t>
    </w:r>
    <w:proofErr w:type="spellStart"/>
    <w:r>
      <w:t>Guidelines</w:t>
    </w:r>
    <w:proofErr w:type="spellEnd"/>
    <w:r>
      <w:t xml:space="preserve"> </w:t>
    </w:r>
  </w:p>
  <w:p w14:paraId="0737F663" w14:textId="77777777" w:rsidR="00D93827" w:rsidRDefault="00507652">
    <w:pPr>
      <w:spacing w:after="0" w:line="259" w:lineRule="auto"/>
      <w:ind w:left="1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4235505"/>
      <w:docPartObj>
        <w:docPartGallery w:val="Page Numbers (Bottom of Page)"/>
        <w:docPartUnique/>
      </w:docPartObj>
    </w:sdtPr>
    <w:sdtEndPr/>
    <w:sdtContent>
      <w:p w14:paraId="2F8D2623" w14:textId="77777777" w:rsidR="006A7B04" w:rsidDel="006A7B04" w:rsidRDefault="006A7B04" w:rsidP="00A42D42">
        <w:pPr>
          <w:pStyle w:val="Stopka"/>
        </w:pPr>
      </w:p>
      <w:p w14:paraId="48EE503F" w14:textId="5FD7EE31" w:rsidR="004B3BAF" w:rsidRDefault="00A42D42" w:rsidP="00A42D42">
        <w:pPr>
          <w:pStyle w:val="Stopka"/>
        </w:pPr>
      </w:p>
    </w:sdtContent>
  </w:sdt>
  <w:p w14:paraId="402672CF" w14:textId="2F6ECE55" w:rsidR="00D93827" w:rsidRDefault="00D93827">
    <w:pPr>
      <w:spacing w:after="0" w:line="259" w:lineRule="auto"/>
      <w:ind w:left="1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85B7" w14:textId="77777777" w:rsidR="00D93827" w:rsidRDefault="00507652">
    <w:pPr>
      <w:spacing w:after="0" w:line="239" w:lineRule="auto"/>
      <w:ind w:left="1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Dokument dostosowany do standardów Web Content Accessibility </w:t>
    </w:r>
    <w:proofErr w:type="spellStart"/>
    <w:r>
      <w:t>Guidelines</w:t>
    </w:r>
    <w:proofErr w:type="spellEnd"/>
    <w:r>
      <w:t xml:space="preserve"> </w:t>
    </w:r>
  </w:p>
  <w:p w14:paraId="61AB7A9F" w14:textId="77777777" w:rsidR="00D93827" w:rsidRDefault="00507652">
    <w:pPr>
      <w:spacing w:after="0" w:line="259" w:lineRule="auto"/>
      <w:ind w:left="1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DE3D" w14:textId="77777777" w:rsidR="00507652" w:rsidRDefault="00507652">
      <w:pPr>
        <w:spacing w:after="0" w:line="240" w:lineRule="auto"/>
      </w:pPr>
      <w:r>
        <w:separator/>
      </w:r>
    </w:p>
  </w:footnote>
  <w:footnote w:type="continuationSeparator" w:id="0">
    <w:p w14:paraId="2BD935F8" w14:textId="77777777" w:rsidR="00507652" w:rsidRDefault="0050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518" w14:textId="77777777" w:rsidR="00D93827" w:rsidRDefault="00507652">
    <w:pPr>
      <w:spacing w:after="19" w:line="259" w:lineRule="auto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E29428A" wp14:editId="3FEAA051">
          <wp:simplePos x="0" y="0"/>
          <wp:positionH relativeFrom="page">
            <wp:posOffset>828675</wp:posOffset>
          </wp:positionH>
          <wp:positionV relativeFrom="page">
            <wp:posOffset>228600</wp:posOffset>
          </wp:positionV>
          <wp:extent cx="3418840" cy="68326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884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Załącznik nr 2 do SWZ </w:t>
    </w:r>
  </w:p>
  <w:p w14:paraId="4677CDE6" w14:textId="77777777" w:rsidR="00D93827" w:rsidRDefault="00507652">
    <w:pPr>
      <w:spacing w:after="158" w:line="259" w:lineRule="auto"/>
      <w:ind w:left="0" w:right="4" w:firstLine="0"/>
      <w:jc w:val="right"/>
    </w:pPr>
    <w:r>
      <w:t xml:space="preserve">WZP-421-10/2023 </w:t>
    </w:r>
  </w:p>
  <w:p w14:paraId="7D22C4D8" w14:textId="77777777" w:rsidR="00D93827" w:rsidRDefault="00507652">
    <w:pPr>
      <w:spacing w:after="0" w:line="259" w:lineRule="auto"/>
      <w:ind w:left="1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ECD9" w14:textId="248810B1" w:rsidR="00D93827" w:rsidRDefault="006A7B04" w:rsidP="00CB382B">
    <w:pPr>
      <w:spacing w:after="0" w:line="259" w:lineRule="auto"/>
      <w:ind w:left="10" w:firstLine="0"/>
    </w:pPr>
    <w:r w:rsidRPr="006A7B04">
      <w:rPr>
        <w:noProof/>
        <w:kern w:val="0"/>
        <w:szCs w:val="22"/>
        <w14:ligatures w14:val="none"/>
      </w:rPr>
      <w:drawing>
        <wp:inline distT="0" distB="0" distL="0" distR="0" wp14:anchorId="76D062BC" wp14:editId="3368C42D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835E" w14:textId="77777777" w:rsidR="00D93827" w:rsidRDefault="00507652">
    <w:pPr>
      <w:spacing w:after="19" w:line="259" w:lineRule="auto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F422F95" wp14:editId="39285280">
          <wp:simplePos x="0" y="0"/>
          <wp:positionH relativeFrom="page">
            <wp:posOffset>828675</wp:posOffset>
          </wp:positionH>
          <wp:positionV relativeFrom="page">
            <wp:posOffset>228600</wp:posOffset>
          </wp:positionV>
          <wp:extent cx="3418840" cy="683260"/>
          <wp:effectExtent l="0" t="0" r="0" b="0"/>
          <wp:wrapSquare wrapText="bothSides"/>
          <wp:docPr id="191558847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884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Załącznik nr 2 do SWZ </w:t>
    </w:r>
  </w:p>
  <w:p w14:paraId="676F80C4" w14:textId="77777777" w:rsidR="00D93827" w:rsidRDefault="00507652">
    <w:pPr>
      <w:spacing w:after="158" w:line="259" w:lineRule="auto"/>
      <w:ind w:left="0" w:right="4" w:firstLine="0"/>
      <w:jc w:val="right"/>
    </w:pPr>
    <w:r>
      <w:t xml:space="preserve">WZP-421-10/2023 </w:t>
    </w:r>
  </w:p>
  <w:p w14:paraId="3BABD451" w14:textId="77777777" w:rsidR="00D93827" w:rsidRDefault="00507652">
    <w:pPr>
      <w:spacing w:after="0" w:line="259" w:lineRule="auto"/>
      <w:ind w:left="1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95A"/>
    <w:multiLevelType w:val="hybridMultilevel"/>
    <w:tmpl w:val="D416C6C2"/>
    <w:lvl w:ilvl="0" w:tplc="BB648F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C27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49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E7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C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062C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244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AA2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3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973B3"/>
    <w:multiLevelType w:val="hybridMultilevel"/>
    <w:tmpl w:val="B3D6A1A6"/>
    <w:lvl w:ilvl="0" w:tplc="078AA31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0238E">
      <w:start w:val="1"/>
      <w:numFmt w:val="lowerLetter"/>
      <w:lvlText w:val="%2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0431E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3CD00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66EA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A6592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A27C4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CF4D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E1A54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F5258"/>
    <w:multiLevelType w:val="multilevel"/>
    <w:tmpl w:val="91FCFE6C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C1DAD"/>
    <w:multiLevelType w:val="hybridMultilevel"/>
    <w:tmpl w:val="6C44DE88"/>
    <w:lvl w:ilvl="0" w:tplc="B6DC876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09A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74DC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C1F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AF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B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6F0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892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22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415F0"/>
    <w:multiLevelType w:val="hybridMultilevel"/>
    <w:tmpl w:val="7EAE45E0"/>
    <w:lvl w:ilvl="0" w:tplc="F562757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211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3CC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04C8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0E5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C01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C81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059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C17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C44FD"/>
    <w:multiLevelType w:val="hybridMultilevel"/>
    <w:tmpl w:val="CC3A4B82"/>
    <w:lvl w:ilvl="0" w:tplc="134A6A8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485EE">
      <w:start w:val="1"/>
      <w:numFmt w:val="lowerLetter"/>
      <w:lvlText w:val="%2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A7D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AE9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E2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3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218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283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D66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CE6CBC"/>
    <w:multiLevelType w:val="hybridMultilevel"/>
    <w:tmpl w:val="4D66D080"/>
    <w:lvl w:ilvl="0" w:tplc="7A4E62A2">
      <w:start w:val="1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450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667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F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888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CDD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4D0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C64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7B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7C5822"/>
    <w:multiLevelType w:val="hybridMultilevel"/>
    <w:tmpl w:val="D38C364C"/>
    <w:lvl w:ilvl="0" w:tplc="5FDE45F0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70043E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82214">
      <w:start w:val="1"/>
      <w:numFmt w:val="lowerRoman"/>
      <w:lvlText w:val="%3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4A9E">
      <w:start w:val="1"/>
      <w:numFmt w:val="decimal"/>
      <w:lvlText w:val="%4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A7D96">
      <w:start w:val="1"/>
      <w:numFmt w:val="lowerLetter"/>
      <w:lvlText w:val="%5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E207A">
      <w:start w:val="1"/>
      <w:numFmt w:val="lowerRoman"/>
      <w:lvlText w:val="%6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83E70">
      <w:start w:val="1"/>
      <w:numFmt w:val="decimal"/>
      <w:lvlText w:val="%7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CBD00">
      <w:start w:val="1"/>
      <w:numFmt w:val="lowerLetter"/>
      <w:lvlText w:val="%8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62BC6">
      <w:start w:val="1"/>
      <w:numFmt w:val="lowerRoman"/>
      <w:lvlText w:val="%9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E224D"/>
    <w:multiLevelType w:val="hybridMultilevel"/>
    <w:tmpl w:val="2F74E434"/>
    <w:lvl w:ilvl="0" w:tplc="5C2A40FE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2A84C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A3E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64E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2813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0B7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2E16F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96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A6F5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051A9F"/>
    <w:multiLevelType w:val="hybridMultilevel"/>
    <w:tmpl w:val="E57E8DFA"/>
    <w:lvl w:ilvl="0" w:tplc="3D4A99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65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68B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AB7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8F4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83C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084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448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EA9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1548B"/>
    <w:multiLevelType w:val="hybridMultilevel"/>
    <w:tmpl w:val="22E2A6BE"/>
    <w:lvl w:ilvl="0" w:tplc="73F030AA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E34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A371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CC43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8FC6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89E7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859E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C0D8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58DFD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6B0CC5"/>
    <w:multiLevelType w:val="hybridMultilevel"/>
    <w:tmpl w:val="2DA44054"/>
    <w:lvl w:ilvl="0" w:tplc="4D622BB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6665C">
      <w:start w:val="1"/>
      <w:numFmt w:val="lowerLetter"/>
      <w:lvlText w:val="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0F728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32239E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EA5A4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ABD20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876D2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26412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CF97E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0562B"/>
    <w:multiLevelType w:val="hybridMultilevel"/>
    <w:tmpl w:val="DCF2DA24"/>
    <w:lvl w:ilvl="0" w:tplc="36EE94CC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654D4">
      <w:start w:val="1"/>
      <w:numFmt w:val="decimal"/>
      <w:lvlText w:val="%2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46BA6">
      <w:start w:val="1"/>
      <w:numFmt w:val="lowerRoman"/>
      <w:lvlText w:val="%3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2D722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E1B0E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AB426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8C2F6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6AE0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C1166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042BD9"/>
    <w:multiLevelType w:val="hybridMultilevel"/>
    <w:tmpl w:val="A31025A8"/>
    <w:lvl w:ilvl="0" w:tplc="EEF82BF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0EA36">
      <w:start w:val="1"/>
      <w:numFmt w:val="lowerLetter"/>
      <w:lvlText w:val="%2)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0F7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CB9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AE1A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045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4BE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3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2C4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4D219E"/>
    <w:multiLevelType w:val="hybridMultilevel"/>
    <w:tmpl w:val="C668FD1A"/>
    <w:lvl w:ilvl="0" w:tplc="8686605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A01DE">
      <w:start w:val="1"/>
      <w:numFmt w:val="lowerLetter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46D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A156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21D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46A4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4C3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02CB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C122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B70E55"/>
    <w:multiLevelType w:val="hybridMultilevel"/>
    <w:tmpl w:val="1C847598"/>
    <w:lvl w:ilvl="0" w:tplc="E410C07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0D1E0">
      <w:start w:val="1"/>
      <w:numFmt w:val="lowerLetter"/>
      <w:lvlText w:val="%2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2C3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4A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7CC1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828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04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27F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6FB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553019"/>
    <w:multiLevelType w:val="hybridMultilevel"/>
    <w:tmpl w:val="EA8CA88C"/>
    <w:lvl w:ilvl="0" w:tplc="8B7484B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E43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0C0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E658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E3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2BD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44CC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6F1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001B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2238768">
    <w:abstractNumId w:val="12"/>
  </w:num>
  <w:num w:numId="2" w16cid:durableId="430007323">
    <w:abstractNumId w:val="13"/>
  </w:num>
  <w:num w:numId="3" w16cid:durableId="728459604">
    <w:abstractNumId w:val="0"/>
  </w:num>
  <w:num w:numId="4" w16cid:durableId="1882205062">
    <w:abstractNumId w:val="9"/>
  </w:num>
  <w:num w:numId="5" w16cid:durableId="906576936">
    <w:abstractNumId w:val="16"/>
  </w:num>
  <w:num w:numId="6" w16cid:durableId="1590962131">
    <w:abstractNumId w:val="4"/>
  </w:num>
  <w:num w:numId="7" w16cid:durableId="1304773687">
    <w:abstractNumId w:val="3"/>
  </w:num>
  <w:num w:numId="8" w16cid:durableId="1990092791">
    <w:abstractNumId w:val="6"/>
  </w:num>
  <w:num w:numId="9" w16cid:durableId="1647969904">
    <w:abstractNumId w:val="5"/>
  </w:num>
  <w:num w:numId="10" w16cid:durableId="553658984">
    <w:abstractNumId w:val="14"/>
  </w:num>
  <w:num w:numId="11" w16cid:durableId="1976593307">
    <w:abstractNumId w:val="7"/>
  </w:num>
  <w:num w:numId="12" w16cid:durableId="1625574321">
    <w:abstractNumId w:val="10"/>
  </w:num>
  <w:num w:numId="13" w16cid:durableId="1232618104">
    <w:abstractNumId w:val="2"/>
  </w:num>
  <w:num w:numId="14" w16cid:durableId="1173448893">
    <w:abstractNumId w:val="11"/>
  </w:num>
  <w:num w:numId="15" w16cid:durableId="1357460799">
    <w:abstractNumId w:val="1"/>
  </w:num>
  <w:num w:numId="16" w16cid:durableId="46270087">
    <w:abstractNumId w:val="8"/>
  </w:num>
  <w:num w:numId="17" w16cid:durableId="2325446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27"/>
    <w:rsid w:val="000B4042"/>
    <w:rsid w:val="000B58B5"/>
    <w:rsid w:val="00100CC2"/>
    <w:rsid w:val="00123903"/>
    <w:rsid w:val="001B362F"/>
    <w:rsid w:val="001F2C9E"/>
    <w:rsid w:val="00265E91"/>
    <w:rsid w:val="00276261"/>
    <w:rsid w:val="002B70A0"/>
    <w:rsid w:val="002B71ED"/>
    <w:rsid w:val="00364447"/>
    <w:rsid w:val="003A46DE"/>
    <w:rsid w:val="00495BFE"/>
    <w:rsid w:val="004B3BAF"/>
    <w:rsid w:val="004B5FA5"/>
    <w:rsid w:val="004C03EC"/>
    <w:rsid w:val="005074F1"/>
    <w:rsid w:val="00507652"/>
    <w:rsid w:val="005C7D2B"/>
    <w:rsid w:val="006A7B04"/>
    <w:rsid w:val="007248CF"/>
    <w:rsid w:val="0083408F"/>
    <w:rsid w:val="00864805"/>
    <w:rsid w:val="00895440"/>
    <w:rsid w:val="00A42D42"/>
    <w:rsid w:val="00AB1672"/>
    <w:rsid w:val="00AC4C61"/>
    <w:rsid w:val="00B84351"/>
    <w:rsid w:val="00C36CD0"/>
    <w:rsid w:val="00C71DCC"/>
    <w:rsid w:val="00C76ABB"/>
    <w:rsid w:val="00CB382B"/>
    <w:rsid w:val="00D27615"/>
    <w:rsid w:val="00D93827"/>
    <w:rsid w:val="00DF6239"/>
    <w:rsid w:val="00E36478"/>
    <w:rsid w:val="00E973DB"/>
    <w:rsid w:val="00EF6229"/>
    <w:rsid w:val="00F475EE"/>
    <w:rsid w:val="00F51ECD"/>
    <w:rsid w:val="00F902F0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CB7203"/>
  <w15:docId w15:val="{3DCCBB1E-9B14-49AC-9AAA-5E184748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66" w:lineRule="auto"/>
      <w:ind w:left="447" w:hanging="37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2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5" w:line="259" w:lineRule="auto"/>
      <w:ind w:left="12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paragraph" w:styleId="Poprawka">
    <w:name w:val="Revision"/>
    <w:hidden/>
    <w:uiPriority w:val="99"/>
    <w:semiHidden/>
    <w:rsid w:val="007248CF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B3B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B3BAF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8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8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8B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8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8B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Zbigniew  (BC)</dc:creator>
  <cp:keywords/>
  <cp:lastModifiedBy>Ewelina Mazur</cp:lastModifiedBy>
  <cp:revision>30</cp:revision>
  <dcterms:created xsi:type="dcterms:W3CDTF">2025-03-31T11:38:00Z</dcterms:created>
  <dcterms:modified xsi:type="dcterms:W3CDTF">2025-07-03T11:23:00Z</dcterms:modified>
</cp:coreProperties>
</file>