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DD544" w14:textId="42E22DED" w:rsidR="00A379E7" w:rsidRPr="00A36F96" w:rsidRDefault="00A379E7" w:rsidP="00A379E7">
      <w:pPr>
        <w:autoSpaceDE w:val="0"/>
        <w:autoSpaceDN w:val="0"/>
        <w:adjustRightInd w:val="0"/>
        <w:spacing w:after="0"/>
        <w:rPr>
          <w:rFonts w:ascii="Lato" w:hAnsi="Lato" w:cs="Arial-BoldMT"/>
          <w:b/>
          <w:bCs/>
          <w:color w:val="000000"/>
          <w:sz w:val="28"/>
          <w:szCs w:val="28"/>
        </w:rPr>
      </w:pPr>
      <w:r w:rsidRPr="00A36F96">
        <w:rPr>
          <w:rFonts w:ascii="Lato" w:eastAsia="Times New Roman" w:hAnsi="Lato" w:cs="Open Sans"/>
          <w:b/>
          <w:bCs/>
          <w:color w:val="1B1B1B"/>
          <w:sz w:val="28"/>
          <w:szCs w:val="28"/>
          <w:lang w:eastAsia="pl-PL"/>
        </w:rPr>
        <w:t xml:space="preserve">Ogłoszenie o nieodpłatnym przekazaniu/darowiźnie zbędnych/zużytych składnikach majątku ruchomego Ministerstwa Zdrowia </w:t>
      </w:r>
      <w:r w:rsidRPr="00A36F96">
        <w:rPr>
          <w:rFonts w:ascii="Lato" w:hAnsi="Lato" w:cs="Arial-BoldMT"/>
          <w:b/>
          <w:bCs/>
          <w:color w:val="000000"/>
          <w:sz w:val="28"/>
          <w:szCs w:val="28"/>
        </w:rPr>
        <w:t>AD</w:t>
      </w:r>
      <w:r w:rsidR="00C7331B">
        <w:rPr>
          <w:rFonts w:ascii="Lato" w:hAnsi="Lato" w:cs="Arial-BoldMT"/>
          <w:b/>
          <w:bCs/>
          <w:color w:val="000000"/>
          <w:sz w:val="28"/>
          <w:szCs w:val="28"/>
        </w:rPr>
        <w:t>R</w:t>
      </w:r>
      <w:r w:rsidRPr="00A36F96">
        <w:rPr>
          <w:rFonts w:ascii="Lato" w:hAnsi="Lato" w:cs="Arial-BoldMT"/>
          <w:b/>
          <w:bCs/>
          <w:color w:val="000000"/>
          <w:sz w:val="28"/>
          <w:szCs w:val="28"/>
        </w:rPr>
        <w:t>.222</w:t>
      </w:r>
      <w:r w:rsidR="00C7331B">
        <w:rPr>
          <w:rFonts w:ascii="Lato" w:hAnsi="Lato" w:cs="Arial-BoldMT"/>
          <w:b/>
          <w:bCs/>
          <w:color w:val="000000"/>
          <w:sz w:val="28"/>
          <w:szCs w:val="28"/>
        </w:rPr>
        <w:t>6</w:t>
      </w:r>
      <w:r w:rsidRPr="00A36F96">
        <w:rPr>
          <w:rFonts w:ascii="Lato" w:hAnsi="Lato" w:cs="Arial-BoldMT"/>
          <w:b/>
          <w:bCs/>
          <w:color w:val="000000"/>
          <w:sz w:val="28"/>
          <w:szCs w:val="28"/>
        </w:rPr>
        <w:t>.</w:t>
      </w:r>
      <w:r w:rsidR="00C7331B">
        <w:rPr>
          <w:rFonts w:ascii="Lato" w:hAnsi="Lato" w:cs="Arial-BoldMT"/>
          <w:b/>
          <w:bCs/>
          <w:color w:val="000000"/>
          <w:sz w:val="28"/>
          <w:szCs w:val="28"/>
        </w:rPr>
        <w:t>7</w:t>
      </w:r>
      <w:r w:rsidRPr="00A36F96">
        <w:rPr>
          <w:rFonts w:ascii="Lato" w:hAnsi="Lato" w:cs="Arial-BoldMT"/>
          <w:b/>
          <w:bCs/>
          <w:color w:val="000000"/>
          <w:sz w:val="28"/>
          <w:szCs w:val="28"/>
        </w:rPr>
        <w:t>.202</w:t>
      </w:r>
      <w:r w:rsidR="00C7331B">
        <w:rPr>
          <w:rFonts w:ascii="Lato" w:hAnsi="Lato" w:cs="Arial-BoldMT"/>
          <w:b/>
          <w:bCs/>
          <w:color w:val="000000"/>
          <w:sz w:val="28"/>
          <w:szCs w:val="28"/>
        </w:rPr>
        <w:t>3</w:t>
      </w:r>
    </w:p>
    <w:p w14:paraId="6D6B73DB" w14:textId="77777777" w:rsidR="00A379E7" w:rsidRDefault="00A379E7" w:rsidP="00A379E7">
      <w:pPr>
        <w:autoSpaceDE w:val="0"/>
        <w:autoSpaceDN w:val="0"/>
        <w:adjustRightInd w:val="0"/>
        <w:spacing w:after="0"/>
        <w:jc w:val="left"/>
        <w:rPr>
          <w:rFonts w:ascii="ArialMT" w:hAnsi="ArialMT" w:cs="ArialMT"/>
          <w:color w:val="000000"/>
        </w:rPr>
      </w:pPr>
    </w:p>
    <w:p w14:paraId="4E4896D0" w14:textId="239BFDEB" w:rsidR="00A379E7" w:rsidRPr="00CC2B0D" w:rsidRDefault="00A379E7" w:rsidP="00A379E7">
      <w:pPr>
        <w:autoSpaceDE w:val="0"/>
        <w:autoSpaceDN w:val="0"/>
        <w:adjustRightInd w:val="0"/>
        <w:spacing w:after="0" w:line="276" w:lineRule="auto"/>
        <w:rPr>
          <w:rFonts w:ascii="Lato" w:hAnsi="Lato" w:cs="ArialMT"/>
          <w:color w:val="000000"/>
        </w:rPr>
      </w:pPr>
      <w:r w:rsidRPr="00395EAC">
        <w:rPr>
          <w:rFonts w:ascii="Lato" w:hAnsi="Lato" w:cs="ArialMT"/>
          <w:color w:val="000000"/>
        </w:rPr>
        <w:t xml:space="preserve">Ministerstwo Zdrowia działając w oparciu o rozporządzenie Rady Ministrów z dnia </w:t>
      </w:r>
      <w:r w:rsidRPr="00395EAC">
        <w:rPr>
          <w:rFonts w:ascii="Lato" w:hAnsi="Lato" w:cs="ArialMT"/>
          <w:color w:val="000000"/>
        </w:rPr>
        <w:br/>
        <w:t xml:space="preserve">21 października 2019 r. w sprawie szczegółowego sposobu gospodarowania niektórymi składnikami majątku Skarbu Państwa (DZ.U. 2019 poz. 2004 z późn. zmianami), informuje, </w:t>
      </w:r>
      <w:r w:rsidRPr="00395EAC">
        <w:rPr>
          <w:rFonts w:ascii="Lato" w:hAnsi="Lato" w:cs="ArialMT"/>
          <w:color w:val="000000"/>
        </w:rPr>
        <w:br/>
        <w:t xml:space="preserve">że </w:t>
      </w:r>
      <w:r w:rsidRPr="00395EAC">
        <w:rPr>
          <w:rFonts w:ascii="Lato" w:eastAsia="Times New Roman" w:hAnsi="Lato" w:cs="Open Sans"/>
          <w:color w:val="1B1B1B"/>
          <w:lang w:eastAsia="pl-PL"/>
        </w:rPr>
        <w:t xml:space="preserve">w związku z brakiem chętnych na </w:t>
      </w:r>
      <w:r w:rsidR="00730C33">
        <w:rPr>
          <w:rFonts w:ascii="Lato" w:eastAsia="Times New Roman" w:hAnsi="Lato" w:cs="Open Sans"/>
          <w:color w:val="1B1B1B"/>
          <w:lang w:eastAsia="pl-PL"/>
        </w:rPr>
        <w:t>zakup</w:t>
      </w:r>
      <w:r w:rsidRPr="00395EAC">
        <w:rPr>
          <w:rFonts w:ascii="Lato" w:eastAsia="Times New Roman" w:hAnsi="Lato" w:cs="Open Sans"/>
          <w:color w:val="1B1B1B"/>
          <w:lang w:eastAsia="pl-PL"/>
        </w:rPr>
        <w:t xml:space="preserve"> składników majątku  ujętych w ogłoszeniu z dnia </w:t>
      </w:r>
      <w:r w:rsidR="00D849FA">
        <w:rPr>
          <w:rFonts w:ascii="Lato" w:eastAsia="Times New Roman" w:hAnsi="Lato" w:cs="Open Sans"/>
          <w:color w:val="1B1B1B"/>
          <w:lang w:eastAsia="pl-PL"/>
        </w:rPr>
        <w:t>17</w:t>
      </w:r>
      <w:r w:rsidRPr="00395EAC">
        <w:rPr>
          <w:rFonts w:ascii="Lato" w:eastAsia="Times New Roman" w:hAnsi="Lato" w:cs="Open Sans"/>
          <w:color w:val="1B1B1B"/>
          <w:lang w:eastAsia="pl-PL"/>
        </w:rPr>
        <w:t>-06-2024 r.,</w:t>
      </w:r>
      <w:r w:rsidRPr="00395EAC">
        <w:rPr>
          <w:rFonts w:ascii="Lato" w:eastAsia="Times New Roman" w:hAnsi="Lato" w:cs="Open Sans"/>
          <w:b/>
          <w:bCs/>
          <w:color w:val="1B1B1B"/>
          <w:lang w:eastAsia="pl-PL"/>
        </w:rPr>
        <w:t xml:space="preserve"> </w:t>
      </w:r>
      <w:r w:rsidRPr="00395EAC">
        <w:rPr>
          <w:rFonts w:ascii="Lato" w:hAnsi="Lato" w:cs="ArialMT"/>
          <w:color w:val="000000"/>
        </w:rPr>
        <w:t>posiada do</w:t>
      </w:r>
      <w:r w:rsidR="00730C33">
        <w:rPr>
          <w:rFonts w:ascii="Lato" w:hAnsi="Lato" w:cs="ArialMT"/>
          <w:color w:val="000000"/>
        </w:rPr>
        <w:t xml:space="preserve"> zbycia </w:t>
      </w:r>
      <w:r w:rsidRPr="00395EAC">
        <w:rPr>
          <w:rFonts w:ascii="Lato" w:hAnsi="Lato" w:cs="ArialMT"/>
          <w:color w:val="000000"/>
        </w:rPr>
        <w:t xml:space="preserve">zużyte składniki majątku ruchomego </w:t>
      </w:r>
      <w:r w:rsidR="00730C33">
        <w:rPr>
          <w:rFonts w:ascii="Lato" w:hAnsi="Lato" w:cs="ArialMT"/>
          <w:color w:val="000000"/>
        </w:rPr>
        <w:t>ujęte w</w:t>
      </w:r>
      <w:r w:rsidRPr="00395EAC">
        <w:rPr>
          <w:rFonts w:ascii="Lato" w:hAnsi="Lato" w:cs="ArialMT"/>
          <w:color w:val="000000"/>
        </w:rPr>
        <w:t xml:space="preserve"> załącznik</w:t>
      </w:r>
      <w:r w:rsidR="00730C33">
        <w:rPr>
          <w:rFonts w:ascii="Lato" w:hAnsi="Lato" w:cs="ArialMT"/>
          <w:color w:val="000000"/>
        </w:rPr>
        <w:t>u</w:t>
      </w:r>
      <w:r w:rsidRPr="00395EAC">
        <w:rPr>
          <w:rFonts w:ascii="Lato" w:hAnsi="Lato" w:cs="ArialMT"/>
          <w:color w:val="000000"/>
        </w:rPr>
        <w:t xml:space="preserve"> nr 1</w:t>
      </w:r>
      <w:r w:rsidR="00C7331B">
        <w:rPr>
          <w:rFonts w:ascii="Lato" w:hAnsi="Lato" w:cs="ArialMT"/>
          <w:color w:val="000000"/>
        </w:rPr>
        <w:t xml:space="preserve"> </w:t>
      </w:r>
      <w:r w:rsidRPr="00395EAC">
        <w:rPr>
          <w:rFonts w:ascii="Lato" w:hAnsi="Lato" w:cs="ArialMT"/>
          <w:color w:val="000000"/>
        </w:rPr>
        <w:t xml:space="preserve">do niniejszego ogłoszenia, </w:t>
      </w:r>
      <w:r w:rsidRPr="00CC2B0D">
        <w:rPr>
          <w:rFonts w:ascii="Lato" w:hAnsi="Lato" w:cs="ArialMT"/>
          <w:b/>
          <w:bCs/>
          <w:color w:val="000000"/>
        </w:rPr>
        <w:t>poprzez</w:t>
      </w:r>
      <w:r w:rsidR="00730C33">
        <w:rPr>
          <w:rFonts w:ascii="Lato" w:hAnsi="Lato" w:cs="ArialMT"/>
          <w:b/>
          <w:bCs/>
          <w:color w:val="000000"/>
        </w:rPr>
        <w:t xml:space="preserve"> </w:t>
      </w:r>
      <w:r w:rsidRPr="00CC2B0D">
        <w:rPr>
          <w:rFonts w:ascii="Lato" w:hAnsi="Lato" w:cs="ArialMT"/>
          <w:b/>
          <w:bCs/>
          <w:color w:val="000000"/>
        </w:rPr>
        <w:t>n</w:t>
      </w:r>
      <w:r w:rsidRPr="00CC2B0D">
        <w:rPr>
          <w:rFonts w:ascii="Lato" w:eastAsia="Times New Roman" w:hAnsi="Lato" w:cs="Open Sans"/>
          <w:b/>
          <w:bCs/>
          <w:color w:val="1B1B1B"/>
          <w:lang w:eastAsia="pl-PL"/>
        </w:rPr>
        <w:t>ieodpłatne przekazanie podmiotom wymienionym w paragrafie 38 ust.</w:t>
      </w:r>
      <w:r w:rsidR="00730C33">
        <w:rPr>
          <w:rFonts w:ascii="Lato" w:eastAsia="Times New Roman" w:hAnsi="Lato" w:cs="Open Sans"/>
          <w:b/>
          <w:bCs/>
          <w:color w:val="1B1B1B"/>
          <w:lang w:eastAsia="pl-PL"/>
        </w:rPr>
        <w:t xml:space="preserve"> </w:t>
      </w:r>
      <w:r w:rsidRPr="00CC2B0D">
        <w:rPr>
          <w:rFonts w:ascii="Lato" w:eastAsia="Times New Roman" w:hAnsi="Lato" w:cs="Open Sans"/>
          <w:b/>
          <w:bCs/>
          <w:color w:val="1B1B1B"/>
          <w:lang w:eastAsia="pl-PL"/>
        </w:rPr>
        <w:t>ww. rozporządzenia.</w:t>
      </w:r>
    </w:p>
    <w:p w14:paraId="51CE85F3" w14:textId="6C8C4E14" w:rsidR="00A379E7" w:rsidRPr="00395EAC" w:rsidRDefault="00A379E7" w:rsidP="00A379E7">
      <w:pPr>
        <w:shd w:val="clear" w:color="auto" w:fill="FFFFFF"/>
        <w:spacing w:after="240"/>
        <w:textAlignment w:val="baseline"/>
        <w:rPr>
          <w:rFonts w:ascii="Lato" w:eastAsia="Times New Roman" w:hAnsi="Lato" w:cs="Open Sans"/>
          <w:color w:val="1B1B1B"/>
          <w:lang w:eastAsia="pl-PL"/>
        </w:rPr>
      </w:pPr>
      <w:r>
        <w:rPr>
          <w:rFonts w:ascii="Lato" w:eastAsia="Times New Roman" w:hAnsi="Lato" w:cs="Open Sans"/>
          <w:color w:val="1B1B1B"/>
          <w:lang w:eastAsia="pl-PL"/>
        </w:rPr>
        <w:t>P</w:t>
      </w:r>
      <w:r w:rsidRPr="00395EAC">
        <w:rPr>
          <w:rFonts w:ascii="Lato" w:eastAsia="Times New Roman" w:hAnsi="Lato" w:cs="Open Sans"/>
          <w:color w:val="1B1B1B"/>
          <w:lang w:eastAsia="pl-PL"/>
        </w:rPr>
        <w:t>rzy gospodarowaniu zbędnymi/zużytymi składnikami rzeczowymi majątku ruchomego </w:t>
      </w:r>
      <w:r>
        <w:rPr>
          <w:rFonts w:ascii="Lato" w:eastAsia="Times New Roman" w:hAnsi="Lato" w:cs="Open Sans"/>
          <w:color w:val="1B1B1B"/>
          <w:lang w:eastAsia="pl-PL"/>
        </w:rPr>
        <w:br/>
      </w:r>
      <w:r w:rsidRPr="00395EAC">
        <w:rPr>
          <w:rFonts w:ascii="Lato" w:eastAsia="Times New Roman" w:hAnsi="Lato" w:cs="Open Sans"/>
          <w:color w:val="1B1B1B"/>
          <w:lang w:eastAsia="pl-PL"/>
        </w:rPr>
        <w:t xml:space="preserve">w pierwszej kolejności uwzględnia się potrzeby jednostek sektora finansów publicznych. </w:t>
      </w:r>
      <w:r>
        <w:rPr>
          <w:rFonts w:ascii="Lato" w:eastAsia="Times New Roman" w:hAnsi="Lato" w:cs="Open Sans"/>
          <w:color w:val="1B1B1B"/>
          <w:lang w:eastAsia="pl-PL"/>
        </w:rPr>
        <w:br/>
      </w:r>
      <w:r w:rsidRPr="00395EAC">
        <w:rPr>
          <w:rFonts w:ascii="Lato" w:eastAsia="Times New Roman" w:hAnsi="Lato" w:cs="Open Sans"/>
          <w:color w:val="1B1B1B"/>
          <w:lang w:eastAsia="pl-PL"/>
        </w:rPr>
        <w:t>W przypadku braku chętnych do zagospodarowania składników wymienionych w załącznikach nr 1 w sposób określony w pkt. 1,  składniki te zostaną zlikwidowane.</w:t>
      </w:r>
    </w:p>
    <w:p w14:paraId="7AF593B1" w14:textId="196B7853" w:rsidR="00A379E7" w:rsidRPr="00395EAC" w:rsidRDefault="00A379E7" w:rsidP="00A379E7">
      <w:pPr>
        <w:shd w:val="clear" w:color="auto" w:fill="FFFFFF"/>
        <w:spacing w:after="0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395EAC">
        <w:rPr>
          <w:rFonts w:ascii="Lato" w:eastAsia="Times New Roman" w:hAnsi="Lato" w:cs="Open Sans"/>
          <w:color w:val="1B1B1B"/>
          <w:lang w:eastAsia="pl-PL"/>
        </w:rPr>
        <w:t>Podmioty zainteresowane otrzymaniem składników mogą składać pisemny wniosek zgodnie  ze  stosownym  załącznikiem  nr 3 w  terminie do dnia  </w:t>
      </w:r>
      <w:r w:rsidR="00730C33">
        <w:rPr>
          <w:rFonts w:ascii="Lato" w:eastAsia="Times New Roman" w:hAnsi="Lato" w:cs="Open Sans"/>
          <w:b/>
          <w:bCs/>
          <w:color w:val="1B1B1B"/>
          <w:lang w:eastAsia="pl-PL"/>
        </w:rPr>
        <w:t>1</w:t>
      </w:r>
      <w:r w:rsidR="00BD585C">
        <w:rPr>
          <w:rFonts w:ascii="Lato" w:eastAsia="Times New Roman" w:hAnsi="Lato" w:cs="Open Sans"/>
          <w:b/>
          <w:bCs/>
          <w:color w:val="1B1B1B"/>
          <w:lang w:eastAsia="pl-PL"/>
        </w:rPr>
        <w:t>5</w:t>
      </w:r>
      <w:r w:rsidRPr="00395EAC">
        <w:rPr>
          <w:rFonts w:ascii="Lato" w:eastAsia="Times New Roman" w:hAnsi="Lato" w:cs="Open Sans"/>
          <w:b/>
          <w:bCs/>
          <w:color w:val="1B1B1B"/>
          <w:lang w:eastAsia="pl-PL"/>
        </w:rPr>
        <w:t>-07-2024 r.</w:t>
      </w:r>
      <w:r w:rsidRPr="00395EAC">
        <w:rPr>
          <w:rFonts w:ascii="Lato" w:eastAsia="Times New Roman" w:hAnsi="Lato" w:cs="Open Sans"/>
          <w:color w:val="1B1B1B"/>
          <w:lang w:eastAsia="pl-PL"/>
        </w:rPr>
        <w:t> w niżej</w:t>
      </w:r>
      <w:r>
        <w:rPr>
          <w:rFonts w:ascii="Lato" w:eastAsia="Times New Roman" w:hAnsi="Lato" w:cs="Open Sans"/>
          <w:color w:val="1B1B1B"/>
          <w:lang w:eastAsia="pl-PL"/>
        </w:rPr>
        <w:t xml:space="preserve"> </w:t>
      </w:r>
      <w:r w:rsidRPr="00395EAC">
        <w:rPr>
          <w:rFonts w:ascii="Lato" w:eastAsia="Times New Roman" w:hAnsi="Lato" w:cs="Open Sans"/>
          <w:color w:val="1B1B1B"/>
          <w:lang w:eastAsia="pl-PL"/>
        </w:rPr>
        <w:t>wymieniony sposób:</w:t>
      </w:r>
    </w:p>
    <w:p w14:paraId="3A2FD407" w14:textId="77777777" w:rsidR="00A379E7" w:rsidRPr="00395EAC" w:rsidRDefault="00A379E7" w:rsidP="00A379E7">
      <w:pPr>
        <w:shd w:val="clear" w:color="auto" w:fill="FFFFFF"/>
        <w:spacing w:after="240"/>
        <w:jc w:val="left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395EAC">
        <w:rPr>
          <w:rFonts w:ascii="Lato" w:eastAsia="Times New Roman" w:hAnsi="Lato" w:cs="Open Sans"/>
          <w:color w:val="1B1B1B"/>
          <w:lang w:eastAsia="pl-PL"/>
        </w:rPr>
        <w:t>1. Elektroniczna Skrzynka Podawcza ePUAP: /8tk37sxx6h/SkrytkaESP;</w:t>
      </w:r>
    </w:p>
    <w:p w14:paraId="57E5EB94" w14:textId="77777777" w:rsidR="00A379E7" w:rsidRPr="00395EAC" w:rsidRDefault="00A379E7" w:rsidP="00A379E7">
      <w:pPr>
        <w:shd w:val="clear" w:color="auto" w:fill="FFFFFF"/>
        <w:spacing w:after="240"/>
        <w:jc w:val="left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395EAC">
        <w:rPr>
          <w:rFonts w:ascii="Lato" w:eastAsia="Times New Roman" w:hAnsi="Lato" w:cs="Open Sans"/>
          <w:color w:val="1B1B1B"/>
          <w:lang w:eastAsia="pl-PL"/>
        </w:rPr>
        <w:t>2. pocztą elektroniczną na adres: kancelaria@mz.gov.pl (wnioski przekazane pocztą elektroniczną należy dostarczyć również w formie oryginału w formie pisemnej na adres Ministerstwo Zdrowia ul. Miodowa 15; 00-952 Warszawa);</w:t>
      </w:r>
    </w:p>
    <w:p w14:paraId="2A8B8135" w14:textId="77777777" w:rsidR="00A379E7" w:rsidRPr="00395EAC" w:rsidRDefault="00A379E7" w:rsidP="00A379E7">
      <w:pPr>
        <w:shd w:val="clear" w:color="auto" w:fill="FFFFFF"/>
        <w:spacing w:after="0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395EAC">
        <w:rPr>
          <w:rFonts w:ascii="Lato" w:eastAsia="Times New Roman" w:hAnsi="Lato" w:cs="Open Sans"/>
          <w:b/>
          <w:bCs/>
          <w:color w:val="1B1B1B"/>
          <w:lang w:eastAsia="pl-PL"/>
        </w:rPr>
        <w:t xml:space="preserve">Wysłany drogą elektroniczną (mailem lub ePUAP) dokument powinien zawierać </w:t>
      </w:r>
      <w:r w:rsidRPr="00395EAC">
        <w:rPr>
          <w:rFonts w:ascii="Lato" w:eastAsia="Times New Roman" w:hAnsi="Lato" w:cs="Open Sans"/>
          <w:b/>
          <w:bCs/>
          <w:color w:val="1B1B1B"/>
          <w:lang w:eastAsia="pl-PL"/>
        </w:rPr>
        <w:br/>
        <w:t>w tytule zapis: „Zbędne/Zużyte składniki majątku ruchomego” wraz z numerem sprawy.</w:t>
      </w:r>
    </w:p>
    <w:p w14:paraId="44E88C12" w14:textId="77777777" w:rsidR="00A379E7" w:rsidRPr="00395EAC" w:rsidRDefault="00A379E7" w:rsidP="00A379E7">
      <w:pPr>
        <w:shd w:val="clear" w:color="auto" w:fill="FFFFFF"/>
        <w:spacing w:after="0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395EAC">
        <w:rPr>
          <w:rFonts w:ascii="Lato" w:eastAsia="Times New Roman" w:hAnsi="Lato" w:cs="Open Sans"/>
          <w:b/>
          <w:bCs/>
          <w:color w:val="1B1B1B"/>
          <w:lang w:eastAsia="pl-PL"/>
        </w:rPr>
        <w:t>Oryginalny dokument złożony w kancelarii Ministerstwa Zdrowia powinien być dostarczony w kopercie z dopiskiem: „Zbędne/zużyte składniki majątku ruchomego” wraz z numerem sprawy.</w:t>
      </w:r>
    </w:p>
    <w:p w14:paraId="285262C3" w14:textId="77777777" w:rsidR="00A379E7" w:rsidRPr="00395EAC" w:rsidRDefault="00A379E7" w:rsidP="00A379E7">
      <w:pPr>
        <w:shd w:val="clear" w:color="auto" w:fill="FFFFFF"/>
        <w:spacing w:after="240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395EAC">
        <w:rPr>
          <w:rFonts w:ascii="Lato" w:eastAsia="Times New Roman" w:hAnsi="Lato" w:cs="Open Sans"/>
          <w:color w:val="1B1B1B"/>
          <w:lang w:eastAsia="pl-PL"/>
        </w:rPr>
        <w:t>W przypadku gdy przynajmniej dwie jednostki wymienione w §38 rozporządzenia będą zainteresowane tym samym przedmiotem wnioski rozpatrywane będą według kolejności zgłoszonych wniosków oraz zgodnie z uzasadnieniem potrzeb wykorzystania składników majątku.</w:t>
      </w:r>
    </w:p>
    <w:p w14:paraId="7BA38C9B" w14:textId="77777777" w:rsidR="00A379E7" w:rsidRPr="00395EAC" w:rsidRDefault="00A379E7" w:rsidP="00A379E7">
      <w:pPr>
        <w:shd w:val="clear" w:color="auto" w:fill="FFFFFF"/>
        <w:spacing w:after="240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395EAC">
        <w:rPr>
          <w:rFonts w:ascii="Lato" w:hAnsi="Lato" w:cs="ArialMT"/>
          <w:color w:val="000000"/>
          <w14:ligatures w14:val="standardContextual"/>
        </w:rPr>
        <w:t xml:space="preserve">Administratorem danych jest Ministerstwo Zdrowia, dalsze informacje znajdują się </w:t>
      </w:r>
      <w:r w:rsidRPr="00395EAC">
        <w:rPr>
          <w:rFonts w:ascii="Lato" w:hAnsi="Lato" w:cs="ArialMT"/>
          <w:color w:val="000000"/>
          <w14:ligatures w14:val="standardContextual"/>
        </w:rPr>
        <w:br/>
        <w:t>w załączniku „Klauzula informacyjna” oraz na stronie internetowej: https://www.gov.pl/web/zdrowie/dane-osobowe</w:t>
      </w:r>
    </w:p>
    <w:p w14:paraId="4C56183C" w14:textId="77777777" w:rsidR="00A379E7" w:rsidRPr="00395EAC" w:rsidRDefault="00A379E7" w:rsidP="00A379E7">
      <w:pPr>
        <w:shd w:val="clear" w:color="auto" w:fill="FFFFFF"/>
        <w:spacing w:after="240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395EAC">
        <w:rPr>
          <w:rFonts w:ascii="Lato" w:hAnsi="Lato" w:cs="ArialMT"/>
          <w:color w:val="000000"/>
        </w:rPr>
        <w:t xml:space="preserve">Oględzin składników majątku można dokonać w siedzibie Ministerstwa Zdrowia </w:t>
      </w:r>
      <w:r w:rsidRPr="00395EAC">
        <w:rPr>
          <w:rFonts w:ascii="Lato" w:hAnsi="Lato" w:cs="ArialMT"/>
          <w:color w:val="000000"/>
        </w:rPr>
        <w:br/>
        <w:t xml:space="preserve">przy ul. Miodowa 15, Warszawa od poniedziałku do piątku w godzinach od 9.00 do 14.00 </w:t>
      </w:r>
      <w:r w:rsidRPr="00395EAC">
        <w:rPr>
          <w:rFonts w:ascii="Lato" w:hAnsi="Lato" w:cs="ArialMT"/>
          <w:color w:val="000000"/>
        </w:rPr>
        <w:br/>
        <w:t xml:space="preserve">po wcześniejszym uzgodnieniu telefonicznym. </w:t>
      </w:r>
      <w:r w:rsidRPr="00395EAC">
        <w:rPr>
          <w:rFonts w:ascii="Lato" w:eastAsia="Times New Roman" w:hAnsi="Lato" w:cs="Open Sans"/>
          <w:color w:val="1B1B1B"/>
          <w:lang w:eastAsia="pl-PL"/>
        </w:rPr>
        <w:t xml:space="preserve">Szczegółowych informacji dotyczących </w:t>
      </w:r>
      <w:r w:rsidRPr="00395EAC">
        <w:rPr>
          <w:rFonts w:ascii="Lato" w:eastAsia="Times New Roman" w:hAnsi="Lato" w:cs="Open Sans"/>
          <w:color w:val="1B1B1B"/>
          <w:lang w:eastAsia="pl-PL"/>
        </w:rPr>
        <w:br/>
        <w:t>ww. zbędnych/zużytych składników udzielą osoby uprawnione do kontaktów:</w:t>
      </w:r>
    </w:p>
    <w:p w14:paraId="1DEC8E70" w14:textId="77777777" w:rsidR="00A379E7" w:rsidRPr="00395EAC" w:rsidRDefault="00A379E7" w:rsidP="00A379E7">
      <w:pPr>
        <w:autoSpaceDE w:val="0"/>
        <w:autoSpaceDN w:val="0"/>
        <w:adjustRightInd w:val="0"/>
        <w:spacing w:after="0" w:line="276" w:lineRule="auto"/>
        <w:rPr>
          <w:rFonts w:ascii="Lato" w:hAnsi="Lato" w:cs="ArialMT"/>
          <w:color w:val="000000"/>
        </w:rPr>
      </w:pPr>
    </w:p>
    <w:p w14:paraId="172133F5" w14:textId="202C914E" w:rsidR="00A379E7" w:rsidRDefault="00A379E7" w:rsidP="00A379E7">
      <w:pPr>
        <w:autoSpaceDE w:val="0"/>
        <w:autoSpaceDN w:val="0"/>
        <w:adjustRightInd w:val="0"/>
        <w:spacing w:after="0" w:line="276" w:lineRule="auto"/>
        <w:jc w:val="left"/>
        <w:rPr>
          <w:rFonts w:ascii="Lato" w:hAnsi="Lato" w:cs="ArialMT"/>
          <w:color w:val="000000"/>
        </w:rPr>
      </w:pPr>
      <w:r w:rsidRPr="00395EAC">
        <w:rPr>
          <w:rFonts w:ascii="Lato" w:hAnsi="Lato" w:cs="ArialMT"/>
          <w:color w:val="000000"/>
        </w:rPr>
        <w:t xml:space="preserve">Biuro Administracyjne:  </w:t>
      </w:r>
      <w:r w:rsidR="00C7331B">
        <w:rPr>
          <w:rFonts w:ascii="Lato" w:hAnsi="Lato" w:cs="ArialMT"/>
          <w:color w:val="000000"/>
        </w:rPr>
        <w:t>Eryk Dymiński</w:t>
      </w:r>
      <w:r w:rsidRPr="00395EAC">
        <w:rPr>
          <w:rFonts w:ascii="Lato" w:hAnsi="Lato" w:cs="ArialMT"/>
          <w:color w:val="000000"/>
        </w:rPr>
        <w:t xml:space="preserve">      </w:t>
      </w:r>
      <w:hyperlink r:id="rId4" w:history="1">
        <w:r w:rsidR="00C7331B" w:rsidRPr="0000512B">
          <w:rPr>
            <w:rStyle w:val="Hipercze"/>
            <w:rFonts w:ascii="Lato" w:hAnsi="Lato" w:cs="ArialMT"/>
          </w:rPr>
          <w:t>e.dyminski@mz.gov.pl</w:t>
        </w:r>
      </w:hyperlink>
      <w:r w:rsidRPr="00395EAC">
        <w:rPr>
          <w:rFonts w:ascii="Lato" w:hAnsi="Lato" w:cs="ArialMT"/>
          <w:color w:val="0563C2"/>
        </w:rPr>
        <w:t xml:space="preserve">         </w:t>
      </w:r>
      <w:r w:rsidRPr="00395EAC">
        <w:rPr>
          <w:rFonts w:ascii="Lato" w:hAnsi="Lato" w:cs="ArialMT"/>
          <w:color w:val="000000"/>
        </w:rPr>
        <w:t xml:space="preserve">tel. </w:t>
      </w:r>
      <w:r w:rsidR="00C7331B">
        <w:rPr>
          <w:rFonts w:ascii="Lato" w:hAnsi="Lato" w:cs="ArialMT"/>
          <w:color w:val="000000"/>
        </w:rPr>
        <w:t>734 162</w:t>
      </w:r>
      <w:r w:rsidR="00BE71DF">
        <w:rPr>
          <w:rFonts w:ascii="Lato" w:hAnsi="Lato" w:cs="ArialMT"/>
          <w:color w:val="000000"/>
        </w:rPr>
        <w:t> </w:t>
      </w:r>
      <w:r w:rsidR="00C7331B">
        <w:rPr>
          <w:rFonts w:ascii="Lato" w:hAnsi="Lato" w:cs="ArialMT"/>
          <w:color w:val="000000"/>
        </w:rPr>
        <w:t>180</w:t>
      </w:r>
    </w:p>
    <w:p w14:paraId="00C9048D" w14:textId="7250BEB8" w:rsidR="00BE71DF" w:rsidRPr="00395EAC" w:rsidRDefault="00BE71DF" w:rsidP="00BE71DF">
      <w:pPr>
        <w:autoSpaceDE w:val="0"/>
        <w:autoSpaceDN w:val="0"/>
        <w:adjustRightInd w:val="0"/>
        <w:spacing w:after="0" w:line="276" w:lineRule="auto"/>
        <w:ind w:left="1416" w:firstLine="708"/>
        <w:jc w:val="left"/>
        <w:rPr>
          <w:rFonts w:ascii="Lato" w:hAnsi="Lato" w:cs="ArialMT"/>
          <w:color w:val="000000"/>
        </w:rPr>
      </w:pPr>
      <w:r>
        <w:rPr>
          <w:rFonts w:ascii="Lato" w:hAnsi="Lato" w:cs="ArialMT"/>
          <w:color w:val="000000"/>
        </w:rPr>
        <w:t xml:space="preserve">   Michał Zdziech     </w:t>
      </w:r>
      <w:hyperlink r:id="rId5" w:history="1">
        <w:r w:rsidRPr="00E32DCE">
          <w:rPr>
            <w:rStyle w:val="Hipercze"/>
            <w:rFonts w:ascii="Lato" w:hAnsi="Lato" w:cs="ArialMT"/>
          </w:rPr>
          <w:t>m.zdziech@mz.gov.pl</w:t>
        </w:r>
      </w:hyperlink>
      <w:r>
        <w:rPr>
          <w:rFonts w:ascii="Lato" w:hAnsi="Lato" w:cs="ArialMT"/>
          <w:color w:val="000000"/>
        </w:rPr>
        <w:t xml:space="preserve">           tel. 600 291 904</w:t>
      </w:r>
    </w:p>
    <w:p w14:paraId="6A70D6CE" w14:textId="77777777" w:rsidR="00030292" w:rsidRPr="00F30E39" w:rsidRDefault="00030292">
      <w:pPr>
        <w:rPr>
          <w:rFonts w:ascii="Lato" w:hAnsi="Lato"/>
        </w:rPr>
      </w:pPr>
    </w:p>
    <w:sectPr w:rsidR="00030292" w:rsidRPr="00F30E39" w:rsidSect="00A3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E7"/>
    <w:rsid w:val="00030292"/>
    <w:rsid w:val="00231AA6"/>
    <w:rsid w:val="004A2DD1"/>
    <w:rsid w:val="004D291F"/>
    <w:rsid w:val="005B43E9"/>
    <w:rsid w:val="005E551D"/>
    <w:rsid w:val="00730C33"/>
    <w:rsid w:val="007810EE"/>
    <w:rsid w:val="008066E1"/>
    <w:rsid w:val="00826C22"/>
    <w:rsid w:val="008956CD"/>
    <w:rsid w:val="00925D6A"/>
    <w:rsid w:val="00965511"/>
    <w:rsid w:val="00A379E7"/>
    <w:rsid w:val="00AA5E03"/>
    <w:rsid w:val="00AF7D6E"/>
    <w:rsid w:val="00B237DE"/>
    <w:rsid w:val="00B427AC"/>
    <w:rsid w:val="00B85CEA"/>
    <w:rsid w:val="00BB2467"/>
    <w:rsid w:val="00BD585C"/>
    <w:rsid w:val="00BE71DF"/>
    <w:rsid w:val="00C7331B"/>
    <w:rsid w:val="00D849FA"/>
    <w:rsid w:val="00E76F38"/>
    <w:rsid w:val="00F30E39"/>
    <w:rsid w:val="00F57F08"/>
    <w:rsid w:val="00F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E100"/>
  <w15:chartTrackingRefBased/>
  <w15:docId w15:val="{469B5D7D-9D37-431C-A8A4-C88795A9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9E7"/>
    <w:pPr>
      <w:spacing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79E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79E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9E7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79E7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9E7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79E7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79E7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79E7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79E7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7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7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79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9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79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79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79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79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79E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79E7"/>
    <w:pPr>
      <w:numPr>
        <w:ilvl w:val="1"/>
      </w:numPr>
      <w:spacing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79E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79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79E7"/>
    <w:pPr>
      <w:spacing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79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7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79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79E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79E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zdziech@mz.gov.pl" TargetMode="External"/><Relationship Id="rId4" Type="http://schemas.openxmlformats.org/officeDocument/2006/relationships/hyperlink" Target="mailto:e.dyminski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Juraszek Elżbieta</dc:creator>
  <cp:keywords/>
  <dc:description/>
  <cp:lastModifiedBy>Gorczyca Justyna</cp:lastModifiedBy>
  <cp:revision>3</cp:revision>
  <dcterms:created xsi:type="dcterms:W3CDTF">2024-07-04T13:09:00Z</dcterms:created>
  <dcterms:modified xsi:type="dcterms:W3CDTF">2024-07-09T08:39:00Z</dcterms:modified>
</cp:coreProperties>
</file>