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9D8501" w14:textId="4C538049" w:rsidR="0086226C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Polską a </w:t>
            </w:r>
            <w:r w:rsidR="0086226C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1556D0">
              <w:rPr>
                <w:rFonts w:ascii="Times New Roman" w:hAnsi="Times New Roman" w:cs="Times New Roman"/>
                <w:sz w:val="24"/>
                <w:szCs w:val="24"/>
              </w:rPr>
              <w:t>Azerbejdżanu</w:t>
            </w:r>
            <w:r w:rsidR="00862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przeprowadzania dowodów</w:t>
            </w:r>
            <w:r w:rsidR="00EE7761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w sprawach cywilnych. </w:t>
            </w:r>
          </w:p>
          <w:p w14:paraId="32365D68" w14:textId="548AD963" w:rsidR="00EE7761" w:rsidRPr="005E36A1" w:rsidRDefault="00EE7761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7CC12C8D" w14:textId="2F2B7F66" w:rsidR="00191E16" w:rsidRPr="005E36A1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4, 10, 12, 14, 14, 15, 4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 ust. 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, 43 ust. 1, 44 i 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>46 rozporządzenia Ministra Sprawiedliwości z dnia 28 stycznia 2002 r. w sprawie szczegółowych czynności sądów w sprawach z zakresu międzynarodowego postępowania cywilnego oraz karnego w stosunkach międzynarodowych (tekst jednolity Dz. U. z 2014 r., poz. 1657 ze zm.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; dalej rozporządzenie </w:t>
            </w:r>
            <w:r w:rsidR="005E36A1" w:rsidRPr="005E36A1">
              <w:rPr>
                <w:rFonts w:ascii="Times New Roman" w:hAnsi="Times New Roman" w:cs="Times New Roman"/>
                <w:sz w:val="24"/>
                <w:szCs w:val="24"/>
              </w:rPr>
              <w:t>MS z 2002 r.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5A0DD4" w14:textId="55676B10" w:rsidR="00191E16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Zgodnie z art. 1131 § 2 Kodeksu postępowania cywilnego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442267" w:rsidRPr="005E36A1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 18 rozporządzenia MS z 2002 r.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>państwa wezwanego</w:t>
            </w:r>
            <w:r w:rsidR="00862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16D14E31" w14:textId="3062CD0D" w:rsidR="000F4AA6" w:rsidRPr="00EF3BF1" w:rsidRDefault="000F4AA6" w:rsidP="000F4AA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 w:rsidR="00F560E3">
              <w:rPr>
                <w:rFonts w:ascii="Times New Roman" w:hAnsi="Times New Roman" w:cs="Times New Roman"/>
                <w:sz w:val="24"/>
                <w:szCs w:val="24"/>
              </w:rPr>
              <w:t xml:space="preserve">lub urząd konsularny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64C0FFD9" w:rsidR="000F4AA6" w:rsidRPr="005E36A1" w:rsidRDefault="0086226C" w:rsidP="000F4AA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0F4AA6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aleca się uprzedni kontakt z polskim przedstawicielstwem dyplomatyczny lub urzędem konsularnym w celu uzyskania informacji o praktyce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organów państwa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wezwanego </w:t>
            </w:r>
            <w:r w:rsidR="000F4AA6" w:rsidRPr="00EF3BF1">
              <w:rPr>
                <w:rFonts w:ascii="Times New Roman" w:hAnsi="Times New Roman" w:cs="Times New Roman"/>
                <w:sz w:val="24"/>
                <w:szCs w:val="24"/>
              </w:rPr>
              <w:t>dotyczącej konieczności dokonywania tłumaczeń, legalizacji, czasu wykonania wniosku oraz związanych z tym kosztów.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35157E01" w14:textId="2B0BE2F4" w:rsidR="00391CB3" w:rsidRDefault="00391CB3" w:rsidP="00391CB3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egzemplarzach. </w:t>
            </w:r>
          </w:p>
          <w:p w14:paraId="5BFF2F9A" w14:textId="23732ECB" w:rsidR="00191E16" w:rsidRPr="00BE1446" w:rsidRDefault="000F4AA6" w:rsidP="000F4AA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191E16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3D0283" w14:textId="57604C8D" w:rsidR="00191E16" w:rsidRPr="00BE1446" w:rsidRDefault="00191E16" w:rsidP="00ED3DED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  <w:tr w:rsidR="00191E16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ED3DED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2465A3E0" w:rsidR="00191E16" w:rsidRPr="00ED3DED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  <w:tr w:rsidR="00191E16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ED3DE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6A4C9C5E" w:rsidR="00191E16" w:rsidRPr="00966255" w:rsidRDefault="00191E16" w:rsidP="00ED3DE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</w:tbl>
    <w:p w14:paraId="16E207EC" w14:textId="77777777" w:rsidR="00191E16" w:rsidRPr="00BE1446" w:rsidRDefault="00191E16" w:rsidP="00191E16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B22BB" w14:textId="77777777" w:rsidR="00CC69EA" w:rsidRDefault="00CC69EA">
      <w:r>
        <w:separator/>
      </w:r>
    </w:p>
  </w:endnote>
  <w:endnote w:type="continuationSeparator" w:id="0">
    <w:p w14:paraId="1C5F1797" w14:textId="77777777" w:rsidR="00CC69EA" w:rsidRDefault="00CC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F2445" w14:textId="77777777" w:rsidR="00EA1DA5" w:rsidRPr="00EA1DA5" w:rsidRDefault="00CC69EA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C7841" w14:textId="77777777" w:rsidR="00CC69EA" w:rsidRDefault="00CC69EA">
      <w:r>
        <w:separator/>
      </w:r>
    </w:p>
  </w:footnote>
  <w:footnote w:type="continuationSeparator" w:id="0">
    <w:p w14:paraId="015FC959" w14:textId="77777777" w:rsidR="00CC69EA" w:rsidRDefault="00CC6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44BF7"/>
    <w:rsid w:val="000D523C"/>
    <w:rsid w:val="000F4AA6"/>
    <w:rsid w:val="001451FC"/>
    <w:rsid w:val="001556D0"/>
    <w:rsid w:val="00191E16"/>
    <w:rsid w:val="001C227B"/>
    <w:rsid w:val="003745D0"/>
    <w:rsid w:val="00391CB3"/>
    <w:rsid w:val="003D0DF2"/>
    <w:rsid w:val="003E79D3"/>
    <w:rsid w:val="00442267"/>
    <w:rsid w:val="005E36A1"/>
    <w:rsid w:val="00697D3E"/>
    <w:rsid w:val="00716FDE"/>
    <w:rsid w:val="00781AFD"/>
    <w:rsid w:val="007B7327"/>
    <w:rsid w:val="00821955"/>
    <w:rsid w:val="0086226C"/>
    <w:rsid w:val="008D6535"/>
    <w:rsid w:val="009E41FA"/>
    <w:rsid w:val="00C73363"/>
    <w:rsid w:val="00CC69EA"/>
    <w:rsid w:val="00D057EE"/>
    <w:rsid w:val="00ED3DED"/>
    <w:rsid w:val="00EE7761"/>
    <w:rsid w:val="00F13548"/>
    <w:rsid w:val="00F560E3"/>
    <w:rsid w:val="00F9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12</cp:revision>
  <cp:lastPrinted>2021-10-29T08:27:00Z</cp:lastPrinted>
  <dcterms:created xsi:type="dcterms:W3CDTF">2020-07-19T15:46:00Z</dcterms:created>
  <dcterms:modified xsi:type="dcterms:W3CDTF">2021-10-29T09:01:00Z</dcterms:modified>
</cp:coreProperties>
</file>