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7C" w:rsidRPr="00540E7C" w:rsidRDefault="00540E7C" w:rsidP="00540E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0E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5b</w:t>
      </w:r>
    </w:p>
    <w:p w:rsidR="00540E7C" w:rsidRPr="00540E7C" w:rsidRDefault="00540E7C" w:rsidP="00540E7C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540E7C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540E7C" w:rsidRPr="00540E7C" w:rsidRDefault="00540E7C" w:rsidP="00540E7C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540E7C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540E7C" w:rsidRPr="00540E7C" w:rsidRDefault="00540E7C" w:rsidP="00540E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0E7C" w:rsidRPr="00540E7C" w:rsidRDefault="00540E7C" w:rsidP="00540E7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0E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PROWADZONEJ DZIAŁALNOŚCI </w:t>
      </w:r>
    </w:p>
    <w:p w:rsidR="00540E7C" w:rsidRPr="00540E7C" w:rsidRDefault="00540E7C" w:rsidP="00540E7C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540E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(wypełnić w przypadku wnioskowania o realizację zadania w zakresie choroby von </w:t>
      </w:r>
      <w:proofErr w:type="spellStart"/>
      <w:r w:rsidRPr="00540E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Hippel-Lindau</w:t>
      </w:r>
      <w:proofErr w:type="spellEnd"/>
      <w:r w:rsidRPr="00540E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540E7C" w:rsidRPr="00540E7C" w:rsidTr="00F048D9">
        <w:trPr>
          <w:cantSplit/>
        </w:trPr>
        <w:tc>
          <w:tcPr>
            <w:tcW w:w="5103" w:type="dxa"/>
            <w:shd w:val="clear" w:color="auto" w:fill="D9D9D9"/>
            <w:vAlign w:val="center"/>
          </w:tcPr>
          <w:p w:rsidR="00540E7C" w:rsidRPr="00540E7C" w:rsidRDefault="00540E7C" w:rsidP="00540E7C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o Oferencie </w:t>
            </w:r>
          </w:p>
        </w:tc>
        <w:tc>
          <w:tcPr>
            <w:tcW w:w="4962" w:type="dxa"/>
            <w:shd w:val="clear" w:color="auto" w:fill="D9D9D9"/>
          </w:tcPr>
          <w:p w:rsidR="00540E7C" w:rsidRPr="00540E7C" w:rsidRDefault="00540E7C" w:rsidP="00540E7C">
            <w:pPr>
              <w:keepNext/>
              <w:spacing w:before="120" w:after="120" w:line="240" w:lineRule="auto"/>
              <w:ind w:left="7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Opisać spełnienie wymagań</w:t>
            </w:r>
          </w:p>
        </w:tc>
      </w:tr>
      <w:tr w:rsidR="00540E7C" w:rsidRPr="00540E7C" w:rsidTr="00F048D9">
        <w:trPr>
          <w:cantSplit/>
          <w:trHeight w:val="3604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zatrudnienie kierownika poradni – wymagany lekarz ze specjalizacją z zakresu onkologii lub lekarz ze specjalizacją z genetyki klinicznej</w:t>
            </w: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540E7C" w:rsidRPr="00540E7C" w:rsidRDefault="00540E7C" w:rsidP="00540E7C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wskazanie czy kierownik poradni jest również konsultantem poradni</w:t>
            </w:r>
          </w:p>
          <w:p w:rsidR="00540E7C" w:rsidRPr="00540E7C" w:rsidRDefault="00540E7C" w:rsidP="00540E7C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- imię i nazwisko kierownika poradni,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- specjalizacja,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- staż zawodowy,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- staż w zakresie poradnictwa kierownika poradni.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certyfikatów.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Kierownik poradni jest również konsultantem poradni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</w:tc>
      </w:tr>
      <w:tr w:rsidR="00540E7C" w:rsidRPr="00540E7C" w:rsidTr="00F048D9">
        <w:trPr>
          <w:trHeight w:val="144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zatrudnienie lekarzy konsultantów: specjalisty genetyka klinicznego i specjalisty z zakresu onkologii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imię i nazwisko lekarzy konsultantów 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specjalizacja (przy nazwisku każdego z lekarzy należy wskazać posiadane kwalifikacje (specjalizacja), 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certyfikatów)</w:t>
            </w:r>
          </w:p>
        </w:tc>
      </w:tr>
      <w:tr w:rsidR="00540E7C" w:rsidRPr="00540E7C" w:rsidTr="00F048D9">
        <w:trPr>
          <w:trHeight w:val="144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 xml:space="preserve">zatrudnienie lekarzy, którzy ukończyli pierwszy rok specjalizacji z genetyki lub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onkologii oraz uzyskali potwierdzenie przez kierownika specjalizacji wiedzy i umiejętności umożliwiających samodzielną pracę w poradni specjalistycznej `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imię i nazwisko i kwalifikacje lekarzy konsultantów (przy nazwisku każdego z lekarzy należy wskazać posiadane kwalifikacje - rodzaj i rok specjalizacji (nie jest wymagane przesyłanie kopii dyplomów i certyfikatów)</w:t>
            </w:r>
          </w:p>
        </w:tc>
      </w:tr>
      <w:tr w:rsidR="00540E7C" w:rsidRPr="00540E7C" w:rsidTr="00F048D9">
        <w:trPr>
          <w:trHeight w:val="144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 xml:space="preserve">potwierdzenie, ze wskazani w pkt. 3) lekarze w trakcie specjalizacji z genetyki lub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bookmarkStart w:id="0" w:name="_GoBack"/>
            <w:bookmarkEnd w:id="0"/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onkologii, uzyskali potwierdzenie przez kierownika specjalizacji wiedzy i umiejętności umożliwiających samodzielną pracę w poradni specjalistycznej `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Lekarze uzyskali potwierdzenie przez kierownika specjalizacji wiedzy i umiejętności umożliwiających samodzielną pracę w poradni specjalistycznej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  <w:p w:rsidR="00540E7C" w:rsidRPr="00540E7C" w:rsidRDefault="00540E7C" w:rsidP="00540E7C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Liczba porad genetycznych udzielonych w poradni ogółem oraz średnio miesięcznie w 2017 r.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 porad z zaznaczeniem, która dotyczy porad ogółem i średnio miesięcznie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Liczba probantów skierowanych w 2017 r. do molekularnych badań nosicielstwa VHL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Liczba nosicieli mutacji genu VHL wykrytych w 2017 r.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 xml:space="preserve">Liczba zarejestrowanych rodzin wysokiego ryzyka zachorowania na chorobę von </w:t>
            </w:r>
            <w:proofErr w:type="spellStart"/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Hippel-Lindau</w:t>
            </w:r>
            <w:proofErr w:type="spellEnd"/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Liczba nosicieli  mutacji genu VHL, którzy byli objęci programem opieki w 2017 r.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spacing w:before="40" w:after="12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 jednostkach współpracujących </w:t>
            </w:r>
          </w:p>
        </w:tc>
        <w:tc>
          <w:tcPr>
            <w:tcW w:w="4962" w:type="dxa"/>
            <w:shd w:val="pct12" w:color="auto" w:fill="auto"/>
          </w:tcPr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b/>
                <w:lang w:eastAsia="pl-PL"/>
              </w:rPr>
              <w:t>Opisać spełnienie wymagań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nazwa współpracującej pracowni diagnostyki molekularnej, imię i nazwisko kierownika, liczba badań nosicielstwa mutacji genu VHL wykonanych w roku 2017 zgodnie z zasadami wskazanymi dla podwykonawcy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posiadanie możliwości wykonania badania OUN metodą rezonansu magnetycznego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540E7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współpraca z okulistą: nazwa i adres jednostki, posiadającej wyposażenie do badań dna oka w lustrze Goldmana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nazwa i adres współpracującego zakładu diagnostyki obrazowej, posiadanie przez zakład certyfikatu kontroli jakości w zakresie wykonywania badań radiologicznych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nazwa i adres jednostki, w której wykonywane będą badania metodą rezonansu magnetycznego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nazwa i adres jednostki, w której wykonywane będą badania USG i TK jamy brzusznej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540E7C" w:rsidRPr="00540E7C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540E7C" w:rsidRPr="00540E7C" w:rsidRDefault="00540E7C" w:rsidP="00540E7C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lang w:eastAsia="pl-PL"/>
              </w:rPr>
              <w:t>liczba pierwszorazowych chorych na VHL leczonych w 2017 roku w placówce</w:t>
            </w:r>
          </w:p>
        </w:tc>
        <w:tc>
          <w:tcPr>
            <w:tcW w:w="4962" w:type="dxa"/>
          </w:tcPr>
          <w:p w:rsidR="00540E7C" w:rsidRPr="00540E7C" w:rsidRDefault="00540E7C" w:rsidP="00540E7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0E7C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</w:tbl>
    <w:p w:rsidR="00540E7C" w:rsidRPr="00540E7C" w:rsidRDefault="00540E7C" w:rsidP="00540E7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40E7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* właściwe zaznaczyć ”x”</w:t>
      </w:r>
    </w:p>
    <w:p w:rsidR="00540E7C" w:rsidRPr="00540E7C" w:rsidRDefault="00540E7C" w:rsidP="00540E7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540E7C" w:rsidRPr="00540E7C" w:rsidRDefault="00540E7C" w:rsidP="00540E7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540E7C" w:rsidRPr="00540E7C" w:rsidRDefault="00540E7C" w:rsidP="00540E7C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540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540E7C" w:rsidRPr="00540E7C" w:rsidRDefault="00540E7C" w:rsidP="00540E7C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540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540E7C" w:rsidRPr="00540E7C" w:rsidRDefault="00540E7C" w:rsidP="00540E7C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E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77394"/>
    <w:multiLevelType w:val="hybridMultilevel"/>
    <w:tmpl w:val="AE14BB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7C"/>
    <w:rsid w:val="00540E7C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FAF0B-A48E-447B-AE11-6A943956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3207</Characters>
  <Application>Microsoft Office Word</Application>
  <DocSecurity>0</DocSecurity>
  <Lines>26</Lines>
  <Paragraphs>7</Paragraphs>
  <ScaleCrop>false</ScaleCrop>
  <Company>Ministerstwo Zdrowia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2018-04-23T12:28:00Z</dcterms:created>
  <dcterms:modified xsi:type="dcterms:W3CDTF">2018-04-23T12:29:00Z</dcterms:modified>
</cp:coreProperties>
</file>