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3A723EF2" w14:textId="77777777" w:rsidR="00693C7C" w:rsidRDefault="00DA08A7">
      <w:pPr>
        <w:spacing w:after="21"/>
        <w:ind w:left="154"/>
      </w:pPr>
      <w:r>
        <w:rPr>
          <w:sz w:val="20"/>
        </w:rPr>
        <w:t xml:space="preserve"> </w:t>
      </w:r>
    </w:p>
    <w:p w14:paraId="4BE5A09B" w14:textId="77777777" w:rsidR="00693C7C" w:rsidRDefault="00DA08A7">
      <w:pPr>
        <w:spacing w:after="0"/>
        <w:ind w:left="360" w:right="46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2E519248">
            <wp:simplePos x="0" y="0"/>
            <wp:positionH relativeFrom="column">
              <wp:posOffset>476123</wp:posOffset>
            </wp:positionH>
            <wp:positionV relativeFrom="paragraph">
              <wp:posOffset>30608</wp:posOffset>
            </wp:positionV>
            <wp:extent cx="2424430" cy="60261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 xml:space="preserve"> </w:t>
      </w:r>
    </w:p>
    <w:p w14:paraId="434F3A38" w14:textId="77777777" w:rsidR="00693C7C" w:rsidRDefault="00DA08A7">
      <w:pPr>
        <w:spacing w:after="0"/>
        <w:ind w:left="750" w:right="315"/>
        <w:jc w:val="right"/>
      </w:pPr>
      <w:r>
        <w:rPr>
          <w:b/>
          <w:color w:val="365F91"/>
          <w:sz w:val="24"/>
        </w:rPr>
        <w:t xml:space="preserve">FORMULARZ SZACOWANIA WARTOŚCI </w:t>
      </w:r>
    </w:p>
    <w:p w14:paraId="51793D00" w14:textId="77777777" w:rsidR="00693C7C" w:rsidRDefault="00DA08A7">
      <w:pPr>
        <w:spacing w:after="0"/>
        <w:ind w:left="750"/>
      </w:pPr>
      <w:r>
        <w:rPr>
          <w:b/>
          <w:color w:val="365F91"/>
          <w:sz w:val="24"/>
        </w:rPr>
        <w:t xml:space="preserve">ZAMÓWIENIA 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321F48C1" w:rsidR="00693C7C" w:rsidRDefault="00DA08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Zakupu </w:t>
      </w:r>
      <w:r w:rsidR="00B130B5" w:rsidRPr="00B130B5">
        <w:rPr>
          <w:b/>
          <w:sz w:val="20"/>
        </w:rPr>
        <w:t xml:space="preserve">rozwiązania informatycznego </w:t>
      </w:r>
      <w:r w:rsidR="00FF0297" w:rsidRPr="00FF0297">
        <w:rPr>
          <w:b/>
          <w:sz w:val="20"/>
        </w:rPr>
        <w:t xml:space="preserve">do rejestracji </w:t>
      </w:r>
      <w:r w:rsidR="00FF0297">
        <w:rPr>
          <w:b/>
          <w:sz w:val="20"/>
        </w:rPr>
        <w:t xml:space="preserve">i monitorowania </w:t>
      </w:r>
      <w:bookmarkStart w:id="0" w:name="_GoBack"/>
      <w:bookmarkEnd w:id="0"/>
      <w:r w:rsidR="00FF0297" w:rsidRPr="00FF0297">
        <w:rPr>
          <w:b/>
          <w:sz w:val="20"/>
        </w:rPr>
        <w:t>sesji zdalnych</w:t>
      </w:r>
      <w:r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7899" w14:textId="77777777" w:rsidR="00E03102" w:rsidRDefault="00E03102" w:rsidP="00EA365F">
      <w:pPr>
        <w:spacing w:after="0" w:line="240" w:lineRule="auto"/>
      </w:pPr>
      <w:r>
        <w:separator/>
      </w:r>
    </w:p>
  </w:endnote>
  <w:endnote w:type="continuationSeparator" w:id="0">
    <w:p w14:paraId="7C9C1B2E" w14:textId="77777777" w:rsidR="00E03102" w:rsidRDefault="00E03102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C5DA" w14:textId="77777777" w:rsidR="00E03102" w:rsidRDefault="00E03102" w:rsidP="00EA365F">
      <w:pPr>
        <w:spacing w:after="0" w:line="240" w:lineRule="auto"/>
      </w:pPr>
      <w:r>
        <w:separator/>
      </w:r>
    </w:p>
  </w:footnote>
  <w:footnote w:type="continuationSeparator" w:id="0">
    <w:p w14:paraId="071725E6" w14:textId="77777777" w:rsidR="00E03102" w:rsidRDefault="00E03102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82459"/>
    <w:rsid w:val="00155C2B"/>
    <w:rsid w:val="00231FC5"/>
    <w:rsid w:val="00500127"/>
    <w:rsid w:val="00693C7C"/>
    <w:rsid w:val="007F1AB2"/>
    <w:rsid w:val="008E2444"/>
    <w:rsid w:val="00A601A5"/>
    <w:rsid w:val="00B130B5"/>
    <w:rsid w:val="00B37C37"/>
    <w:rsid w:val="00DA08A7"/>
    <w:rsid w:val="00E03102"/>
    <w:rsid w:val="00EA365F"/>
    <w:rsid w:val="00ED318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2020-04-21T13:15:00Z</dcterms:created>
  <dcterms:modified xsi:type="dcterms:W3CDTF">2020-04-21T13:15:00Z</dcterms:modified>
</cp:coreProperties>
</file>