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C070A62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C1420">
        <w:rPr>
          <w:rFonts w:ascii="Arial" w:hAnsi="Arial" w:cs="Arial"/>
          <w:b/>
          <w:bCs/>
          <w:sz w:val="24"/>
          <w:szCs w:val="24"/>
        </w:rPr>
        <w:t>8</w:t>
      </w:r>
      <w:r w:rsidR="00662298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CF8479D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C1420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C1420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0C6795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00C1551B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C1420">
        <w:rPr>
          <w:rFonts w:ascii="Arial" w:eastAsiaTheme="minorHAnsi" w:hAnsi="Arial" w:cs="Arial"/>
          <w:b/>
          <w:sz w:val="24"/>
          <w:szCs w:val="24"/>
          <w:lang w:eastAsia="en-US"/>
        </w:rPr>
        <w:t>11</w:t>
      </w:r>
      <w:r w:rsidR="00662298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1EE6D9B7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</w:t>
      </w:r>
      <w:r w:rsidR="002940FB">
        <w:rPr>
          <w:rFonts w:ascii="Arial" w:hAnsi="Arial" w:cs="Arial"/>
          <w:kern w:val="3"/>
          <w:sz w:val="24"/>
          <w:szCs w:val="24"/>
        </w:rPr>
        <w:t>i</w:t>
      </w:r>
      <w:r>
        <w:rPr>
          <w:rFonts w:ascii="Arial" w:hAnsi="Arial" w:cs="Arial"/>
          <w:kern w:val="3"/>
          <w:sz w:val="24"/>
          <w:szCs w:val="24"/>
        </w:rPr>
        <w:t xml:space="preserve">uk,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42AF4BDF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2940FB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662298">
        <w:rPr>
          <w:rFonts w:ascii="Arial" w:hAnsi="Arial" w:cs="Arial"/>
          <w:bCs/>
          <w:sz w:val="24"/>
          <w:szCs w:val="24"/>
        </w:rPr>
        <w:t>J S</w:t>
      </w:r>
      <w:r w:rsidR="00FC1420">
        <w:rPr>
          <w:rFonts w:ascii="Arial" w:hAnsi="Arial" w:cs="Arial"/>
          <w:bCs/>
          <w:sz w:val="24"/>
          <w:szCs w:val="24"/>
        </w:rPr>
        <w:t>,</w:t>
      </w:r>
      <w:r w:rsidR="00A03B80">
        <w:rPr>
          <w:rFonts w:ascii="Arial" w:hAnsi="Arial" w:cs="Arial"/>
          <w:bCs/>
          <w:sz w:val="24"/>
          <w:szCs w:val="24"/>
        </w:rPr>
        <w:t xml:space="preserve"> </w:t>
      </w:r>
      <w:r w:rsidR="00662298">
        <w:rPr>
          <w:rFonts w:ascii="Arial" w:hAnsi="Arial" w:cs="Arial"/>
          <w:bCs/>
          <w:sz w:val="24"/>
          <w:szCs w:val="24"/>
        </w:rPr>
        <w:t xml:space="preserve">P S, A S, B D-P, A C, B G i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 </w:t>
      </w:r>
      <w:r w:rsidR="00662298">
        <w:rPr>
          <w:rFonts w:ascii="Arial" w:hAnsi="Arial" w:cs="Arial"/>
          <w:bCs/>
          <w:sz w:val="24"/>
          <w:szCs w:val="24"/>
        </w:rPr>
        <w:t>K Z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618849A" w14:textId="59FE78C3" w:rsidR="002D20C3" w:rsidRPr="002D20C3" w:rsidRDefault="002D20C3" w:rsidP="002D20C3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662298">
        <w:rPr>
          <w:rFonts w:ascii="Arial" w:hAnsi="Arial" w:cs="Arial"/>
          <w:b/>
          <w:sz w:val="24"/>
          <w:szCs w:val="24"/>
        </w:rPr>
        <w:t>Salezego 1</w:t>
      </w:r>
      <w:r w:rsidRPr="00C327B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 Wydział Ksiąg Wieczystych, ostrzeżenia o toczącym się postępowaniu rozpoznawczym</w:t>
      </w:r>
      <w:r w:rsidR="00662298">
        <w:rPr>
          <w:rFonts w:ascii="Arial" w:hAnsi="Arial" w:cs="Arial"/>
          <w:sz w:val="24"/>
          <w:szCs w:val="24"/>
        </w:rPr>
        <w:t xml:space="preserve"> – na udziale nr w prawie własności nieruchomości w części</w:t>
      </w:r>
      <w:r>
        <w:rPr>
          <w:rFonts w:ascii="Arial" w:hAnsi="Arial" w:cs="Arial"/>
          <w:sz w:val="24"/>
          <w:szCs w:val="24"/>
        </w:rPr>
        <w:t>;</w:t>
      </w:r>
    </w:p>
    <w:p w14:paraId="2C7ED41A" w14:textId="6BB7C0D9" w:rsidR="00F1489D" w:rsidRPr="00662298" w:rsidRDefault="00C327BC" w:rsidP="00662298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662298">
        <w:rPr>
          <w:rFonts w:ascii="Arial" w:hAnsi="Arial" w:cs="Arial"/>
          <w:b/>
          <w:sz w:val="24"/>
          <w:szCs w:val="24"/>
        </w:rPr>
        <w:t>Salezego 1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662298">
        <w:rPr>
          <w:rFonts w:ascii="Arial" w:hAnsi="Arial" w:cs="Arial"/>
          <w:sz w:val="24"/>
          <w:szCs w:val="24"/>
        </w:rPr>
        <w:t xml:space="preserve"> – na udziale nr w prawie własności nieruchomości w części;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940F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AD0E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95747">
    <w:abstractNumId w:val="4"/>
  </w:num>
  <w:num w:numId="2" w16cid:durableId="1374501798">
    <w:abstractNumId w:val="1"/>
  </w:num>
  <w:num w:numId="3" w16cid:durableId="2013412553">
    <w:abstractNumId w:val="2"/>
  </w:num>
  <w:num w:numId="4" w16cid:durableId="852954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3546252">
    <w:abstractNumId w:val="7"/>
  </w:num>
  <w:num w:numId="6" w16cid:durableId="1897427379">
    <w:abstractNumId w:val="6"/>
  </w:num>
  <w:num w:numId="7" w16cid:durableId="440301312">
    <w:abstractNumId w:val="0"/>
  </w:num>
  <w:num w:numId="8" w16cid:durableId="477504204">
    <w:abstractNumId w:val="5"/>
  </w:num>
  <w:num w:numId="9" w16cid:durableId="1299649130">
    <w:abstractNumId w:val="5"/>
  </w:num>
  <w:num w:numId="10" w16cid:durableId="1215046651">
    <w:abstractNumId w:val="3"/>
  </w:num>
  <w:num w:numId="11" w16cid:durableId="361322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C6795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940FB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62298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87/22 w przedmiocie zabezpieczenia postępowania</dc:title>
  <dc:creator>Dalkowska Anna  (DWOiP)</dc:creator>
  <cp:lastModifiedBy>Klepacka-Onyszczuk Magdalena  (DPA)</cp:lastModifiedBy>
  <cp:revision>43</cp:revision>
  <cp:lastPrinted>2019-01-30T15:24:00Z</cp:lastPrinted>
  <dcterms:created xsi:type="dcterms:W3CDTF">2021-11-19T09:23:00Z</dcterms:created>
  <dcterms:modified xsi:type="dcterms:W3CDTF">2022-11-02T12:48:00Z</dcterms:modified>
</cp:coreProperties>
</file>