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91E16" w:rsidRPr="00BE1446" w14:paraId="0A217A3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10724F5" w14:textId="3F767246" w:rsidR="00191E16" w:rsidRPr="00BE1446" w:rsidRDefault="00191E16" w:rsidP="00ED38CB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Podstawa prawna </w:t>
            </w:r>
          </w:p>
        </w:tc>
      </w:tr>
      <w:tr w:rsidR="00191E16" w:rsidRPr="00BE1446" w14:paraId="19D7285E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65C0BF6" w14:textId="28D0645B" w:rsidR="00C940B3" w:rsidRDefault="00C940B3" w:rsidP="00C940B3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relacjach między Rzecząpospolitą Polską </w:t>
            </w:r>
            <w:r w:rsidR="00173F94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6600D1">
              <w:rPr>
                <w:rFonts w:ascii="Times New Roman" w:hAnsi="Times New Roman" w:cs="Times New Roman"/>
                <w:sz w:val="24"/>
                <w:szCs w:val="24"/>
              </w:rPr>
              <w:t>Republiką S</w:t>
            </w:r>
            <w:r w:rsidR="00173F94">
              <w:rPr>
                <w:rFonts w:ascii="Times New Roman" w:hAnsi="Times New Roman" w:cs="Times New Roman"/>
                <w:sz w:val="24"/>
                <w:szCs w:val="24"/>
              </w:rPr>
              <w:t>udanu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0212">
              <w:rPr>
                <w:rFonts w:ascii="Times New Roman" w:hAnsi="Times New Roman" w:cs="Times New Roman"/>
                <w:sz w:val="24"/>
                <w:szCs w:val="24"/>
              </w:rPr>
              <w:t xml:space="preserve">nie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obowiązuje żadna umowa międzynarodowa dotycząca przeprowadzania dowodów w sprawach cywilnych. </w:t>
            </w:r>
          </w:p>
          <w:p w14:paraId="2443AF9D" w14:textId="77777777" w:rsidR="00C940B3" w:rsidRPr="005E36A1" w:rsidRDefault="00C940B3" w:rsidP="00C940B3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związku z tym współpraca sądowa w tym zakresie odbywa się według zasad określonych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prawie krajowym. </w:t>
            </w:r>
          </w:p>
          <w:p w14:paraId="7CC12C8D" w14:textId="786DBFE6" w:rsidR="00191E16" w:rsidRPr="005E36A1" w:rsidRDefault="00C940B3" w:rsidP="00C940B3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W szczególności zastosowanie będą miały art. 1131-1131</w:t>
            </w:r>
            <w:r w:rsidRPr="005E36A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postępowania cywilnego i § 4, 10, 12, 14, 15, 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45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i 46 rozporządzenia Ministra Sprawiedliwości z dnia 28 stycznia 2002 r. w sprawie szczegółowych czynności sądów w sprawach z zakresu międzynarodowego postępowania cywilnego oraz karnego w stosunkach międzynarodowych (tekst jednolity Dz. U. z </w:t>
            </w:r>
            <w:r w:rsidR="0043164B" w:rsidRPr="00AE3B0E">
              <w:rPr>
                <w:rFonts w:ascii="Times New Roman" w:hAnsi="Times New Roman" w:cs="Times New Roman"/>
                <w:sz w:val="24"/>
                <w:szCs w:val="24"/>
              </w:rPr>
              <w:t>2025 r., poz. 597</w:t>
            </w:r>
            <w:r w:rsidR="0043164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dalej rozporządzenie MS z 2002 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191E16" w:rsidRPr="00BE1446" w14:paraId="69F2645C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6E345D76" w14:textId="77777777" w:rsidR="00191E16" w:rsidRPr="005E36A1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36A1">
              <w:rPr>
                <w:b/>
                <w:bCs/>
              </w:rPr>
              <w:t xml:space="preserve">Tryb przesyłania wniosku  </w:t>
            </w:r>
          </w:p>
        </w:tc>
      </w:tr>
      <w:tr w:rsidR="00191E16" w:rsidRPr="00BE1446" w14:paraId="41273EA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694EA5A" w14:textId="77777777" w:rsidR="00A424EC" w:rsidRDefault="00A424EC" w:rsidP="00A424E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Zgodnie z art. 1131 § 2 Kodeksu postępowania cywilnego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wniosek 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przeprowadzenie dowodu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powinien być skierowany do właściwego organu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państwa wezwanego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za pośrednictwem polski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ego przedstawicielstwa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dyplomatyczne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 lub urzędu konsularnego w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tym kraju. </w:t>
            </w:r>
          </w:p>
          <w:p w14:paraId="79EF6BA3" w14:textId="77777777" w:rsidR="00A424EC" w:rsidRPr="00EF3BF1" w:rsidRDefault="00A424EC" w:rsidP="00A424E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Właściwe przedstawicielstwo dyplomatyczne RP można ustalić </w:t>
            </w:r>
            <w:hyperlink r:id="rId6" w:history="1">
              <w:r w:rsidRPr="000A205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  <w:p w14:paraId="2CF153C4" w14:textId="71015076" w:rsidR="000F4AA6" w:rsidRPr="005E36A1" w:rsidRDefault="00A424EC" w:rsidP="00A424EC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Zaleca się uprzedni kontakt z polskim przedstawicielstwem dyplomatycznym lub urzędem konsularnym w celu uzyskania aktualnej informacji o: prawnej dopuszczalności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przesłania bezpośrednio wniosku o przeprowadzenie dowodu</w:t>
            </w: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 (art. 113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 § 2 </w:t>
            </w:r>
            <w:proofErr w:type="spellStart"/>
            <w:r w:rsidRPr="00384CD6">
              <w:rPr>
                <w:rFonts w:ascii="Times New Roman" w:hAnsi="Times New Roman" w:cs="Times New Roman"/>
                <w:sz w:val="24"/>
                <w:szCs w:val="24"/>
              </w:rPr>
              <w:t>kpc</w:t>
            </w:r>
            <w:proofErr w:type="spellEnd"/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4C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in </w:t>
            </w:r>
            <w:proofErr w:type="spellStart"/>
            <w:r w:rsidRPr="00384C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principio</w:t>
            </w:r>
            <w:proofErr w:type="spellEnd"/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), praktycznej możliwości wykonania wniosku 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przeprowadzenie dowodu</w:t>
            </w: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>, konieczności dokonania tłumaczeń, legalizacji, przewidywanym czasie wykonania wniosku oraz związanych z tym kosztach.</w:t>
            </w:r>
          </w:p>
        </w:tc>
      </w:tr>
      <w:tr w:rsidR="00191E16" w:rsidRPr="00BE1446" w14:paraId="502F994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99A515A" w14:textId="77777777" w:rsidR="00191E16" w:rsidRPr="005E36A1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36A1">
              <w:rPr>
                <w:b/>
                <w:bCs/>
              </w:rPr>
              <w:t xml:space="preserve">Formularz </w:t>
            </w:r>
          </w:p>
        </w:tc>
      </w:tr>
      <w:tr w:rsidR="00191E16" w:rsidRPr="00BE1446" w14:paraId="67D2198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C6EE1C" w14:textId="4362B37E" w:rsidR="00191E16" w:rsidRDefault="00191E16" w:rsidP="00ED3DED">
            <w:pPr>
              <w:pStyle w:val="Textbody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Wzór wniosku stanowi załącznik nr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rozporządzenia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MS z 2002 r. </w:t>
            </w:r>
          </w:p>
          <w:p w14:paraId="35157E01" w14:textId="2B0BE2F4" w:rsidR="00391CB3" w:rsidRDefault="00391CB3" w:rsidP="00391CB3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Wniosek należy sporządzić w dwóch egzemplarzach. </w:t>
            </w:r>
          </w:p>
          <w:p w14:paraId="5BFF2F9A" w14:textId="23732ECB" w:rsidR="00191E16" w:rsidRPr="00BE1446" w:rsidRDefault="000F4AA6" w:rsidP="000F4AA6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Formularz wniosku o przeprowadzenie dowodu jest dostępny </w:t>
            </w:r>
            <w:hyperlink r:id="rId7" w:history="1">
              <w:r w:rsidRPr="00F945C4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</w:tc>
      </w:tr>
      <w:tr w:rsidR="00A424EC" w:rsidRPr="00BE1446" w14:paraId="6FD8B369" w14:textId="77777777" w:rsidTr="00A424EC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71AF292" w14:textId="5FC85282" w:rsidR="00A424EC" w:rsidRPr="00A424EC" w:rsidRDefault="00A424EC" w:rsidP="00A424EC">
            <w:pPr>
              <w:pStyle w:val="Textbody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Język wniosku o przeprowadzenie dowodu</w:t>
            </w:r>
          </w:p>
        </w:tc>
      </w:tr>
      <w:tr w:rsidR="00A424EC" w:rsidRPr="00A424EC" w14:paraId="37800355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2E35D53" w14:textId="0E036496" w:rsidR="00A424EC" w:rsidRPr="00A424EC" w:rsidRDefault="00A424EC" w:rsidP="00ED3DED">
            <w:pPr>
              <w:pStyle w:val="Textbody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93B">
              <w:rPr>
                <w:rFonts w:ascii="Times New Roman" w:hAnsi="Times New Roman" w:cs="Times New Roman"/>
                <w:sz w:val="24"/>
                <w:szCs w:val="24"/>
              </w:rPr>
              <w:t>Wniosek należy wypełnić w języku polskim, załączając tłumaczenie na język</w:t>
            </w:r>
            <w:r w:rsidR="006600D1">
              <w:rPr>
                <w:rFonts w:ascii="Times New Roman" w:hAnsi="Times New Roman" w:cs="Times New Roman"/>
                <w:sz w:val="24"/>
                <w:szCs w:val="24"/>
              </w:rPr>
              <w:t xml:space="preserve"> arabski</w:t>
            </w:r>
            <w:r w:rsidR="00173F94">
              <w:rPr>
                <w:rFonts w:ascii="Times New Roman" w:hAnsi="Times New Roman" w:cs="Times New Roman"/>
                <w:sz w:val="24"/>
                <w:szCs w:val="24"/>
              </w:rPr>
              <w:t xml:space="preserve"> lub angielski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593B">
              <w:rPr>
                <w:rFonts w:ascii="Times New Roman" w:hAnsi="Times New Roman" w:cs="Times New Roman"/>
                <w:sz w:val="24"/>
                <w:szCs w:val="24"/>
              </w:rPr>
              <w:t>(§10 rozporządzenia MS z 2002 r.).</w:t>
            </w:r>
          </w:p>
        </w:tc>
      </w:tr>
      <w:tr w:rsidR="00191E16" w:rsidRPr="00BE1446" w14:paraId="0E070F9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2298605" w14:textId="77777777" w:rsidR="00191E16" w:rsidRPr="00BE1446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Legalizacja</w:t>
            </w:r>
          </w:p>
        </w:tc>
      </w:tr>
      <w:tr w:rsidR="00191E16" w:rsidRPr="00BE1446" w14:paraId="6B961B47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CDFD9A7" w14:textId="63BBEA91" w:rsidR="0037775B" w:rsidRPr="00AC2F04" w:rsidRDefault="0037775B" w:rsidP="0037775B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Wymagana legalizacja, zgodnie z §§20-22 rozporządzenia MS z 2002 r. (</w:t>
            </w:r>
            <w:r w:rsidR="00173F9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Sudan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hyperlink r:id="rId8" w:history="1">
              <w:r w:rsidRPr="00AC2F04">
                <w:rPr>
                  <w:rStyle w:val="Hipercz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pl-PL"/>
                </w:rPr>
                <w:t>nie jest stroną</w:t>
              </w:r>
            </w:hyperlink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Konwencji znoszącej wymóg legalizacji zagranicznych dokumentów urzędowych</w:t>
            </w:r>
          </w:p>
          <w:p w14:paraId="12ADD309" w14:textId="77777777" w:rsidR="0037775B" w:rsidRDefault="0037775B" w:rsidP="0037775B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z dnia 5 października 1961 r. (Dz.U. 2005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,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n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r 112, poz. 938)).</w:t>
            </w:r>
          </w:p>
          <w:p w14:paraId="0AF88590" w14:textId="7062653F" w:rsidR="0037775B" w:rsidRPr="00BE1446" w:rsidRDefault="0037775B" w:rsidP="0037775B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D0283" w14:textId="5A8AAB3F" w:rsidR="00191E16" w:rsidRPr="00BE1446" w:rsidRDefault="00191E16" w:rsidP="00927B79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E16" w:rsidRPr="00BE1446" w14:paraId="614A5A7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78A15BC4" w14:textId="77777777" w:rsidR="00191E16" w:rsidRPr="00BE1446" w:rsidRDefault="00191E16" w:rsidP="00ED3DED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ab/>
            </w:r>
            <w:r>
              <w:rPr>
                <w:b/>
                <w:bCs/>
              </w:rPr>
              <w:tab/>
              <w:t xml:space="preserve">Czas wykonania wniosku  </w:t>
            </w:r>
          </w:p>
        </w:tc>
      </w:tr>
      <w:tr w:rsidR="00191E16" w:rsidRPr="00BE1446" w14:paraId="61B0D1B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95B796" w14:textId="36AC65C0" w:rsidR="00191E16" w:rsidRPr="00ED3DED" w:rsidRDefault="00191E16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informacji</w:t>
            </w:r>
            <w:r w:rsidR="009C74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91E16" w:rsidRPr="00BE1446" w14:paraId="34F1541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576ABD69" w14:textId="77777777" w:rsidR="00191E16" w:rsidRPr="00BE1446" w:rsidRDefault="00191E16" w:rsidP="00ED3DED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związane z przeprowadzeniem dowodu</w:t>
            </w:r>
          </w:p>
        </w:tc>
      </w:tr>
      <w:tr w:rsidR="00191E16" w:rsidRPr="00BE1446" w14:paraId="344D5C7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DCAFB4" w14:textId="0EC84EA5" w:rsidR="00191E16" w:rsidRPr="00966255" w:rsidRDefault="00191E16" w:rsidP="00ED3DED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informacji</w:t>
            </w:r>
            <w:r w:rsidR="009C74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6E207EC" w14:textId="77777777" w:rsidR="00191E16" w:rsidRPr="00BE1446" w:rsidRDefault="00191E16" w:rsidP="00191E16">
      <w:pPr>
        <w:pStyle w:val="Standard"/>
        <w:tabs>
          <w:tab w:val="left" w:pos="1453"/>
        </w:tabs>
        <w:rPr>
          <w:sz w:val="24"/>
          <w:szCs w:val="24"/>
        </w:rPr>
      </w:pPr>
    </w:p>
    <w:sectPr w:rsidR="00191E16" w:rsidRPr="00BE1446" w:rsidSect="00AD0B55">
      <w:headerReference w:type="default" r:id="rId9"/>
      <w:footerReference w:type="default" r:id="rId10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47A38" w14:textId="77777777" w:rsidR="00DC68BF" w:rsidRDefault="00DC68BF">
      <w:r>
        <w:separator/>
      </w:r>
    </w:p>
  </w:endnote>
  <w:endnote w:type="continuationSeparator" w:id="0">
    <w:p w14:paraId="1B1F629B" w14:textId="77777777" w:rsidR="00DC68BF" w:rsidRDefault="00DC6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F2445" w14:textId="77777777" w:rsidR="00C32113" w:rsidRPr="00EA1DA5" w:rsidRDefault="00C32113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483FE" w14:textId="77777777" w:rsidR="00DC68BF" w:rsidRDefault="00DC68BF">
      <w:r>
        <w:separator/>
      </w:r>
    </w:p>
  </w:footnote>
  <w:footnote w:type="continuationSeparator" w:id="0">
    <w:p w14:paraId="3E629221" w14:textId="77777777" w:rsidR="00DC68BF" w:rsidRDefault="00DC6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11AF9" w14:textId="023AF16F" w:rsidR="009C7417" w:rsidRPr="009C7417" w:rsidRDefault="009C7417" w:rsidP="009C7417">
    <w:pPr>
      <w:pStyle w:val="Nagwek"/>
      <w:jc w:val="right"/>
      <w:rPr>
        <w:i/>
        <w:iCs/>
        <w:sz w:val="20"/>
        <w:szCs w:val="20"/>
      </w:rPr>
    </w:pPr>
    <w:r w:rsidRPr="009C7417">
      <w:rPr>
        <w:i/>
        <w:iCs/>
        <w:sz w:val="20"/>
        <w:szCs w:val="20"/>
      </w:rPr>
      <w:t xml:space="preserve">Ostatnia aktualizacja: </w:t>
    </w:r>
    <w:r w:rsidR="007B4BD7">
      <w:rPr>
        <w:i/>
        <w:iCs/>
        <w:sz w:val="20"/>
        <w:szCs w:val="20"/>
      </w:rPr>
      <w:t>lipiec</w:t>
    </w:r>
    <w:r w:rsidRPr="009C7417">
      <w:rPr>
        <w:i/>
        <w:iCs/>
        <w:sz w:val="20"/>
        <w:szCs w:val="20"/>
      </w:rPr>
      <w:t xml:space="preserve"> 202</w:t>
    </w:r>
    <w:r w:rsidR="006600D1">
      <w:rPr>
        <w:i/>
        <w:iCs/>
        <w:sz w:val="20"/>
        <w:szCs w:val="20"/>
      </w:rPr>
      <w:t>6</w:t>
    </w:r>
  </w:p>
  <w:p w14:paraId="29B7E148" w14:textId="77777777" w:rsidR="009C7417" w:rsidRDefault="009C741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16"/>
    <w:rsid w:val="00044BF7"/>
    <w:rsid w:val="000D523C"/>
    <w:rsid w:val="000F4AA6"/>
    <w:rsid w:val="00122183"/>
    <w:rsid w:val="001451FC"/>
    <w:rsid w:val="001556D0"/>
    <w:rsid w:val="00162AF4"/>
    <w:rsid w:val="00173F94"/>
    <w:rsid w:val="00191E16"/>
    <w:rsid w:val="001C227B"/>
    <w:rsid w:val="001F5DFE"/>
    <w:rsid w:val="002A1B55"/>
    <w:rsid w:val="003745D0"/>
    <w:rsid w:val="00375F5E"/>
    <w:rsid w:val="0037775B"/>
    <w:rsid w:val="00385FD0"/>
    <w:rsid w:val="00391CB3"/>
    <w:rsid w:val="003D0DF2"/>
    <w:rsid w:val="003E3BD7"/>
    <w:rsid w:val="003E79D3"/>
    <w:rsid w:val="0043164B"/>
    <w:rsid w:val="00442267"/>
    <w:rsid w:val="005E36A1"/>
    <w:rsid w:val="00615EC9"/>
    <w:rsid w:val="006600D1"/>
    <w:rsid w:val="00697D3E"/>
    <w:rsid w:val="00716FDE"/>
    <w:rsid w:val="00720212"/>
    <w:rsid w:val="0074321B"/>
    <w:rsid w:val="00747893"/>
    <w:rsid w:val="00781AFD"/>
    <w:rsid w:val="007B4BD7"/>
    <w:rsid w:val="007B7327"/>
    <w:rsid w:val="00821955"/>
    <w:rsid w:val="008228BD"/>
    <w:rsid w:val="008264A1"/>
    <w:rsid w:val="0086226C"/>
    <w:rsid w:val="008D6535"/>
    <w:rsid w:val="00921B1F"/>
    <w:rsid w:val="00927B79"/>
    <w:rsid w:val="00995DCE"/>
    <w:rsid w:val="009C7417"/>
    <w:rsid w:val="009E41FA"/>
    <w:rsid w:val="00A424EC"/>
    <w:rsid w:val="00AB41A2"/>
    <w:rsid w:val="00AE382F"/>
    <w:rsid w:val="00AE6C1F"/>
    <w:rsid w:val="00AF625A"/>
    <w:rsid w:val="00B470D2"/>
    <w:rsid w:val="00B73CB7"/>
    <w:rsid w:val="00C32113"/>
    <w:rsid w:val="00C32C9D"/>
    <w:rsid w:val="00C73363"/>
    <w:rsid w:val="00C940B3"/>
    <w:rsid w:val="00CC69EA"/>
    <w:rsid w:val="00D057EE"/>
    <w:rsid w:val="00D26FA8"/>
    <w:rsid w:val="00DC68BF"/>
    <w:rsid w:val="00E66700"/>
    <w:rsid w:val="00EA470C"/>
    <w:rsid w:val="00ED3DED"/>
    <w:rsid w:val="00EE7761"/>
    <w:rsid w:val="00F13548"/>
    <w:rsid w:val="00F560E3"/>
    <w:rsid w:val="00F9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FDF2F"/>
  <w15:chartTrackingRefBased/>
  <w15:docId w15:val="{3D3BF2D5-AC24-8E47-8906-D1A4278F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1E16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91E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1E16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91E16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91E16"/>
    <w:pPr>
      <w:spacing w:after="120"/>
    </w:pPr>
  </w:style>
  <w:style w:type="paragraph" w:customStyle="1" w:styleId="PreformattedText">
    <w:name w:val="Preformatted Text"/>
    <w:basedOn w:val="Standard"/>
    <w:rsid w:val="00191E16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F4AA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45C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424EC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C74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7417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cch.net/en/instruments/conventions/status-table/?cid=4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v.pl/web/sprawiedliwosc/formularze-stanowiace-zalacznik-do-rozporzadzenia-ministra-sprawiedliwosci-w-sprawie-szczegolowych-czynnosci-sadow-w-sprawach-z-zakresu-miedzynarodowego-postepowania-cywilnego-oraz-karnego-w-stosunkach-miedzynarodowych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dyplomacja/polskie-przedstawicielstwa-na-swieci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Malinowska Anna  (DWMPC)</cp:lastModifiedBy>
  <cp:revision>5</cp:revision>
  <cp:lastPrinted>2021-10-29T08:27:00Z</cp:lastPrinted>
  <dcterms:created xsi:type="dcterms:W3CDTF">2026-05-12T09:38:00Z</dcterms:created>
  <dcterms:modified xsi:type="dcterms:W3CDTF">2026-07-14T09:06:00Z</dcterms:modified>
</cp:coreProperties>
</file>