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09C127AF" w:rsidR="00B57E4F" w:rsidRPr="00414735" w:rsidRDefault="00F9352B" w:rsidP="0061045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336AC40D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4F57" w14:textId="77777777" w:rsidR="00C22773" w:rsidRDefault="001135A3" w:rsidP="0061045A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2F3F565B" w14:textId="77777777" w:rsidR="00C22773" w:rsidRDefault="00414735" w:rsidP="0061045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 xml:space="preserve">Przewodniczący </w:t>
      </w:r>
    </w:p>
    <w:p w14:paraId="1545EA5F" w14:textId="77777777" w:rsidR="00C22773" w:rsidRDefault="00F9352B" w:rsidP="0061045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Warszawa,</w:t>
      </w:r>
      <w:r w:rsidR="00414735" w:rsidRPr="00414735">
        <w:rPr>
          <w:rFonts w:ascii="Arial" w:hAnsi="Arial" w:cs="Arial"/>
          <w:sz w:val="24"/>
          <w:szCs w:val="24"/>
        </w:rPr>
        <w:t xml:space="preserve"> 28</w:t>
      </w:r>
      <w:r w:rsidRPr="00414735">
        <w:rPr>
          <w:rFonts w:ascii="Arial" w:hAnsi="Arial" w:cs="Arial"/>
          <w:sz w:val="24"/>
          <w:szCs w:val="24"/>
        </w:rPr>
        <w:t xml:space="preserve">   </w:t>
      </w:r>
      <w:r w:rsidR="00AD0561" w:rsidRPr="00414735">
        <w:rPr>
          <w:rFonts w:ascii="Arial" w:hAnsi="Arial" w:cs="Arial"/>
          <w:sz w:val="24"/>
          <w:szCs w:val="24"/>
        </w:rPr>
        <w:t>marca</w:t>
      </w:r>
      <w:r w:rsidR="00F966A4" w:rsidRPr="00414735">
        <w:rPr>
          <w:rFonts w:ascii="Arial" w:hAnsi="Arial" w:cs="Arial"/>
          <w:sz w:val="24"/>
          <w:szCs w:val="24"/>
        </w:rPr>
        <w:t xml:space="preserve"> </w:t>
      </w:r>
      <w:r w:rsidRPr="00414735">
        <w:rPr>
          <w:rFonts w:ascii="Arial" w:hAnsi="Arial" w:cs="Arial"/>
          <w:sz w:val="24"/>
          <w:szCs w:val="24"/>
        </w:rPr>
        <w:t>202</w:t>
      </w:r>
      <w:r w:rsidR="00AD0561" w:rsidRPr="00414735">
        <w:rPr>
          <w:rFonts w:ascii="Arial" w:hAnsi="Arial" w:cs="Arial"/>
          <w:sz w:val="24"/>
          <w:szCs w:val="24"/>
        </w:rPr>
        <w:t>3</w:t>
      </w:r>
      <w:r w:rsidRPr="00414735">
        <w:rPr>
          <w:rFonts w:ascii="Arial" w:hAnsi="Arial" w:cs="Arial"/>
          <w:sz w:val="24"/>
          <w:szCs w:val="24"/>
        </w:rPr>
        <w:t xml:space="preserve"> r</w:t>
      </w:r>
      <w:r w:rsidR="00814233" w:rsidRPr="00414735">
        <w:rPr>
          <w:rFonts w:ascii="Arial" w:hAnsi="Arial" w:cs="Arial"/>
          <w:sz w:val="24"/>
          <w:szCs w:val="24"/>
        </w:rPr>
        <w:t>.</w:t>
      </w:r>
    </w:p>
    <w:p w14:paraId="2DA256A3" w14:textId="77777777" w:rsidR="00C22773" w:rsidRDefault="00F9352B" w:rsidP="0061045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AD0561" w:rsidRPr="00414735">
        <w:rPr>
          <w:rFonts w:ascii="Arial" w:hAnsi="Arial" w:cs="Arial"/>
          <w:color w:val="000000" w:themeColor="text1"/>
          <w:sz w:val="24"/>
          <w:szCs w:val="24"/>
        </w:rPr>
        <w:t>1</w:t>
      </w:r>
      <w:r w:rsidRPr="00414735">
        <w:rPr>
          <w:rFonts w:ascii="Arial" w:hAnsi="Arial" w:cs="Arial"/>
          <w:color w:val="000000" w:themeColor="text1"/>
          <w:sz w:val="24"/>
          <w:szCs w:val="24"/>
        </w:rPr>
        <w:t>/2</w:t>
      </w:r>
      <w:r w:rsidR="00AD0561" w:rsidRPr="00414735">
        <w:rPr>
          <w:rFonts w:ascii="Arial" w:hAnsi="Arial" w:cs="Arial"/>
          <w:color w:val="000000" w:themeColor="text1"/>
          <w:sz w:val="24"/>
          <w:szCs w:val="24"/>
        </w:rPr>
        <w:t>3</w:t>
      </w:r>
      <w:r w:rsidRPr="00414735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48C0DA5B" w14:textId="77777777" w:rsidR="00C22773" w:rsidRDefault="00F9352B" w:rsidP="00C2277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AD0561" w:rsidRPr="00414735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</w:t>
      </w:r>
      <w:r w:rsidRPr="00414735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AD0561" w:rsidRPr="00414735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3</w:t>
      </w:r>
    </w:p>
    <w:p w14:paraId="27839635" w14:textId="77777777" w:rsidR="00C22773" w:rsidRDefault="00F9352B" w:rsidP="0061045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20EEDF7F" w14:textId="77777777" w:rsidR="00C22773" w:rsidRDefault="00F51E41" w:rsidP="00C2277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C55082" w:rsidRPr="00414735">
        <w:rPr>
          <w:rFonts w:ascii="Arial" w:hAnsi="Arial" w:cs="Arial"/>
          <w:sz w:val="24"/>
          <w:szCs w:val="24"/>
        </w:rPr>
        <w:t>2</w:t>
      </w:r>
      <w:r w:rsidRPr="00414735">
        <w:rPr>
          <w:rFonts w:ascii="Arial" w:hAnsi="Arial" w:cs="Arial"/>
          <w:sz w:val="24"/>
          <w:szCs w:val="24"/>
        </w:rPr>
        <w:t xml:space="preserve"> r. poz. </w:t>
      </w:r>
      <w:r w:rsidR="00C55082" w:rsidRPr="00414735">
        <w:rPr>
          <w:rFonts w:ascii="Arial" w:hAnsi="Arial" w:cs="Arial"/>
          <w:sz w:val="24"/>
          <w:szCs w:val="24"/>
        </w:rPr>
        <w:t>2000</w:t>
      </w:r>
      <w:r w:rsidRPr="00414735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521C94" w:rsidRPr="00414735">
        <w:rPr>
          <w:rFonts w:ascii="Arial" w:hAnsi="Arial" w:cs="Arial"/>
          <w:sz w:val="24"/>
          <w:szCs w:val="24"/>
        </w:rPr>
        <w:t> </w:t>
      </w:r>
      <w:r w:rsidRPr="00414735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AD0561" w:rsidRPr="00414735">
        <w:rPr>
          <w:rFonts w:ascii="Arial" w:hAnsi="Arial" w:cs="Arial"/>
          <w:color w:val="000000" w:themeColor="text1"/>
          <w:sz w:val="24"/>
          <w:szCs w:val="24"/>
        </w:rPr>
        <w:t>16 marca 2015 r. nr 129/GK/DW/2015</w:t>
      </w:r>
      <w:r w:rsidRPr="00414735">
        <w:rPr>
          <w:rFonts w:ascii="Arial" w:hAnsi="Arial" w:cs="Arial"/>
          <w:sz w:val="24"/>
          <w:szCs w:val="24"/>
        </w:rPr>
        <w:t xml:space="preserve">, dotyczącej nieruchomości położonej w Warszawie przy Al. Niepodległości „Dobra Henryków”, do dnia </w:t>
      </w:r>
      <w:r w:rsidR="00AD0561" w:rsidRPr="00414735">
        <w:rPr>
          <w:rFonts w:ascii="Arial" w:hAnsi="Arial" w:cs="Arial"/>
          <w:sz w:val="24"/>
          <w:szCs w:val="24"/>
        </w:rPr>
        <w:t>28 kwietnia</w:t>
      </w:r>
      <w:r w:rsidRPr="00414735">
        <w:rPr>
          <w:rFonts w:ascii="Arial" w:hAnsi="Arial" w:cs="Arial"/>
          <w:sz w:val="24"/>
          <w:szCs w:val="24"/>
        </w:rPr>
        <w:t xml:space="preserve"> 202</w:t>
      </w:r>
      <w:r w:rsidR="00AD0561" w:rsidRPr="00414735">
        <w:rPr>
          <w:rFonts w:ascii="Arial" w:hAnsi="Arial" w:cs="Arial"/>
          <w:sz w:val="24"/>
          <w:szCs w:val="24"/>
        </w:rPr>
        <w:t>3</w:t>
      </w:r>
      <w:r w:rsidRPr="00414735">
        <w:rPr>
          <w:rFonts w:ascii="Arial" w:hAnsi="Arial" w:cs="Arial"/>
          <w:sz w:val="24"/>
          <w:szCs w:val="24"/>
        </w:rPr>
        <w:t xml:space="preserve"> r., z uwagi na szczególnie skomplikowany stan sprawy, obszerny materiał dowodowy oraz konieczność zapewnienia stronom czynnego udziału w postępowaniu. </w:t>
      </w:r>
    </w:p>
    <w:p w14:paraId="64EA5373" w14:textId="77777777" w:rsidR="00C22773" w:rsidRDefault="00F9352B" w:rsidP="00C2277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Przewodniczący Komisji</w:t>
      </w:r>
    </w:p>
    <w:p w14:paraId="469D235E" w14:textId="77777777" w:rsidR="00C22773" w:rsidRDefault="00F9352B" w:rsidP="00C2277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 xml:space="preserve">Sebastian Kaleta </w:t>
      </w:r>
    </w:p>
    <w:p w14:paraId="1B330FA8" w14:textId="77777777" w:rsidR="00C22773" w:rsidRDefault="00F9352B" w:rsidP="00C2277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lastRenderedPageBreak/>
        <w:t>Pouczenie:</w:t>
      </w:r>
    </w:p>
    <w:p w14:paraId="76FFA8A7" w14:textId="02B60038" w:rsidR="00B57E4F" w:rsidRPr="00414735" w:rsidRDefault="00F9352B" w:rsidP="00C2277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414735" w:rsidRDefault="00F9352B" w:rsidP="0061045A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414735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414735" w:rsidRDefault="00F9352B" w:rsidP="0061045A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414735" w:rsidRDefault="00F9352B" w:rsidP="0061045A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Ponaglenie zawiera uzasadnienie. Ponaglenie wnosi się:</w:t>
      </w:r>
      <w:r w:rsidRPr="00414735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414735" w:rsidRDefault="00F9352B" w:rsidP="0061045A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414735" w:rsidRDefault="00F9352B" w:rsidP="0061045A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4147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43B0E"/>
    <w:rsid w:val="0005170A"/>
    <w:rsid w:val="00077721"/>
    <w:rsid w:val="000B77C8"/>
    <w:rsid w:val="000F085E"/>
    <w:rsid w:val="001135A3"/>
    <w:rsid w:val="001226D4"/>
    <w:rsid w:val="001A4F49"/>
    <w:rsid w:val="001C7E87"/>
    <w:rsid w:val="00247726"/>
    <w:rsid w:val="002766A4"/>
    <w:rsid w:val="002A445A"/>
    <w:rsid w:val="00307EB1"/>
    <w:rsid w:val="003251AA"/>
    <w:rsid w:val="003A049D"/>
    <w:rsid w:val="00414735"/>
    <w:rsid w:val="00451D49"/>
    <w:rsid w:val="004B09C4"/>
    <w:rsid w:val="00504D3E"/>
    <w:rsid w:val="00521901"/>
    <w:rsid w:val="00521C94"/>
    <w:rsid w:val="0053573A"/>
    <w:rsid w:val="0061045A"/>
    <w:rsid w:val="00614EF4"/>
    <w:rsid w:val="006702D6"/>
    <w:rsid w:val="00681783"/>
    <w:rsid w:val="006B1222"/>
    <w:rsid w:val="006B4D34"/>
    <w:rsid w:val="006E7B75"/>
    <w:rsid w:val="007E1E12"/>
    <w:rsid w:val="00814233"/>
    <w:rsid w:val="008531D5"/>
    <w:rsid w:val="00866FD6"/>
    <w:rsid w:val="00870131"/>
    <w:rsid w:val="00870C10"/>
    <w:rsid w:val="00902512"/>
    <w:rsid w:val="00A75B15"/>
    <w:rsid w:val="00AD0561"/>
    <w:rsid w:val="00B57E4F"/>
    <w:rsid w:val="00B628B9"/>
    <w:rsid w:val="00BD27F4"/>
    <w:rsid w:val="00C16D12"/>
    <w:rsid w:val="00C22773"/>
    <w:rsid w:val="00C275C2"/>
    <w:rsid w:val="00C55082"/>
    <w:rsid w:val="00CD59F8"/>
    <w:rsid w:val="00CE5D8D"/>
    <w:rsid w:val="00D77BE8"/>
    <w:rsid w:val="00E00388"/>
    <w:rsid w:val="00E067E3"/>
    <w:rsid w:val="00E463B3"/>
    <w:rsid w:val="00EA4AE9"/>
    <w:rsid w:val="00F51E41"/>
    <w:rsid w:val="00F9352B"/>
    <w:rsid w:val="00F966A4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1.23 zawiadomienie z dnia 28.03.2023 r. o wyznaczeniu nowego terminu [opublikowano w BIP 05.04.2023 r.] wersja cyfrowa</vt:lpstr>
    </vt:vector>
  </TitlesOfParts>
  <Company>MS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1.23 zawiadomienie z dnia 28.03.2023 r. o wyznaczeniu nowego terminu [opublikowano w BIP 06.04.2023 r.] wersja cyfrowa</dc:title>
  <dc:subject/>
  <dc:creator/>
  <dc:description/>
  <cp:lastModifiedBy>Rzewińska Dorota  (DPA)</cp:lastModifiedBy>
  <cp:revision>13</cp:revision>
  <cp:lastPrinted>2019-01-15T15:08:00Z</cp:lastPrinted>
  <dcterms:created xsi:type="dcterms:W3CDTF">2023-04-03T13:20:00Z</dcterms:created>
  <dcterms:modified xsi:type="dcterms:W3CDTF">2023-04-06T08:43:00Z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