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429"/>
        <w:tblW w:w="90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953CCE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2365D68" w14:textId="4E3986BA" w:rsidR="00EE7761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relacjach między Rzecząpospolitą Polską a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A6419">
              <w:rPr>
                <w:rFonts w:ascii="Times New Roman" w:hAnsi="Times New Roman" w:cs="Times New Roman"/>
                <w:sz w:val="24"/>
                <w:szCs w:val="24"/>
              </w:rPr>
              <w:t xml:space="preserve">Republiką Kamerunu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W</w:t>
            </w:r>
            <w:r w:rsidR="001A7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związku z</w:t>
            </w:r>
            <w:r w:rsidR="00793F5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współpraca sądowa w tym zakresie odbywa się według zasad określonych w</w:t>
            </w:r>
            <w:r w:rsidR="001A7B6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prawie krajowym. </w:t>
            </w:r>
          </w:p>
          <w:p w14:paraId="7CC12C8D" w14:textId="610010A9" w:rsidR="00191E16" w:rsidRPr="005E36A1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</w:t>
            </w:r>
            <w:r w:rsidR="001C227B" w:rsidRPr="00A865C4">
              <w:rPr>
                <w:rFonts w:ascii="Times New Roman" w:hAnsi="Times New Roman" w:cs="Times New Roman"/>
                <w:sz w:val="24"/>
                <w:szCs w:val="24"/>
              </w:rPr>
              <w:t>, 43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, 44</w:t>
            </w:r>
            <w:r w:rsidR="00A865C4">
              <w:rPr>
                <w:rFonts w:ascii="Times New Roman" w:hAnsi="Times New Roman" w:cs="Times New Roman"/>
                <w:sz w:val="24"/>
                <w:szCs w:val="24"/>
              </w:rPr>
              <w:t>, 45 i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69F2645C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1E45C748" w:rsidR="00191E16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Zgodnie z art. 1131 § 2 Kodeksu postępowania cywilnego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77777777" w:rsidR="000F4AA6" w:rsidRPr="00EF3BF1" w:rsidRDefault="000F4AA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0E345C4D" w:rsidR="000F4AA6" w:rsidRPr="005E36A1" w:rsidRDefault="00384CD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dyplomatycznym lub urzędem konsularnym w celu uzyskania aktualnej informacji o: prawnej dopuszczalności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przesłania bezpośrednio wniosku o 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(art. 113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§ 2 </w:t>
            </w:r>
            <w:proofErr w:type="spellStart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>kpc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384CD6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principio</w:t>
            </w:r>
            <w:proofErr w:type="spellEnd"/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), praktycznej możliwości wykonania wniosku 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384CD6">
              <w:rPr>
                <w:rFonts w:ascii="Times New Roman" w:hAnsi="Times New Roman" w:cs="Times New Roman"/>
                <w:sz w:val="24"/>
                <w:szCs w:val="24"/>
              </w:rPr>
              <w:t xml:space="preserve">, konieczności dokonania tłumaczeń, legalizacji, przewidywanym czasie wykonania wniosku oraz związanych z tym kosztach. </w:t>
            </w:r>
            <w:r w:rsidR="000F4AA6" w:rsidRPr="00EF3B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91E16" w:rsidRPr="00BE1446" w14:paraId="502F9946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953CCE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3F6F33" w:rsidRPr="00BE1446" w14:paraId="1B624C45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BD311E4" w14:textId="780F7A41" w:rsidR="003F6F33" w:rsidRDefault="003F6F33" w:rsidP="00953CCE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F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Język</w:t>
            </w:r>
            <w:r w:rsidR="007006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wniosku o przeprowadzenie dowodu</w:t>
            </w:r>
          </w:p>
        </w:tc>
      </w:tr>
      <w:tr w:rsidR="003F6F33" w:rsidRPr="00BE1446" w14:paraId="3E4E3A3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28047C5" w14:textId="458B8B9E" w:rsidR="00D8593B" w:rsidRPr="00D8593B" w:rsidRDefault="00D8593B" w:rsidP="00953CCE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Wniosek należy wypełnić w języku polskim, załączając tłumaczenie na język </w:t>
            </w:r>
            <w:r w:rsidR="00BA6419">
              <w:rPr>
                <w:rFonts w:ascii="Times New Roman" w:hAnsi="Times New Roman" w:cs="Times New Roman"/>
                <w:sz w:val="24"/>
                <w:szCs w:val="24"/>
              </w:rPr>
              <w:t>francuski lub angielski</w:t>
            </w:r>
            <w:r w:rsidR="00324C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593B">
              <w:rPr>
                <w:rFonts w:ascii="Times New Roman" w:hAnsi="Times New Roman" w:cs="Times New Roman"/>
                <w:sz w:val="24"/>
                <w:szCs w:val="24"/>
              </w:rPr>
              <w:t xml:space="preserve">(§10 rozporządzenia MS z 2002 r.). </w:t>
            </w:r>
          </w:p>
        </w:tc>
      </w:tr>
      <w:tr w:rsidR="00191E16" w:rsidRPr="00BE1446" w14:paraId="0E070F9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953CCE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282D627B" w:rsidR="00553A32" w:rsidRPr="00D8593B" w:rsidRDefault="00D8593B" w:rsidP="00953CCE">
            <w:pPr>
              <w:pStyle w:val="PreformattedText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</w:pP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Wymagana legalizacja, zgodnie z §§20-22 rozporządzenia MS z 2002 r. (</w:t>
            </w:r>
            <w:r w:rsidR="00BA6419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Republika Kamerunu </w:t>
            </w:r>
            <w:hyperlink r:id="rId8" w:history="1">
              <w:r w:rsidRPr="00AC2F04">
                <w:rPr>
                  <w:rStyle w:val="Hipercze"/>
                  <w:rFonts w:ascii="Times New Roman" w:eastAsia="Times New Roman" w:hAnsi="Times New Roman" w:cs="Times New Roman"/>
                  <w:kern w:val="0"/>
                  <w:sz w:val="24"/>
                  <w:szCs w:val="24"/>
                  <w:lang w:eastAsia="pl-PL"/>
                </w:rPr>
                <w:t>nie jest stroną</w:t>
              </w:r>
            </w:hyperlink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Konwencji znoszącej wymóg legalizacji zagranicznych dokumentów urzędowych</w:t>
            </w:r>
            <w:r w:rsidR="00324C31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z dnia 5 października 1961 r. (Dz.U. 2005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,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 xml:space="preserve"> </w:t>
            </w:r>
            <w:r w:rsidR="00794F47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n</w:t>
            </w:r>
            <w:r w:rsidRPr="00AC2F04">
              <w:rPr>
                <w:rFonts w:ascii="Times New Roman" w:eastAsia="Times New Roman" w:hAnsi="Times New Roman" w:cs="Times New Roman"/>
                <w:color w:val="1B1B1B"/>
                <w:kern w:val="0"/>
                <w:sz w:val="24"/>
                <w:szCs w:val="24"/>
                <w:lang w:eastAsia="pl-PL"/>
              </w:rPr>
              <w:t>r 112, poz. 938)).</w:t>
            </w:r>
          </w:p>
        </w:tc>
      </w:tr>
      <w:tr w:rsidR="00191E16" w:rsidRPr="00BE1446" w14:paraId="614A5A79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953CCE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5A8C051A" w:rsidR="00191E16" w:rsidRPr="00ED3DED" w:rsidRDefault="00191E16" w:rsidP="00953CCE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191E16" w:rsidRPr="00BE1446" w14:paraId="34F1541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953CCE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953CCE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48AC8AE4" w:rsidR="00191E16" w:rsidRPr="00966255" w:rsidRDefault="00191E16" w:rsidP="00953CCE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Brak informacji</w:t>
            </w:r>
            <w:r w:rsidR="004575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headerReference w:type="default" r:id="rId9"/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5DFDD" w14:textId="77777777" w:rsidR="00104DB5" w:rsidRDefault="00104DB5">
      <w:r>
        <w:separator/>
      </w:r>
    </w:p>
  </w:endnote>
  <w:endnote w:type="continuationSeparator" w:id="0">
    <w:p w14:paraId="1D6C16CA" w14:textId="77777777" w:rsidR="00104DB5" w:rsidRDefault="0010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F2445" w14:textId="77777777" w:rsidR="00C927EA" w:rsidRPr="00EA1DA5" w:rsidRDefault="00C927EA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288E0" w14:textId="77777777" w:rsidR="00104DB5" w:rsidRDefault="00104DB5">
      <w:r>
        <w:separator/>
      </w:r>
    </w:p>
  </w:footnote>
  <w:footnote w:type="continuationSeparator" w:id="0">
    <w:p w14:paraId="0C7844AE" w14:textId="77777777" w:rsidR="00104DB5" w:rsidRDefault="0010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F383B" w14:textId="730EC3F1" w:rsidR="009A67A7" w:rsidRPr="009A67A7" w:rsidRDefault="009A67A7" w:rsidP="009A67A7">
    <w:pPr>
      <w:pStyle w:val="Nagwek"/>
      <w:jc w:val="right"/>
      <w:rPr>
        <w:i/>
        <w:iCs/>
        <w:sz w:val="20"/>
        <w:szCs w:val="20"/>
      </w:rPr>
    </w:pPr>
    <w:r w:rsidRPr="009A67A7">
      <w:rPr>
        <w:i/>
        <w:iCs/>
        <w:sz w:val="20"/>
        <w:szCs w:val="20"/>
      </w:rPr>
      <w:t>Ostatnia aktualizacja:</w:t>
    </w:r>
    <w:r w:rsidR="00094FF3">
      <w:rPr>
        <w:i/>
        <w:iCs/>
        <w:sz w:val="20"/>
        <w:szCs w:val="20"/>
      </w:rPr>
      <w:t xml:space="preserve"> </w:t>
    </w:r>
    <w:r w:rsidR="00516A63">
      <w:rPr>
        <w:i/>
        <w:iCs/>
        <w:sz w:val="20"/>
        <w:szCs w:val="20"/>
      </w:rPr>
      <w:t>sierpień</w:t>
    </w:r>
    <w:r w:rsidR="00094FF3">
      <w:rPr>
        <w:i/>
        <w:iCs/>
        <w:sz w:val="20"/>
        <w:szCs w:val="20"/>
      </w:rPr>
      <w:t xml:space="preserve"> </w:t>
    </w:r>
    <w:r w:rsidR="003F6F33">
      <w:rPr>
        <w:i/>
        <w:iCs/>
        <w:sz w:val="20"/>
        <w:szCs w:val="20"/>
      </w:rPr>
      <w:t>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50C4C"/>
    <w:rsid w:val="00053908"/>
    <w:rsid w:val="00066CD6"/>
    <w:rsid w:val="00094FF3"/>
    <w:rsid w:val="000D523C"/>
    <w:rsid w:val="000F4AA6"/>
    <w:rsid w:val="00104DB5"/>
    <w:rsid w:val="00191E16"/>
    <w:rsid w:val="001A7B62"/>
    <w:rsid w:val="001C227B"/>
    <w:rsid w:val="002065A2"/>
    <w:rsid w:val="002B0409"/>
    <w:rsid w:val="0030479D"/>
    <w:rsid w:val="00324C31"/>
    <w:rsid w:val="00384CD6"/>
    <w:rsid w:val="003A6454"/>
    <w:rsid w:val="003E79D3"/>
    <w:rsid w:val="003F6F33"/>
    <w:rsid w:val="004256C0"/>
    <w:rsid w:val="004575D8"/>
    <w:rsid w:val="004B3C17"/>
    <w:rsid w:val="00516A63"/>
    <w:rsid w:val="00553A32"/>
    <w:rsid w:val="00581DF2"/>
    <w:rsid w:val="00591107"/>
    <w:rsid w:val="005A2876"/>
    <w:rsid w:val="005E36A1"/>
    <w:rsid w:val="00692AC2"/>
    <w:rsid w:val="00697D3E"/>
    <w:rsid w:val="006B3F22"/>
    <w:rsid w:val="00700606"/>
    <w:rsid w:val="00716FDE"/>
    <w:rsid w:val="0073388C"/>
    <w:rsid w:val="00770970"/>
    <w:rsid w:val="00793F5B"/>
    <w:rsid w:val="00794F47"/>
    <w:rsid w:val="007B6777"/>
    <w:rsid w:val="00821955"/>
    <w:rsid w:val="009246D2"/>
    <w:rsid w:val="00953CCE"/>
    <w:rsid w:val="00992A57"/>
    <w:rsid w:val="009A67A7"/>
    <w:rsid w:val="009E41FA"/>
    <w:rsid w:val="00A865C4"/>
    <w:rsid w:val="00B11EA8"/>
    <w:rsid w:val="00B323D9"/>
    <w:rsid w:val="00B81D4E"/>
    <w:rsid w:val="00BA6419"/>
    <w:rsid w:val="00BF1A70"/>
    <w:rsid w:val="00C236EE"/>
    <w:rsid w:val="00C73363"/>
    <w:rsid w:val="00C74B31"/>
    <w:rsid w:val="00C927EA"/>
    <w:rsid w:val="00D057EE"/>
    <w:rsid w:val="00D66247"/>
    <w:rsid w:val="00D6639D"/>
    <w:rsid w:val="00D74265"/>
    <w:rsid w:val="00D8593B"/>
    <w:rsid w:val="00E70BCF"/>
    <w:rsid w:val="00ED3DED"/>
    <w:rsid w:val="00EE7761"/>
    <w:rsid w:val="00F13548"/>
    <w:rsid w:val="00F60C42"/>
    <w:rsid w:val="00F945C4"/>
    <w:rsid w:val="00FA63CF"/>
    <w:rsid w:val="00FD7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92A57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A67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67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instruments/conventions/status-table/?cid=4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383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Malinowska Anna  (DWMPC)</cp:lastModifiedBy>
  <cp:revision>10</cp:revision>
  <cp:lastPrinted>2025-04-04T08:28:00Z</cp:lastPrinted>
  <dcterms:created xsi:type="dcterms:W3CDTF">2025-04-04T09:02:00Z</dcterms:created>
  <dcterms:modified xsi:type="dcterms:W3CDTF">2025-09-01T07:41:00Z</dcterms:modified>
</cp:coreProperties>
</file>