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72A" w:rsidRDefault="00E425E3">
      <w:pPr>
        <w:pStyle w:val="Bodytext10"/>
        <w:spacing w:before="560" w:after="560"/>
        <w:jc w:val="both"/>
      </w:pPr>
      <w:bookmarkStart w:id="0" w:name="_GoBack"/>
      <w:bookmarkEnd w:id="0"/>
      <w:r>
        <w:rPr>
          <w:rStyle w:val="Bodytext1"/>
        </w:rPr>
        <w:t>DO PREZESA RADY MINISTRÓW, MINISTRA SPRAW WEWNĘTRZNYCH I ADMINISTRACJI ORAZ MARSZAŁKA SEJMU RP</w:t>
      </w:r>
    </w:p>
    <w:p w:rsidR="0084672A" w:rsidRDefault="00E425E3">
      <w:pPr>
        <w:pStyle w:val="Bodytext10"/>
        <w:spacing w:after="560" w:line="494" w:lineRule="auto"/>
        <w:jc w:val="both"/>
      </w:pPr>
      <w:r>
        <w:rPr>
          <w:rStyle w:val="Bodytext1"/>
        </w:rPr>
        <w:t>Tytuł: STOP lukom pobytowym! Wprowadźmy system rejestracji cudzoziemców po 90 dniach pobytu w Polsce</w:t>
      </w:r>
    </w:p>
    <w:p w:rsidR="0084672A" w:rsidRDefault="00E425E3">
      <w:pPr>
        <w:pStyle w:val="Bodytext10"/>
        <w:spacing w:after="0" w:line="492" w:lineRule="auto"/>
        <w:jc w:val="both"/>
      </w:pPr>
      <w:r>
        <w:rPr>
          <w:rStyle w:val="Bodytext1"/>
        </w:rPr>
        <w:t>Szanowny Panie Premierze,</w:t>
      </w:r>
    </w:p>
    <w:p w:rsidR="0084672A" w:rsidRDefault="00E425E3">
      <w:pPr>
        <w:pStyle w:val="Bodytext10"/>
        <w:spacing w:after="0" w:line="492" w:lineRule="auto"/>
        <w:jc w:val="both"/>
      </w:pPr>
      <w:r>
        <w:rPr>
          <w:rStyle w:val="Bodytext1"/>
        </w:rPr>
        <w:t>Szanowny Panie Ministrze Spraw Wewnętrznych i Administracji,</w:t>
      </w:r>
    </w:p>
    <w:p w:rsidR="0084672A" w:rsidRDefault="00E425E3">
      <w:pPr>
        <w:pStyle w:val="Bodytext10"/>
        <w:spacing w:after="560" w:line="492" w:lineRule="auto"/>
        <w:jc w:val="both"/>
      </w:pPr>
      <w:r>
        <w:rPr>
          <w:rStyle w:val="Bodytext1"/>
        </w:rPr>
        <w:t>Szanowny Panie Marszałku Sejmu RP,</w:t>
      </w:r>
    </w:p>
    <w:p w:rsidR="0084672A" w:rsidRDefault="00E425E3">
      <w:pPr>
        <w:pStyle w:val="Bodytext10"/>
        <w:spacing w:after="560" w:line="494" w:lineRule="auto"/>
        <w:jc w:val="both"/>
      </w:pPr>
      <w:r>
        <w:rPr>
          <w:rStyle w:val="Bodytext1"/>
        </w:rPr>
        <w:t>W związku z tragicznymi wydarzeniami w Toruniu, gdzie obywatel Wenezueli przebywający w Polsce nielegalnie po wygaśnięciu wizy turystycznej dopuścił się brutalnego zabójstwa 24-letniej Klaudii, domagamy się niezwłocznego uszczelnienia systemu pobytowego dla cudzoziemców przebywających na terytorium Rzeczypospolitej Polskiej.</w:t>
      </w:r>
    </w:p>
    <w:p w:rsidR="0084672A" w:rsidRDefault="00E425E3">
      <w:pPr>
        <w:pStyle w:val="Bodytext10"/>
        <w:spacing w:after="560" w:line="492" w:lineRule="auto"/>
        <w:jc w:val="both"/>
      </w:pPr>
      <w:r>
        <w:rPr>
          <w:rStyle w:val="Bodytext1"/>
        </w:rPr>
        <w:t>Obecnie Polska — jako kraj należący do strefy Schengen — nie posiada skutecznego mechanizmu ewidencji, meldunku i kontroli krótkoterminowych pobytów cudzoziemców spoza Unii Europejskiej. Oznacza to, że po wjeździe do UE (np. przez Hiszpanię), cudzoziemiec może „zniknąć z systemu”, przemieszczać się po Europie i przebywać w Polsce nawet miesiące po wygaśnięciu legalnego pobytu, bez żadnej wiedzy służb.</w:t>
      </w:r>
    </w:p>
    <w:p w:rsidR="0084672A" w:rsidRDefault="00E425E3">
      <w:pPr>
        <w:pStyle w:val="Bodytext10"/>
        <w:spacing w:after="0"/>
        <w:jc w:val="both"/>
      </w:pPr>
      <w:r>
        <w:rPr>
          <w:rStyle w:val="Bodytext1"/>
        </w:rPr>
        <w:t>POSTULUJEMY:</w:t>
      </w:r>
    </w:p>
    <w:p w:rsidR="0084672A" w:rsidRDefault="00E425E3">
      <w:pPr>
        <w:pStyle w:val="Bodytext10"/>
        <w:numPr>
          <w:ilvl w:val="0"/>
          <w:numId w:val="1"/>
        </w:numPr>
        <w:tabs>
          <w:tab w:val="left" w:pos="554"/>
        </w:tabs>
        <w:spacing w:after="560"/>
        <w:jc w:val="both"/>
      </w:pPr>
      <w:r>
        <w:rPr>
          <w:rStyle w:val="Bodytext1"/>
        </w:rPr>
        <w:t>Wprowadzenie obowiązkowego meldunku dla cudzoziemców spoza UE przebywających w Polsce powyżej 7 dni.</w:t>
      </w:r>
      <w:r>
        <w:br w:type="page"/>
      </w:r>
    </w:p>
    <w:p w:rsidR="0084672A" w:rsidRDefault="00E425E3">
      <w:pPr>
        <w:pStyle w:val="Bodytext10"/>
        <w:numPr>
          <w:ilvl w:val="0"/>
          <w:numId w:val="1"/>
        </w:numPr>
        <w:tabs>
          <w:tab w:val="left" w:pos="554"/>
        </w:tabs>
        <w:spacing w:after="0" w:line="499" w:lineRule="auto"/>
        <w:jc w:val="both"/>
      </w:pPr>
      <w:r>
        <w:rPr>
          <w:rStyle w:val="Bodytext1"/>
        </w:rPr>
        <w:lastRenderedPageBreak/>
        <w:t>Zintegrowanie meldunku z centralnym systemem liczenia 90 dni pobytu od daty wjazdu do strefy Schengen.</w:t>
      </w:r>
    </w:p>
    <w:p w:rsidR="0084672A" w:rsidRDefault="00E425E3">
      <w:pPr>
        <w:pStyle w:val="Bodytext10"/>
        <w:numPr>
          <w:ilvl w:val="0"/>
          <w:numId w:val="1"/>
        </w:numPr>
        <w:tabs>
          <w:tab w:val="left" w:pos="554"/>
        </w:tabs>
        <w:spacing w:after="0" w:line="499" w:lineRule="auto"/>
        <w:jc w:val="both"/>
      </w:pPr>
      <w:r>
        <w:rPr>
          <w:rStyle w:val="Bodytext1"/>
        </w:rPr>
        <w:t>Zgłaszanie cudzoziemców przez pracodawców i właścicieli lokali, pod groźbą grzywny.</w:t>
      </w:r>
    </w:p>
    <w:p w:rsidR="0084672A" w:rsidRDefault="00E425E3">
      <w:pPr>
        <w:pStyle w:val="Bodytext10"/>
        <w:numPr>
          <w:ilvl w:val="0"/>
          <w:numId w:val="1"/>
        </w:numPr>
        <w:tabs>
          <w:tab w:val="left" w:pos="554"/>
        </w:tabs>
        <w:spacing w:after="0" w:line="499" w:lineRule="auto"/>
      </w:pPr>
      <w:r>
        <w:rPr>
          <w:rStyle w:val="Bodytext1"/>
        </w:rPr>
        <w:t>Utworzenie centralnego rejestru wykroczeń i przestępstw cudzoziemców.</w:t>
      </w:r>
    </w:p>
    <w:p w:rsidR="0084672A" w:rsidRDefault="00E425E3">
      <w:pPr>
        <w:pStyle w:val="Bodytext10"/>
        <w:numPr>
          <w:ilvl w:val="0"/>
          <w:numId w:val="1"/>
        </w:numPr>
        <w:tabs>
          <w:tab w:val="left" w:pos="554"/>
        </w:tabs>
        <w:spacing w:after="0" w:line="499" w:lineRule="auto"/>
        <w:jc w:val="both"/>
      </w:pPr>
      <w:r>
        <w:rPr>
          <w:rStyle w:val="Bodytext1"/>
        </w:rPr>
        <w:t xml:space="preserve">Szybką procedurę wydaleń </w:t>
      </w:r>
      <w:r>
        <w:rPr>
          <w:rStyle w:val="Bodytext1"/>
          <w:lang w:val="en-US" w:eastAsia="en-US" w:bidi="en-US"/>
        </w:rPr>
        <w:t xml:space="preserve">(Fast Track Deportation) </w:t>
      </w:r>
      <w:r>
        <w:rPr>
          <w:rStyle w:val="Bodytext1"/>
        </w:rPr>
        <w:t>dla osób, które przekroczyły termin pobytu i/lub popełniły przestępstwo.</w:t>
      </w:r>
    </w:p>
    <w:p w:rsidR="0084672A" w:rsidRDefault="00E425E3">
      <w:pPr>
        <w:pStyle w:val="Bodytext10"/>
        <w:numPr>
          <w:ilvl w:val="0"/>
          <w:numId w:val="1"/>
        </w:numPr>
        <w:tabs>
          <w:tab w:val="left" w:pos="554"/>
        </w:tabs>
        <w:spacing w:line="499" w:lineRule="auto"/>
        <w:jc w:val="both"/>
      </w:pPr>
      <w:r>
        <w:rPr>
          <w:rStyle w:val="Bodytext1"/>
        </w:rPr>
        <w:t>Pełną integrację tych danych z systemem Straży Granicznej, Policji i urzędów wojewódzkich.</w:t>
      </w:r>
    </w:p>
    <w:p w:rsidR="0084672A" w:rsidRDefault="00E425E3">
      <w:pPr>
        <w:pStyle w:val="Bodytext10"/>
        <w:spacing w:after="0" w:line="494" w:lineRule="auto"/>
      </w:pPr>
      <w:r>
        <w:rPr>
          <w:rStyle w:val="Bodytext1"/>
        </w:rPr>
        <w:t>UZASADNIENIE:</w:t>
      </w:r>
    </w:p>
    <w:p w:rsidR="0084672A" w:rsidRDefault="00E425E3">
      <w:pPr>
        <w:pStyle w:val="Bodytext10"/>
        <w:spacing w:line="494" w:lineRule="auto"/>
        <w:jc w:val="both"/>
      </w:pPr>
      <w:r>
        <w:rPr>
          <w:rStyle w:val="Bodytext1"/>
        </w:rPr>
        <w:t>Zaniechanie tych zmian będzie skutkować dalszymi tragicznymi wydarzeniami, których można było uniknąć. W trosce o bezpieczeństwo Polek i Polaków domagamy się systemowych rozwiązań — takich, jakie z powodzeniem funkcjonują w Niemczech czy Austrii, gdzie meldunek cudzoziemców jest obowiązkowy i powiązany z systemem migracyjnym.</w:t>
      </w:r>
    </w:p>
    <w:p w:rsidR="0084672A" w:rsidRDefault="00E425E3">
      <w:pPr>
        <w:pStyle w:val="Bodytext10"/>
        <w:spacing w:line="499" w:lineRule="auto"/>
        <w:jc w:val="both"/>
      </w:pPr>
      <w:r>
        <w:rPr>
          <w:rStyle w:val="Bodytext1"/>
        </w:rPr>
        <w:t>Z wyrazami szacunku,</w:t>
      </w:r>
    </w:p>
    <w:p w:rsidR="0084672A" w:rsidRDefault="0084672A">
      <w:pPr>
        <w:pStyle w:val="Bodytext10"/>
        <w:spacing w:after="0" w:line="499" w:lineRule="auto"/>
        <w:jc w:val="both"/>
      </w:pPr>
    </w:p>
    <w:p w:rsidR="0084672A" w:rsidRDefault="0084672A">
      <w:pPr>
        <w:pStyle w:val="Bodytext10"/>
        <w:spacing w:line="499" w:lineRule="auto"/>
        <w:jc w:val="both"/>
      </w:pPr>
    </w:p>
    <w:sectPr w:rsidR="0084672A">
      <w:headerReference w:type="default" r:id="rId7"/>
      <w:footerReference w:type="default" r:id="rId8"/>
      <w:pgSz w:w="11900" w:h="16840"/>
      <w:pgMar w:top="1260" w:right="593" w:bottom="842" w:left="59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4B5" w:rsidRDefault="005154B5">
      <w:r>
        <w:separator/>
      </w:r>
    </w:p>
  </w:endnote>
  <w:endnote w:type="continuationSeparator" w:id="0">
    <w:p w:rsidR="005154B5" w:rsidRDefault="0051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72A" w:rsidRDefault="00E425E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3590925</wp:posOffset>
              </wp:positionH>
              <wp:positionV relativeFrom="page">
                <wp:posOffset>10281920</wp:posOffset>
              </wp:positionV>
              <wp:extent cx="365760" cy="774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672A" w:rsidRDefault="00E425E3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7533A" w:rsidRPr="0087533A">
                            <w:rPr>
                              <w:rStyle w:val="Headerorfooter2"/>
                              <w:rFonts w:ascii="Arial" w:eastAsia="Arial" w:hAnsi="Arial" w:cs="Arial"/>
                              <w:i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82.75pt;margin-top:809.6pt;width:28.8pt;height:6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" filled="f" stroked="f">
              <v:textbox style="mso-fit-shape-to-text:t" inset="0,0,0,0">
                <w:txbxContent>
                  <w:p w:rsidR="0084672A" w:rsidRDefault="00E425E3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i/>
                        <w:iCs/>
                        <w:sz w:val="16"/>
                        <w:szCs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7533A" w:rsidRPr="0087533A">
                      <w:rPr>
                        <w:rStyle w:val="Headerorfooter2"/>
                        <w:rFonts w:ascii="Arial" w:eastAsia="Arial" w:hAnsi="Arial" w:cs="Arial"/>
                        <w:i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Headerorfooter2"/>
                        <w:rFonts w:ascii="Arial" w:eastAsia="Arial" w:hAnsi="Arial" w:cs="Arial"/>
                        <w:i/>
                        <w:i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4B5" w:rsidRDefault="005154B5"/>
  </w:footnote>
  <w:footnote w:type="continuationSeparator" w:id="0">
    <w:p w:rsidR="005154B5" w:rsidRDefault="005154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72A" w:rsidRDefault="00E425E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3375660</wp:posOffset>
              </wp:positionH>
              <wp:positionV relativeFrom="page">
                <wp:posOffset>461645</wp:posOffset>
              </wp:positionV>
              <wp:extent cx="804545" cy="1327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4545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672A" w:rsidRDefault="00E425E3">
                          <w:pPr>
                            <w:pStyle w:val="Headerorfooter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PETYCJA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5.80000000000001pt;margin-top:36.350000000000001pt;width:63.350000000000001pt;height:10.4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PETYCJA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772BF"/>
    <w:multiLevelType w:val="multilevel"/>
    <w:tmpl w:val="A08223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2A"/>
    <w:rsid w:val="005154B5"/>
    <w:rsid w:val="0084672A"/>
    <w:rsid w:val="0087533A"/>
    <w:rsid w:val="00894D41"/>
    <w:rsid w:val="00E4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A1E4D-486E-4A71-BF0B-005CF125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alny"/>
    <w:link w:val="Bodytext1"/>
    <w:pPr>
      <w:spacing w:after="540" w:line="480" w:lineRule="auto"/>
    </w:pPr>
    <w:rPr>
      <w:rFonts w:ascii="Arial" w:eastAsia="Arial" w:hAnsi="Arial" w:cs="Arial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2025-08-30T16:33:00Z</dcterms:created>
  <dcterms:modified xsi:type="dcterms:W3CDTF">2025-08-30T16:33:00Z</dcterms:modified>
</cp:coreProperties>
</file>