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ACBF" w14:textId="59515ADA" w:rsidR="0095244C" w:rsidRPr="006F0CC2" w:rsidRDefault="0095244C" w:rsidP="0095244C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6F0CC2">
        <w:rPr>
          <w:rFonts w:ascii="Times New Roman" w:hAnsi="Times New Roman" w:cs="Times New Roman"/>
          <w:b/>
          <w:bCs/>
          <w:lang w:val="en-US"/>
        </w:rPr>
        <w:t>Załącznik</w:t>
      </w:r>
      <w:proofErr w:type="spellEnd"/>
      <w:r w:rsidR="008F7337">
        <w:rPr>
          <w:rFonts w:ascii="Times New Roman" w:hAnsi="Times New Roman" w:cs="Times New Roman"/>
          <w:b/>
          <w:bCs/>
          <w:lang w:val="en-US"/>
        </w:rPr>
        <w:t xml:space="preserve"> nr </w:t>
      </w:r>
      <w:r w:rsidR="00963660">
        <w:rPr>
          <w:rFonts w:ascii="Times New Roman" w:hAnsi="Times New Roman" w:cs="Times New Roman"/>
          <w:b/>
          <w:bCs/>
          <w:lang w:val="en-US"/>
        </w:rPr>
        <w:t>3</w:t>
      </w:r>
      <w:r w:rsidRPr="006F0CC2">
        <w:rPr>
          <w:rFonts w:ascii="Times New Roman" w:hAnsi="Times New Roman" w:cs="Times New Roman"/>
          <w:b/>
          <w:bCs/>
          <w:lang w:val="en-US"/>
        </w:rPr>
        <w:t xml:space="preserve">– </w:t>
      </w:r>
      <w:proofErr w:type="spellStart"/>
      <w:r w:rsidRPr="006F0CC2">
        <w:rPr>
          <w:rFonts w:ascii="Times New Roman" w:hAnsi="Times New Roman" w:cs="Times New Roman"/>
          <w:b/>
          <w:bCs/>
          <w:lang w:val="en-US"/>
        </w:rPr>
        <w:t>Formularz</w:t>
      </w:r>
      <w:proofErr w:type="spellEnd"/>
      <w:r w:rsidRPr="006F0CC2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6F0CC2">
        <w:rPr>
          <w:rFonts w:ascii="Times New Roman" w:hAnsi="Times New Roman" w:cs="Times New Roman"/>
          <w:b/>
          <w:bCs/>
          <w:lang w:val="en-US"/>
        </w:rPr>
        <w:t>cenowy</w:t>
      </w:r>
      <w:proofErr w:type="spellEnd"/>
      <w:r w:rsidRPr="006F0CC2">
        <w:rPr>
          <w:rFonts w:ascii="Times New Roman" w:hAnsi="Times New Roman" w:cs="Times New Roman"/>
          <w:b/>
          <w:bCs/>
          <w:lang w:val="en-US"/>
        </w:rPr>
        <w:t xml:space="preserve"> 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6"/>
        <w:gridCol w:w="1791"/>
        <w:gridCol w:w="1493"/>
        <w:gridCol w:w="1695"/>
      </w:tblGrid>
      <w:tr w:rsidR="0095244C" w:rsidRPr="006F0CC2" w14:paraId="33A1E455" w14:textId="77777777" w:rsidTr="00493528">
        <w:trPr>
          <w:trHeight w:val="555"/>
        </w:trPr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5E2F2" w14:textId="2650737E" w:rsidR="0095244C" w:rsidRPr="006F0CC2" w:rsidRDefault="0095244C" w:rsidP="00952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</w:t>
            </w: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Formularz cenowy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0234B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6FC18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79ADE9E0" w14:textId="77777777" w:rsidTr="00493528">
        <w:trPr>
          <w:trHeight w:val="108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72E2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Przedmiot zamówienia 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386B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Wynagrodzenie netto </w:t>
            </w: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w zł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456C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Stawka podatku VAT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3771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Wynagrodzenie brutto </w:t>
            </w: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w zł</w:t>
            </w:r>
          </w:p>
        </w:tc>
      </w:tr>
      <w:tr w:rsidR="0095244C" w:rsidRPr="006F0CC2" w14:paraId="7B21CF30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31EF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1) Łączna cena za zaprojektowanie, budowę</w:t>
            </w:r>
            <w:r w:rsidRPr="006F0CC2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Systemu Krajowego Rejestru Mediatorów, tym:</w:t>
            </w:r>
          </w:p>
          <w:p w14:paraId="29726588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E5BA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E9C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90DB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95244C" w:rsidRPr="006F0CC2" w14:paraId="3A167EA3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65607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1.1 Cena za system KRM 1.0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3279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FCF6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3B4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48105453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51261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1.2. Cena za funkcję: komunikacja Mediatorów z sądem w zakresie wpisu wyłącznie w postaci elektronicznej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BA9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811B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AB45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7665BA6A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7FE153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1.3 Cena za funkcję: możliwość indywidualnego założenia konta w systemie KRM 2.0 przez Mediatora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F995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8717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85E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5127F293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AD5EC2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1.4 Cena za funkcję: Logowanie do systemu KRM 2.0 za pomocą profilu zaufanego </w:t>
            </w:r>
            <w:proofErr w:type="spellStart"/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ePUAP</w:t>
            </w:r>
            <w:proofErr w:type="spellEnd"/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certyfikowanego podpisu lub loginu i hasła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01D6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1B8E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BB87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139725D9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91C4A7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1.5 Cena za funkcję: Integracja konta z podpisem osobistym, podpisem kwalifikowanym, podpisem weryfikowanym profilem zaufanym </w:t>
            </w:r>
            <w:proofErr w:type="spellStart"/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ePUAP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E693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802E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11F8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17389EF7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3B406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1.6 Cena za funkcję: możliwość załączania skanów dokumentów w formach prawem przewidzianych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1AE1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F54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0F2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0B2B2063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3716C2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1.7 Cena za funkcję: generowanie urzędowego potwierdzenia przedłożenia (UPP)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170C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09E3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4433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275BE47C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630DD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1.8 Cena za funkcję: obsługa doręczenia elektronicznego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38EC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76C6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56E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4BD99BDD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592E5C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1.9 Cena za funkcję: generowanie elektronicznego potwierdzenia odbioru (EPO)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339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520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0A8E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1DEC5835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428D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1.10 Cena za funkcję: możliwość prezentowania przez system wniosków w formacie </w:t>
            </w:r>
            <w:proofErr w:type="spellStart"/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xml</w:t>
            </w:r>
            <w:proofErr w:type="spellEnd"/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umożliwiających ich wpływanie on-line (</w:t>
            </w:r>
            <w:r w:rsidRPr="006F0CC2">
              <w:rPr>
                <w:rFonts w:ascii="Times New Roman" w:hAnsi="Times New Roman" w:cs="Times New Roman"/>
              </w:rPr>
              <w:t xml:space="preserve">wnioski uwzględniają </w:t>
            </w:r>
            <w:proofErr w:type="spellStart"/>
            <w:r w:rsidRPr="006F0CC2">
              <w:rPr>
                <w:rFonts w:ascii="Times New Roman" w:hAnsi="Times New Roman" w:cs="Times New Roman"/>
              </w:rPr>
              <w:t>autouzupełnienie</w:t>
            </w:r>
            <w:proofErr w:type="spellEnd"/>
            <w:r w:rsidRPr="006F0CC2">
              <w:rPr>
                <w:rFonts w:ascii="Times New Roman" w:hAnsi="Times New Roman" w:cs="Times New Roman"/>
              </w:rPr>
              <w:t xml:space="preserve"> oraz walidację danych)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103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C9BE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62BA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62698762" w14:textId="77777777" w:rsidTr="00493528">
        <w:trPr>
          <w:trHeight w:val="169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AC8B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1.11 Cena za funkcję: generowanie przez system edytowalnych szablonów związanych z postępowaniem mediacyjnym (Np. </w:t>
            </w:r>
          </w:p>
          <w:p w14:paraId="27E80852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protokół z mediacji, wniosek o mediację itp.)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F1A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7E09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033A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24093093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BA71A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1.12 Cena za funkcję: integracja systemu wszystkimi systemami </w:t>
            </w:r>
            <w:proofErr w:type="spellStart"/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repertoryjno</w:t>
            </w:r>
            <w:proofErr w:type="spellEnd"/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biurowymi w sądach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4485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856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6C7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71274A89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99451B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1.13 Cena za funkcję: możliwość importu danych z systemów </w:t>
            </w:r>
            <w:proofErr w:type="spellStart"/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repertoryjno</w:t>
            </w:r>
            <w:proofErr w:type="spellEnd"/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biurowych za pośrednictwem systemu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DE26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1A4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80F7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572A356D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635C90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1.14 Cena za funkcję: Możliwość komunikacji w zakresie obsługi spraw  prawem przewidzianych na linii obywatel-sąd-mediator, w tym w szczególności należy przyjąć możliwość realizacji:</w:t>
            </w:r>
          </w:p>
          <w:p w14:paraId="7DE2BE46" w14:textId="77777777" w:rsidR="0095244C" w:rsidRPr="00431EFC" w:rsidRDefault="0095244C" w:rsidP="009524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1E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sądy informują o przydzieleniu sprawy do mediacji za pośrednictwem systemu KRM 2.0</w:t>
            </w:r>
          </w:p>
          <w:p w14:paraId="7EAA8BF2" w14:textId="77777777" w:rsidR="0095244C" w:rsidRPr="00431EFC" w:rsidRDefault="0095244C" w:rsidP="009524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1E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mediator uzgadnia z sądem udostępnienie akt na potrzeby mediacji komunikując się za pośrednictwem systemu teleinformatycznego</w:t>
            </w:r>
          </w:p>
          <w:p w14:paraId="6FC7C151" w14:textId="77777777" w:rsidR="0095244C" w:rsidRPr="006F0CC2" w:rsidRDefault="0095244C" w:rsidP="009524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1EF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mediator przekazuje produkty mediacji drogą elektroniczną (należy przyjąć, że przepisy przewidują możliwość zawarcia ugody w formie elektronicznej),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2AB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D7F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401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5244C" w:rsidRPr="006F0CC2" w14:paraId="52C188E0" w14:textId="77777777" w:rsidTr="00493528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81AD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2) wdrożenie Systemu Krajowego Rejestru Mediatorów, w tym za: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6C9D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A7AA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FC8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95244C" w:rsidRPr="006F0CC2" w14:paraId="488630DD" w14:textId="77777777" w:rsidTr="00493528">
        <w:trPr>
          <w:trHeight w:val="63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D310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2.1)wymagane oprogramowanie wraz z instalacją na wskazanej przez Zamawiającego infrastrukturze KRM 1.0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F6EA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2A48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B34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95244C" w:rsidRPr="006F0CC2" w14:paraId="6B705CF2" w14:textId="77777777" w:rsidTr="00493528">
        <w:trPr>
          <w:trHeight w:val="63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5D2F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2.2)wymagane oprogramowanie wraz z instalacją na wskazanej przez Zamawiającego infrastrukturze KRM 2.0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B82E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89F6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86A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95244C" w:rsidRPr="006F0CC2" w14:paraId="4B828EE4" w14:textId="77777777" w:rsidTr="00493528">
        <w:trPr>
          <w:trHeight w:val="126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B24A" w14:textId="6AF36363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Świadczenia usług utrzymania dla Systemu Krajowego Rejestru Mediatorów na okres 36 m-</w:t>
            </w:r>
            <w:proofErr w:type="spellStart"/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cy</w:t>
            </w:r>
            <w:proofErr w:type="spellEnd"/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dla KRM 1.0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9CD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F94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3211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</w:tr>
      <w:tr w:rsidR="0095244C" w:rsidRPr="006F0CC2" w14:paraId="4FB84D1D" w14:textId="77777777" w:rsidTr="00493528">
        <w:trPr>
          <w:trHeight w:val="126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9D10" w14:textId="1638C12E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4) Świadczenia usług utrzymania dla Systemu Krajowego Rejestru Mediatorów na okres 36 m-</w:t>
            </w:r>
            <w:proofErr w:type="spellStart"/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cy</w:t>
            </w:r>
            <w:proofErr w:type="spellEnd"/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 dla KRM 2.0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5FA8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78A4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DF6E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</w:p>
        </w:tc>
      </w:tr>
      <w:tr w:rsidR="0095244C" w:rsidRPr="006F0CC2" w14:paraId="492437D1" w14:textId="77777777" w:rsidTr="00493528">
        <w:trPr>
          <w:trHeight w:val="94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2D52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5) przygotowanie i zrealizowanie szkoleń dla Użytkowników systemu oraz dla Administratorów systemu i Użytkowników wewnętrznych systemu (10 terminów szkoleń po 4 godziny szkoleniowe)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903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3C67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39C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</w:tr>
      <w:tr w:rsidR="0095244C" w:rsidRPr="006F0CC2" w14:paraId="7E5ACCCC" w14:textId="77777777" w:rsidTr="00493528">
        <w:trPr>
          <w:trHeight w:val="31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2831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6) Audyt bezpieczeństwa Systemu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9C6B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8CA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1149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</w:tr>
      <w:tr w:rsidR="0095244C" w:rsidRPr="006F0CC2" w14:paraId="7963DB54" w14:textId="77777777" w:rsidTr="00493528">
        <w:trPr>
          <w:trHeight w:val="64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9F8C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6148BE5C" w14:textId="77777777" w:rsidR="0095244C" w:rsidRPr="006F0CC2" w:rsidRDefault="0095244C" w:rsidP="0049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Łączna wartość </w:t>
            </w:r>
          </w:p>
          <w:p w14:paraId="3EBBBD0B" w14:textId="77777777" w:rsidR="0095244C" w:rsidRPr="006F0CC2" w:rsidRDefault="0095244C" w:rsidP="0049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(suma wierszy 1, 2, 3, 4, 5 i 6)</w:t>
            </w:r>
          </w:p>
          <w:p w14:paraId="43501EDF" w14:textId="77777777" w:rsidR="0095244C" w:rsidRPr="006F0CC2" w:rsidRDefault="0095244C" w:rsidP="00493528">
            <w:pPr>
              <w:spacing w:after="0" w:line="240" w:lineRule="auto"/>
              <w:ind w:firstLineChars="1000" w:firstLine="220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Wykonawca uwzględnia w łącznej cenie oferty tylko usługi główne, nie ujmuje składowych usług.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1C9D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9771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8CD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 </w:t>
            </w:r>
          </w:p>
        </w:tc>
      </w:tr>
      <w:tr w:rsidR="0095244C" w:rsidRPr="006F0CC2" w14:paraId="0E4E6A25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2289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10AD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netto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B9A0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09CA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brutto</w:t>
            </w:r>
          </w:p>
        </w:tc>
      </w:tr>
      <w:tr w:rsidR="0095244C" w:rsidRPr="006F0CC2" w14:paraId="1CD53F63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AC629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0FFFD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978BC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98662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7D9CF8B2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D6E04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25A02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3CE4D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E361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045E760B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D2A8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Sporządził: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73299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D00E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99323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172F68A2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43B0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Nazwa firmy: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8798C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BDC0F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5EA03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26E67440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C5C7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Adres firmy: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91C3D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D2BCC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61092" w14:textId="77777777" w:rsidR="0095244C" w:rsidRPr="006F0CC2" w:rsidRDefault="0095244C" w:rsidP="0049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3A594AEA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9277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strona  www firmy: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C98F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1CD5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105D3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45387E06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D5FE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tel. kontaktowy: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D22BB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A0EE9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AFC93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244C" w:rsidRPr="006F0CC2" w14:paraId="411201D1" w14:textId="77777777" w:rsidTr="00493528">
        <w:trPr>
          <w:trHeight w:val="375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984E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0C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e-mail kontaktowy: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A9FF0" w14:textId="77777777" w:rsidR="0095244C" w:rsidRPr="006F0CC2" w:rsidRDefault="0095244C" w:rsidP="0049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66520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2332C" w14:textId="77777777" w:rsidR="0095244C" w:rsidRPr="006F0CC2" w:rsidRDefault="0095244C" w:rsidP="0049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ADC78CE" w14:textId="77777777" w:rsidR="0095244C" w:rsidRPr="0002088E" w:rsidRDefault="0095244C" w:rsidP="0095244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D87A97" w14:textId="77777777" w:rsidR="00721FF4" w:rsidRDefault="00721FF4"/>
    <w:sectPr w:rsidR="00721FF4" w:rsidSect="00AE5D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215B" w14:textId="77777777" w:rsidR="00DC0EC4" w:rsidRDefault="008F7337">
      <w:pPr>
        <w:spacing w:after="0" w:line="240" w:lineRule="auto"/>
      </w:pPr>
      <w:r>
        <w:separator/>
      </w:r>
    </w:p>
  </w:endnote>
  <w:endnote w:type="continuationSeparator" w:id="0">
    <w:p w14:paraId="6AC18282" w14:textId="77777777" w:rsidR="00DC0EC4" w:rsidRDefault="008F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3220" w14:textId="77777777" w:rsidR="00DC0EC4" w:rsidRDefault="008F7337">
      <w:pPr>
        <w:spacing w:after="0" w:line="240" w:lineRule="auto"/>
      </w:pPr>
      <w:r>
        <w:separator/>
      </w:r>
    </w:p>
  </w:footnote>
  <w:footnote w:type="continuationSeparator" w:id="0">
    <w:p w14:paraId="3CC6D1DD" w14:textId="77777777" w:rsidR="00DC0EC4" w:rsidRDefault="008F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546C" w14:textId="77777777" w:rsidR="003A7046" w:rsidRDefault="008F7337">
    <w:pPr>
      <w:pStyle w:val="Nagwek"/>
    </w:pPr>
    <w:r>
      <w:rPr>
        <w:noProof/>
        <w:lang w:eastAsia="pl-PL"/>
      </w:rPr>
      <w:drawing>
        <wp:inline distT="0" distB="0" distL="0" distR="0" wp14:anchorId="62652C1C" wp14:editId="5E5A0B02">
          <wp:extent cx="5755005" cy="56070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B0F3E"/>
    <w:multiLevelType w:val="hybridMultilevel"/>
    <w:tmpl w:val="F8906F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4C"/>
    <w:rsid w:val="00721FF4"/>
    <w:rsid w:val="008518AE"/>
    <w:rsid w:val="008F7337"/>
    <w:rsid w:val="0095244C"/>
    <w:rsid w:val="00963660"/>
    <w:rsid w:val="00DC0EC4"/>
    <w:rsid w:val="00E1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E71F"/>
  <w15:chartTrackingRefBased/>
  <w15:docId w15:val="{11436901-F7B7-4740-94B2-695B77C6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M.S.</dc:creator>
  <cp:keywords/>
  <dc:description/>
  <cp:lastModifiedBy>Gołębiewska Ewa  (DIRS)</cp:lastModifiedBy>
  <cp:revision>2</cp:revision>
  <dcterms:created xsi:type="dcterms:W3CDTF">2022-02-10T08:05:00Z</dcterms:created>
  <dcterms:modified xsi:type="dcterms:W3CDTF">2022-02-10T08:05:00Z</dcterms:modified>
</cp:coreProperties>
</file>