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58962" w14:textId="77777777" w:rsidR="00130AF4" w:rsidRDefault="00130AF4" w:rsidP="00130AF4">
      <w:pPr>
        <w:rPr>
          <w:sz w:val="24"/>
          <w:szCs w:val="24"/>
          <w:lang w:eastAsia="pl-PL"/>
        </w:rPr>
      </w:pPr>
      <w:r>
        <w:t xml:space="preserve">W związku z ustawą </w:t>
      </w:r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o Narodowej Strategii Onkologicznej wnoszę o zmianę rozporządzenia Ministra Zdrowia z 2019.01.09 </w:t>
      </w:r>
    </w:p>
    <w:p w14:paraId="2F344EE4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Dz.U. z 2019 poz. 77 o rozpoznaniu nowotworu złośliwego gruczołu krokowego C 61 jako nie wskazaniem refundowanym </w:t>
      </w:r>
    </w:p>
    <w:p w14:paraId="04C355F3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>do radioterapii protonowej ( również tyczy się terapii echo laserem )</w:t>
      </w:r>
      <w:r>
        <w:rPr>
          <w:rStyle w:val="size"/>
          <w:rFonts w:ascii="roboto" w:hAnsi="roboto"/>
          <w:b/>
          <w:bCs/>
          <w:color w:val="000000"/>
          <w:u w:val="single"/>
          <w:shd w:val="clear" w:color="auto" w:fill="FFFFFF"/>
        </w:rPr>
        <w:t xml:space="preserve"> nowoczesnych metod leczenia</w:t>
      </w:r>
      <w:r>
        <w:rPr>
          <w:rStyle w:val="size"/>
          <w:rFonts w:ascii="roboto" w:hAnsi="roboto"/>
          <w:color w:val="000000"/>
          <w:shd w:val="clear" w:color="auto" w:fill="FFFFFF"/>
        </w:rPr>
        <w:t>, w kierunku refundowania wymienionej terapii protonowej i ( echo laserem ), gdyż Centrum Onkologii Instytut im. Marii Skłodowskiej-Curie Oddział w Krakowie opuściłem z ,,,gołymi rękoma ,,bez podjęcia leczenia z uwagi na wymienione rozporządzenie Ministra Zdrowia wydane przed powołaną ustawą o Narodowej Strategii Onkologicznej.</w:t>
      </w:r>
    </w:p>
    <w:p w14:paraId="54C50BF1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Wobec tego jest okoliczność wprowadzenia w życie ustawy </w:t>
      </w:r>
    </w:p>
    <w:p w14:paraId="2667ED07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>o Narodowej Strategii Onkologicznej poprzez zmianę podniesionego rozporządzenia Ministra Zdrowia w kierunku wnioskowanym, jako pierwsze bardzo pilne kroki w walce z tego typu rakiem złośliwym.</w:t>
      </w:r>
    </w:p>
    <w:p w14:paraId="7BFCDC2A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Inne nowoczesne leczenie tego nowotworu nie istnieje </w:t>
      </w:r>
    </w:p>
    <w:p w14:paraId="2E97210F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>na obecnym etapie jego rozwoju.</w:t>
      </w:r>
    </w:p>
    <w:p w14:paraId="76DC0234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A skoro jest powołana ustawa o Narodowej Strategii Onkologicznej nieporozumieniem byłoby podejmowanie leczenia wskazanymi metodami w innych Krajach, gdyż jest bardzo pilne podjęcie leczenia po już zakwalifikowaniu tą metodą. O pilności jest każdemu wiadomym, że każdy dzień przynosi w </w:t>
      </w:r>
      <w:proofErr w:type="spellStart"/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>organiżmie</w:t>
      </w:r>
      <w:proofErr w:type="spellEnd"/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 człowieka nieodwracalne skutki zdrowotne.</w:t>
      </w:r>
    </w:p>
    <w:p w14:paraId="714D8936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W załączeniu skan Centrum </w:t>
      </w:r>
      <w:proofErr w:type="spellStart"/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>Onkologi</w:t>
      </w:r>
      <w:proofErr w:type="spellEnd"/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 w Krakowie z dn. 2019.12.03 informujący o pozostaniu bez leczenia z przyczyny sprzecznego </w:t>
      </w:r>
      <w:proofErr w:type="spellStart"/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>rozporzadzenia</w:t>
      </w:r>
      <w:proofErr w:type="spellEnd"/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 Ministra Zdrowia z ustawą </w:t>
      </w:r>
    </w:p>
    <w:p w14:paraId="4695D46D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>o Narodowej Strategii Onkologicznej.</w:t>
      </w:r>
    </w:p>
    <w:p w14:paraId="7D034484" w14:textId="77777777" w:rsid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 xml:space="preserve">Z tych względów petycja jest zasadna i pilna do rozpatrzenia </w:t>
      </w:r>
    </w:p>
    <w:p w14:paraId="5D4C0760" w14:textId="6381B150" w:rsidR="00130AF4" w:rsidRPr="00130AF4" w:rsidRDefault="00130AF4" w:rsidP="00130AF4">
      <w:r>
        <w:rPr>
          <w:rStyle w:val="size"/>
          <w:rFonts w:ascii="roboto" w:hAnsi="roboto"/>
          <w:color w:val="000000"/>
          <w:sz w:val="29"/>
          <w:szCs w:val="29"/>
          <w:shd w:val="clear" w:color="auto" w:fill="FFFFFF"/>
        </w:rPr>
        <w:t>w kierunku zmiany rozporządzenia powołanego Ministra Zdrowia w kierunku postulowanym.</w:t>
      </w:r>
      <w:bookmarkStart w:id="0" w:name="_GoBack"/>
      <w:bookmarkEnd w:id="0"/>
    </w:p>
    <w:sectPr w:rsidR="00130AF4" w:rsidRPr="00130AF4" w:rsidSect="00D2623E">
      <w:footerReference w:type="even" r:id="rId8"/>
      <w:footerReference w:type="default" r:id="rId9"/>
      <w:head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CFF5B" w14:textId="77777777" w:rsidR="004F7638" w:rsidRDefault="004F7638">
      <w:pPr>
        <w:spacing w:after="0" w:line="240" w:lineRule="auto"/>
      </w:pPr>
      <w:r>
        <w:separator/>
      </w:r>
    </w:p>
  </w:endnote>
  <w:endnote w:type="continuationSeparator" w:id="0">
    <w:p w14:paraId="1B8E746F" w14:textId="77777777" w:rsidR="004F7638" w:rsidRDefault="004F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754D8" w14:textId="77777777" w:rsidR="009F3AFF" w:rsidRDefault="000A650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B3E84F0" w14:textId="77777777" w:rsidR="0043063F" w:rsidRDefault="004F76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0CB3" w14:textId="77777777" w:rsidR="009F3AFF" w:rsidRDefault="000A650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5561B4D" w14:textId="77777777" w:rsidR="0043063F" w:rsidRDefault="004F7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1DC2C" w14:textId="77777777" w:rsidR="004F7638" w:rsidRDefault="004F7638">
      <w:pPr>
        <w:spacing w:after="0" w:line="240" w:lineRule="auto"/>
      </w:pPr>
      <w:r>
        <w:separator/>
      </w:r>
    </w:p>
  </w:footnote>
  <w:footnote w:type="continuationSeparator" w:id="0">
    <w:p w14:paraId="6259D3B4" w14:textId="77777777" w:rsidR="004F7638" w:rsidRDefault="004F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2A49" w14:textId="3B1808F1" w:rsidR="009075DC" w:rsidRDefault="004F7638" w:rsidP="00EA17E7">
    <w:pPr>
      <w:pStyle w:val="Nagwek"/>
      <w:tabs>
        <w:tab w:val="clear" w:pos="4536"/>
        <w:tab w:val="clear" w:pos="9072"/>
        <w:tab w:val="left" w:pos="51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2141F"/>
    <w:multiLevelType w:val="hybridMultilevel"/>
    <w:tmpl w:val="449CA104"/>
    <w:lvl w:ilvl="0" w:tplc="059C9952">
      <w:numFmt w:val="bullet"/>
      <w:lvlText w:val="•"/>
      <w:lvlJc w:val="left"/>
      <w:pPr>
        <w:ind w:left="696" w:hanging="360"/>
      </w:pPr>
      <w:rPr>
        <w:rFonts w:ascii="Arial" w:eastAsia="Calibri" w:hAnsi="Arial" w:cs="Arial" w:hint="default"/>
      </w:rPr>
    </w:lvl>
    <w:lvl w:ilvl="1" w:tplc="823C9F0E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5A68D626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2E3073FE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793C67FA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7616B148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AC605C4E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838E5B50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93FA75B6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40"/>
    <w:rsid w:val="000A650E"/>
    <w:rsid w:val="00130AF4"/>
    <w:rsid w:val="004F7638"/>
    <w:rsid w:val="008A0340"/>
    <w:rsid w:val="008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9752C"/>
  <w15:docId w15:val="{06824F8E-447C-4541-A1BC-C5E21016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character" w:customStyle="1" w:styleId="size">
    <w:name w:val="size"/>
    <w:basedOn w:val="Domylnaczcionkaakapitu"/>
    <w:rsid w:val="0013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0EC92-D508-4506-8B7B-6CC3068A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Teleon Adela</cp:lastModifiedBy>
  <cp:revision>4</cp:revision>
  <cp:lastPrinted>2014-08-13T05:54:00Z</cp:lastPrinted>
  <dcterms:created xsi:type="dcterms:W3CDTF">2019-12-24T09:56:00Z</dcterms:created>
  <dcterms:modified xsi:type="dcterms:W3CDTF">2019-12-24T10:03:00Z</dcterms:modified>
</cp:coreProperties>
</file>