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964" w:rsidRDefault="005822D8">
      <w:pPr>
        <w:pStyle w:val="Heading110"/>
        <w:keepNext/>
        <w:keepLines/>
      </w:pPr>
      <w:bookmarkStart w:id="0" w:name="bookmark0"/>
      <w:r>
        <w:rPr>
          <w:rStyle w:val="Heading11"/>
        </w:rPr>
        <w:t>Petycja w sprawie zniesienia/zmiany limitu imion przy</w:t>
      </w:r>
      <w:r>
        <w:rPr>
          <w:rStyle w:val="Heading11"/>
        </w:rPr>
        <w:br/>
        <w:t>narodzinach</w:t>
      </w:r>
      <w:bookmarkEnd w:id="0"/>
    </w:p>
    <w:p w:rsidR="00CF3964" w:rsidRDefault="005822D8">
      <w:pPr>
        <w:pStyle w:val="Bodytext10"/>
        <w:spacing w:after="640"/>
        <w:jc w:val="both"/>
      </w:pPr>
      <w:r>
        <w:rPr>
          <w:rStyle w:val="Bodytext1"/>
        </w:rPr>
        <w:t>Szanowni Państwo,</w:t>
      </w:r>
    </w:p>
    <w:p w:rsidR="00CF3964" w:rsidRDefault="005822D8">
      <w:pPr>
        <w:pStyle w:val="Bodytext10"/>
        <w:spacing w:after="640"/>
        <w:jc w:val="both"/>
      </w:pPr>
      <w:r>
        <w:rPr>
          <w:rStyle w:val="Bodytext1"/>
        </w:rPr>
        <w:t xml:space="preserve">Zwracam się z uprzejmą prośbą o rozważenie zmiany obowiązujących regulacji prawnych dotyczących liczby imion, jakie można nadać dziecku przy urodzeniu. Obecnie prawo dopuszcza nadanie maksymalnie dwóch imion według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59 ust. 1 ustawy "Prawo o aktach sta</w:t>
      </w:r>
      <w:r>
        <w:rPr>
          <w:rStyle w:val="Bodytext1"/>
        </w:rPr>
        <w:t>nu cywilnego (Dz.U. 2014 poz. 1741)", które stanowi, że „dziecku wpisuje się do aktu urodzenia nie więcej niż dwa imiona”. W mojej opinii stanowi to ograniczenie symboliczne i</w:t>
      </w:r>
      <w:r w:rsidR="00E80E64">
        <w:rPr>
          <w:rStyle w:val="Bodytext1"/>
        </w:rPr>
        <w:t> </w:t>
      </w:r>
      <w:r>
        <w:rPr>
          <w:rStyle w:val="Bodytext1"/>
        </w:rPr>
        <w:t>tożsamościowe, natomiast w żaden lub marginalny sposób przyczynia się do mniejsz</w:t>
      </w:r>
      <w:r>
        <w:rPr>
          <w:rStyle w:val="Bodytext1"/>
        </w:rPr>
        <w:t>ych problemów administracyjnych.</w:t>
      </w:r>
    </w:p>
    <w:p w:rsidR="00CF3964" w:rsidRDefault="005822D8">
      <w:pPr>
        <w:pStyle w:val="Bodytext10"/>
        <w:spacing w:after="640"/>
        <w:jc w:val="both"/>
      </w:pPr>
      <w:r>
        <w:rPr>
          <w:rStyle w:val="Bodytext1"/>
        </w:rPr>
        <w:t>Jednym z najmocniejszych argumentów przemawiających za zmianą tego przepisu jest fakt, że nadanie dziecku kilku typowych imion może mieć korzystniejszy wpływ na jego rozwój emocjonalny, społeczny i psychiczny niż jedno niet</w:t>
      </w:r>
      <w:r>
        <w:rPr>
          <w:rStyle w:val="Bodytext1"/>
        </w:rPr>
        <w:t>ypowe imię. Imiona od zarania dziejów pełniły funkcję wyróżniającą, były niczym odznaka tożsamości przypisana konkretnej osobie. Wyobraźmy sobie osobę o imieniu "Kwadrat Pietrzak" i drugą o imieniu "Tomasz Aleksander Bartłomiej Bogusław Dąbrowski". Chociaż</w:t>
      </w:r>
      <w:r>
        <w:rPr>
          <w:rStyle w:val="Bodytext1"/>
        </w:rPr>
        <w:t xml:space="preserve"> pierwsze imię budzi ciekawość, to jednak niesie też ryzyko bycia odebranym jako osoba niepoważna lub wręcz wyśmiana w sytuacjach formalnych. Druga osoba, przedstawiająca się jako "Tomasz A. B. B. Dąbrowski", może być natomiast postrzegana jako bardziej el</w:t>
      </w:r>
      <w:r>
        <w:rPr>
          <w:rStyle w:val="Bodytext1"/>
        </w:rPr>
        <w:t>okwentna, kompetentna i obdarzona wysokim statusem społecznym. To zjawisko zostało opisane w badaniach psychologicznych wskazujących, że</w:t>
      </w:r>
      <w:r w:rsidR="00E80E64">
        <w:rPr>
          <w:rStyle w:val="Bodytext1"/>
        </w:rPr>
        <w:t> </w:t>
      </w:r>
      <w:r>
        <w:rPr>
          <w:rStyle w:val="Bodytext1"/>
        </w:rPr>
        <w:t>posiadanie środkowych imion oraz ich inicjałów zwiększa postrzeganą inteligencję i</w:t>
      </w:r>
      <w:r w:rsidR="00E80E64">
        <w:rPr>
          <w:rStyle w:val="Bodytext1"/>
        </w:rPr>
        <w:t> </w:t>
      </w:r>
      <w:r>
        <w:rPr>
          <w:rStyle w:val="Bodytext1"/>
        </w:rPr>
        <w:t xml:space="preserve">profesjonalizm </w:t>
      </w:r>
      <w:r>
        <w:rPr>
          <w:rStyle w:val="Bodytext1"/>
          <w:lang w:val="en-US" w:eastAsia="en-US" w:bidi="en-US"/>
        </w:rPr>
        <w:t xml:space="preserve">(van Tilburg </w:t>
      </w:r>
      <w:r>
        <w:rPr>
          <w:rStyle w:val="Bodytext1"/>
        </w:rPr>
        <w:t xml:space="preserve">&amp; </w:t>
      </w:r>
      <w:r>
        <w:rPr>
          <w:rStyle w:val="Bodytext1"/>
          <w:lang w:val="en-US" w:eastAsia="en-US" w:bidi="en-US"/>
        </w:rPr>
        <w:t xml:space="preserve">Igou, </w:t>
      </w:r>
      <w:r>
        <w:rPr>
          <w:rStyle w:val="Bodytext1"/>
        </w:rPr>
        <w:t>2014). Oznacza to, że umożliwienie rodzicom nadania większej liczby typowych imion - zamiast jednego lub dwóch - mogłoby być z korzyścią dla nowo narodzonych dzieci, których rodzice chcieliby nadać dużo głębszą tożsamość, która byłaby kojarzona za sprawą k</w:t>
      </w:r>
      <w:r>
        <w:rPr>
          <w:rStyle w:val="Bodytext1"/>
        </w:rPr>
        <w:t>onkretnego połączenia imion tylko z ich pociechą.</w:t>
      </w:r>
    </w:p>
    <w:p w:rsidR="00CF3964" w:rsidRDefault="005822D8">
      <w:pPr>
        <w:pStyle w:val="Bodytext10"/>
        <w:spacing w:after="0" w:line="322" w:lineRule="auto"/>
        <w:jc w:val="both"/>
      </w:pPr>
      <w:r>
        <w:rPr>
          <w:rStyle w:val="Bodytext1"/>
        </w:rPr>
        <w:t xml:space="preserve">Ponadto, badania wskazują, że środkowe imiona zwiększają refleksyjność i wrażliwość moralną ich posiadaczy </w:t>
      </w:r>
      <w:r>
        <w:rPr>
          <w:rStyle w:val="Bodytext1"/>
          <w:lang w:val="en-US" w:eastAsia="en-US" w:bidi="en-US"/>
        </w:rPr>
        <w:t xml:space="preserve">(Siddiqui, </w:t>
      </w:r>
      <w:r>
        <w:rPr>
          <w:rStyle w:val="Bodytext1"/>
        </w:rPr>
        <w:t>Ling &amp; May, 2020), co może mieć znaczenie w rozwoju dojrzałej osobowości i samoświadomoś</w:t>
      </w:r>
      <w:r>
        <w:rPr>
          <w:rStyle w:val="Bodytext1"/>
        </w:rPr>
        <w:t>ci. Rozszerzenie katalogu dopuszczalnych imion pozwoliłoby też na lepsze wyrażenie tożsamości kulturowej, duchowej, symbolicznej czy emocjonalnej zarówno przez rodziców, jak i przez samych zainteresowanych w późniejszym życiu.</w:t>
      </w:r>
      <w:r>
        <w:br w:type="page"/>
      </w:r>
    </w:p>
    <w:p w:rsidR="00CF3964" w:rsidRDefault="005822D8">
      <w:pPr>
        <w:pStyle w:val="Bodytext10"/>
        <w:spacing w:after="640"/>
        <w:jc w:val="both"/>
      </w:pPr>
      <w:r>
        <w:rPr>
          <w:rStyle w:val="Bodytext1"/>
        </w:rPr>
        <w:lastRenderedPageBreak/>
        <w:t>Nie bez znaczenia jest także</w:t>
      </w:r>
      <w:r>
        <w:rPr>
          <w:rStyle w:val="Bodytext1"/>
        </w:rPr>
        <w:t xml:space="preserve"> aspekt tożsamości i samoakceptacji. Nadanie imienia będącego formą hołdu dla bliskich, autorytetów lub wartości, z którymi utożsamiamy siebie lub nasze dzieci, może przyczyniać się do wzmocnienia pozytywnego obrazu własnej osoby. Wzmiankowane imiona środk</w:t>
      </w:r>
      <w:r>
        <w:rPr>
          <w:rStyle w:val="Bodytext1"/>
        </w:rPr>
        <w:t>owe mają tu szczególne znaczenie, ponieważ pozwalają na</w:t>
      </w:r>
      <w:r w:rsidR="00E80E64">
        <w:rPr>
          <w:rStyle w:val="Bodytext1"/>
        </w:rPr>
        <w:t> </w:t>
      </w:r>
      <w:r>
        <w:rPr>
          <w:rStyle w:val="Bodytext1"/>
        </w:rPr>
        <w:t>wyrażenie różnorodnych aspektów tożsamości bez konieczności rezygnowania z bardziej konwencjonalnych lub bezpiecznych społecznie wyborów na pierwsze imię. Przykładowi rodzice mogliby chcieć nazwać swo</w:t>
      </w:r>
      <w:r>
        <w:rPr>
          <w:rStyle w:val="Bodytext1"/>
        </w:rPr>
        <w:t>je dziecko dwoma imionami, których połączenie ma</w:t>
      </w:r>
      <w:r w:rsidR="00E80E64">
        <w:rPr>
          <w:rStyle w:val="Bodytext1"/>
        </w:rPr>
        <w:t> </w:t>
      </w:r>
      <w:r>
        <w:rPr>
          <w:rStyle w:val="Bodytext1"/>
        </w:rPr>
        <w:t>za</w:t>
      </w:r>
      <w:r w:rsidR="00E80E64">
        <w:rPr>
          <w:rStyle w:val="Bodytext1"/>
        </w:rPr>
        <w:t> </w:t>
      </w:r>
      <w:r>
        <w:rPr>
          <w:rStyle w:val="Bodytext1"/>
        </w:rPr>
        <w:t xml:space="preserve">zadanie nadawać tożsamość ich pociesze, zaś trzecie miałoby ich zdaniem być oddanie czci zmarłemu członkowi rodziny lub dalekiemu przodkowi. W obecnej sytuacji rodzice nie mają prawa do nadania kolejnych </w:t>
      </w:r>
      <w:r>
        <w:rPr>
          <w:rStyle w:val="Bodytext1"/>
        </w:rPr>
        <w:t xml:space="preserve">imion, co ma swoje korzenie jedynie w normie kulturowej. Stąd pojawia się jednak pytanie. Czy norma kulturowa powinna być prawem? W przypadku zachowań, które uznawane są za społecznie </w:t>
      </w:r>
      <w:r w:rsidR="00E80E64">
        <w:rPr>
          <w:rStyle w:val="Bodytext1"/>
        </w:rPr>
        <w:t>nieakceptowalne</w:t>
      </w:r>
      <w:r>
        <w:rPr>
          <w:rStyle w:val="Bodytext1"/>
        </w:rPr>
        <w:t>, z pewnością tak. Jednakże już teraz prawo zakłada możliw</w:t>
      </w:r>
      <w:r>
        <w:rPr>
          <w:rStyle w:val="Bodytext1"/>
        </w:rPr>
        <w:t>ość posiadania większej ilości imion, jeśli mieszkaniec Rzeczpospolitej Polski uzyskał obywatelstwo lub poprosił o zmianę imienia/imion. Oprócz tego administracyjnie jesteśmy dziś w rzeczywistości, w której systemy informatyczne są w stanie bez problemu po</w:t>
      </w:r>
      <w:r>
        <w:rPr>
          <w:rStyle w:val="Bodytext1"/>
        </w:rPr>
        <w:t>radzić sobie z dużą ilością imion przy spisywaniu danych obywatela, a</w:t>
      </w:r>
      <w:r w:rsidR="00E80E64">
        <w:rPr>
          <w:rStyle w:val="Bodytext1"/>
        </w:rPr>
        <w:t> </w:t>
      </w:r>
      <w:r>
        <w:rPr>
          <w:rStyle w:val="Bodytext1"/>
        </w:rPr>
        <w:t>przymus posługiwania się w sprawach urzędowych większą ilością imion niż jedno-dwa nie jest obecny lub przynajmniej obecny jest w bardzo konkretnych przypadkach. Oznaczałoby to, że żadne</w:t>
      </w:r>
      <w:r>
        <w:rPr>
          <w:rStyle w:val="Bodytext1"/>
        </w:rPr>
        <w:t>go nieakceptowalnego zachowania w nadawaniu więcej niż dwóch imion nie ma, a</w:t>
      </w:r>
      <w:r w:rsidR="00E80E64">
        <w:rPr>
          <w:rStyle w:val="Bodytext1"/>
        </w:rPr>
        <w:t> </w:t>
      </w:r>
      <w:r>
        <w:rPr>
          <w:rStyle w:val="Bodytext1"/>
        </w:rPr>
        <w:t>granica ta jest tylko arbitralna i podyktowana tradycją.</w:t>
      </w:r>
    </w:p>
    <w:p w:rsidR="00CF3964" w:rsidRDefault="005822D8">
      <w:pPr>
        <w:pStyle w:val="Bodytext10"/>
        <w:spacing w:after="0"/>
        <w:jc w:val="both"/>
      </w:pPr>
      <w:r>
        <w:rPr>
          <w:rStyle w:val="Bodytext1"/>
        </w:rPr>
        <w:t>Co więcej, daje to realną szansę rodzinom i jednostkom na tworzenie głębszych, bardziej osobistych narracji tożsamościowyc</w:t>
      </w:r>
      <w:r>
        <w:rPr>
          <w:rStyle w:val="Bodytext1"/>
        </w:rPr>
        <w:t xml:space="preserve">h w dokumentach i życiu publicznym. Istnieje oczywiście również prawdopodobieństwo, że w konsekwencji do urzędu z propozycją nadania imienia przez rodziców trafiałyby takie, które zakładałyby nadanie dziecku imion w dwucyfrowej liczbie, jednak należy brać </w:t>
      </w:r>
      <w:r>
        <w:rPr>
          <w:rStyle w:val="Bodytext1"/>
        </w:rPr>
        <w:t>pod uwagę, że byłby to raczej charakter incydentalny niż nowa norma, gdyż Polacy mają zwyczaj nadawania imion w liczbie jednego lub dwóch. Realnie więc, jeśli chodzi o rdzennych Polaków niewiele by się zmieniło, zaś osoby mające zagraniczne pochodzenie zys</w:t>
      </w:r>
      <w:r>
        <w:rPr>
          <w:rStyle w:val="Bodytext1"/>
        </w:rPr>
        <w:t>kałyby szansę na kultywowanie swojej tradycji wieloimiennej na terenie naszego kraju, co</w:t>
      </w:r>
      <w:r w:rsidR="007203BF">
        <w:rPr>
          <w:rStyle w:val="Bodytext1"/>
        </w:rPr>
        <w:t> </w:t>
      </w:r>
      <w:bookmarkStart w:id="1" w:name="_GoBack"/>
      <w:bookmarkEnd w:id="1"/>
      <w:r>
        <w:rPr>
          <w:rStyle w:val="Bodytext1"/>
        </w:rPr>
        <w:t>obecnie stanowi problem, gdyż możliwe jest to dopiero w przypadku zmienienia swojego statusu tożsamościowego.</w:t>
      </w:r>
      <w:r>
        <w:br w:type="page"/>
      </w:r>
    </w:p>
    <w:p w:rsidR="00CF3964" w:rsidRDefault="005822D8">
      <w:pPr>
        <w:pStyle w:val="Bodytext10"/>
        <w:spacing w:after="640" w:line="326" w:lineRule="auto"/>
        <w:jc w:val="both"/>
      </w:pPr>
      <w:r>
        <w:rPr>
          <w:rStyle w:val="Bodytext1"/>
        </w:rPr>
        <w:lastRenderedPageBreak/>
        <w:t>Wnoszę zatem o zniesienie ograniczenia liczby imion przy</w:t>
      </w:r>
      <w:r>
        <w:rPr>
          <w:rStyle w:val="Bodytext1"/>
        </w:rPr>
        <w:t xml:space="preserve"> urodzeniu do maksymalnie dwóch i postuluję wprowadzenie elastycznego modelu, który pozwalałby na nadanie większej liczby imion, o ile nie narusza to dobra dziecka ani porządku publicznego. Oczekuję, że nowe prawo nie przewidywałoby limitu imion, lub jeśli</w:t>
      </w:r>
      <w:r>
        <w:rPr>
          <w:rStyle w:val="Bodytext1"/>
        </w:rPr>
        <w:t>by tak było, to tylko w uzasadnionych sprzeciwach.</w:t>
      </w:r>
    </w:p>
    <w:p w:rsidR="00CF3964" w:rsidRDefault="005822D8">
      <w:pPr>
        <w:pStyle w:val="Bodytext10"/>
        <w:spacing w:after="140" w:line="326" w:lineRule="auto"/>
        <w:jc w:val="both"/>
      </w:pPr>
      <w:r>
        <w:rPr>
          <w:rStyle w:val="Bodytext1"/>
        </w:rPr>
        <w:t>Z poważaniem,</w:t>
      </w:r>
    </w:p>
    <w:p w:rsidR="00CF3964" w:rsidRDefault="00CF3964">
      <w:pPr>
        <w:pStyle w:val="Bodytext10"/>
        <w:spacing w:after="640" w:line="326" w:lineRule="auto"/>
        <w:jc w:val="both"/>
      </w:pPr>
    </w:p>
    <w:sectPr w:rsidR="00CF3964">
      <w:pgSz w:w="11900" w:h="16840"/>
      <w:pgMar w:top="1461" w:right="1403" w:bottom="1283" w:left="1403" w:header="1033" w:footer="8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2D8" w:rsidRDefault="005822D8">
      <w:r>
        <w:separator/>
      </w:r>
    </w:p>
  </w:endnote>
  <w:endnote w:type="continuationSeparator" w:id="0">
    <w:p w:rsidR="005822D8" w:rsidRDefault="0058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2D8" w:rsidRDefault="005822D8"/>
  </w:footnote>
  <w:footnote w:type="continuationSeparator" w:id="0">
    <w:p w:rsidR="005822D8" w:rsidRDefault="005822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64"/>
    <w:rsid w:val="005822D8"/>
    <w:rsid w:val="007203BF"/>
    <w:rsid w:val="00CF3964"/>
    <w:rsid w:val="00E8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8979"/>
  <w15:docId w15:val="{6969F482-783F-4EA4-B2A4-35A60995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10">
    <w:name w:val="Heading #1|1"/>
    <w:basedOn w:val="Normalny"/>
    <w:link w:val="Heading11"/>
    <w:pPr>
      <w:spacing w:after="640" w:line="314" w:lineRule="auto"/>
      <w:jc w:val="center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Bodytext10">
    <w:name w:val="Body text|1"/>
    <w:basedOn w:val="Normalny"/>
    <w:link w:val="Bodytext1"/>
    <w:pPr>
      <w:spacing w:after="600" w:line="324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4518</Characters>
  <Application>Microsoft Office Word</Application>
  <DocSecurity>0</DocSecurity>
  <Lines>37</Lines>
  <Paragraphs>10</Paragraphs>
  <ScaleCrop>false</ScaleCrop>
  <Company>MSWiA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3</cp:revision>
  <dcterms:created xsi:type="dcterms:W3CDTF">2025-08-29T08:35:00Z</dcterms:created>
  <dcterms:modified xsi:type="dcterms:W3CDTF">2025-08-29T08:35:00Z</dcterms:modified>
</cp:coreProperties>
</file>