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2CA9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AF04C7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C2BB054" wp14:editId="6318757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2F60" w14:textId="3C5FFBE0" w:rsidR="00AF04C7" w:rsidRPr="00AF04C7" w:rsidRDefault="00AF04C7" w:rsidP="00AF04C7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EEC3FE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color w:val="57575B"/>
          <w:sz w:val="28"/>
          <w:szCs w:val="28"/>
        </w:rPr>
      </w:pPr>
      <w:r w:rsidRPr="00AF04C7">
        <w:rPr>
          <w:rFonts w:ascii="Arial" w:hAnsi="Arial" w:cs="Arial"/>
          <w:color w:val="57575B"/>
          <w:sz w:val="28"/>
          <w:szCs w:val="28"/>
        </w:rPr>
        <w:t>Przewodniczący</w:t>
      </w:r>
    </w:p>
    <w:p w14:paraId="385C6C71" w14:textId="7CC100F1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 xml:space="preserve">Warszawa, </w:t>
      </w:r>
      <w:r w:rsidR="006A6EEB">
        <w:rPr>
          <w:rFonts w:ascii="Arial" w:hAnsi="Arial" w:cs="Arial"/>
          <w:sz w:val="28"/>
          <w:szCs w:val="28"/>
        </w:rPr>
        <w:t>24</w:t>
      </w:r>
      <w:r w:rsidRPr="00AF04C7">
        <w:rPr>
          <w:rFonts w:ascii="Arial" w:hAnsi="Arial" w:cs="Arial"/>
          <w:sz w:val="28"/>
          <w:szCs w:val="28"/>
        </w:rPr>
        <w:t xml:space="preserve"> listopada 2022 r. </w:t>
      </w:r>
    </w:p>
    <w:p w14:paraId="4CB8F7A1" w14:textId="7326EB6D" w:rsid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>Sygn. akt KR VI R 32/22</w:t>
      </w:r>
    </w:p>
    <w:p w14:paraId="3722A717" w14:textId="32E29863" w:rsidR="006A6EEB" w:rsidRPr="00AF04C7" w:rsidRDefault="006A6EEB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A6EEB">
        <w:rPr>
          <w:rFonts w:ascii="Arial" w:hAnsi="Arial" w:cs="Arial"/>
          <w:sz w:val="28"/>
          <w:szCs w:val="28"/>
        </w:rPr>
        <w:t xml:space="preserve">DPA-VI.9130.16.2022 </w:t>
      </w:r>
      <w:r w:rsidRPr="006A6EEB">
        <w:rPr>
          <w:rFonts w:ascii="Arial" w:hAnsi="Arial" w:cs="Arial"/>
          <w:sz w:val="28"/>
          <w:szCs w:val="28"/>
        </w:rPr>
        <w:tab/>
      </w:r>
    </w:p>
    <w:p w14:paraId="1EF8E72D" w14:textId="5BE7B595" w:rsidR="00AF04C7" w:rsidRDefault="00AF04C7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77E90C83" w14:textId="77777777" w:rsidR="006A6EEB" w:rsidRPr="006A6EEB" w:rsidRDefault="006A6EEB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41905599" w14:textId="0E442258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AF04C7">
        <w:rPr>
          <w:rFonts w:ascii="Arial" w:hAnsi="Arial" w:cs="Arial"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27 maja 2009 r., Nr 220/GK/DW/2009, dotyczącej nieruchomości położonej w Warszawie przy ul. Nowy Świat 24,</w:t>
      </w:r>
      <w:r w:rsidRPr="00AF04C7">
        <w:rPr>
          <w:rFonts w:ascii="Arial" w:hAnsi="Arial" w:cs="Arial"/>
          <w:sz w:val="28"/>
          <w:szCs w:val="28"/>
        </w:rPr>
        <w:t xml:space="preserve"> do dnia 23 stycznia 2023 r.,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AF04C7">
        <w:rPr>
          <w:rFonts w:ascii="Arial" w:hAnsi="Arial" w:cs="Arial"/>
          <w:sz w:val="28"/>
          <w:szCs w:val="28"/>
        </w:rPr>
        <w:t xml:space="preserve">uwagi na szczególnie skomplikowany stan sprawy, obszerny materiał dowodowy </w:t>
      </w:r>
      <w:r w:rsidRPr="00AF04C7">
        <w:rPr>
          <w:rFonts w:ascii="Arial" w:hAnsi="Arial" w:cs="Arial"/>
          <w:sz w:val="28"/>
          <w:szCs w:val="28"/>
        </w:rPr>
        <w:lastRenderedPageBreak/>
        <w:t>oraz konieczność zapewnienia stronie czynnego udziału w postępowaniu.</w:t>
      </w:r>
    </w:p>
    <w:p w14:paraId="5930B7DB" w14:textId="2CC9CDD1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3DBE90E2" w14:textId="5CF9D1C0" w:rsidR="00AF04C7" w:rsidRPr="00AF04C7" w:rsidRDefault="00AF04C7" w:rsidP="00AF04C7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2C907B7" w14:textId="7DEBEEE5" w:rsidR="00AF04C7" w:rsidRDefault="00AF04C7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F38D4F4" w14:textId="77777777" w:rsidR="006A6EEB" w:rsidRPr="006A6EEB" w:rsidRDefault="006A6EEB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0539DA9D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Zgodnie z art. 37 k.p.a. stronie służy prawo do wniesienia ponaglenia, jeżeli:</w:t>
      </w:r>
    </w:p>
    <w:p w14:paraId="1784786D" w14:textId="236816F5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500CBAB3" w14:textId="2653AFD9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13633B59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60E88266" w14:textId="4A5A610F" w:rsidR="00AF04C7" w:rsidRPr="00AF04C7" w:rsidRDefault="00AF04C7" w:rsidP="00AF04C7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52DF5E51" w14:textId="1AB0C783" w:rsidR="00AF04C7" w:rsidRPr="00AF04C7" w:rsidRDefault="00AF04C7" w:rsidP="00AF04C7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5E322C6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1038FE0" w14:textId="77777777" w:rsidR="00994608" w:rsidRPr="00AF04C7" w:rsidRDefault="00994608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AF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65"/>
    <w:multiLevelType w:val="hybridMultilevel"/>
    <w:tmpl w:val="D572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7CCF"/>
    <w:multiLevelType w:val="hybridMultilevel"/>
    <w:tmpl w:val="288E596E"/>
    <w:lvl w:ilvl="0" w:tplc="EC2ACDC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5BF2"/>
    <w:multiLevelType w:val="hybridMultilevel"/>
    <w:tmpl w:val="AB24FF96"/>
    <w:lvl w:ilvl="0" w:tplc="894EE0B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DBA"/>
    <w:multiLevelType w:val="hybridMultilevel"/>
    <w:tmpl w:val="C54A5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9876">
    <w:abstractNumId w:val="0"/>
  </w:num>
  <w:num w:numId="2" w16cid:durableId="1989631505">
    <w:abstractNumId w:val="1"/>
  </w:num>
  <w:num w:numId="3" w16cid:durableId="1150056061">
    <w:abstractNumId w:val="3"/>
  </w:num>
  <w:num w:numId="4" w16cid:durableId="76901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C7"/>
    <w:rsid w:val="00247A15"/>
    <w:rsid w:val="002F0972"/>
    <w:rsid w:val="00314A81"/>
    <w:rsid w:val="00376BB0"/>
    <w:rsid w:val="006A6EEB"/>
    <w:rsid w:val="00994608"/>
    <w:rsid w:val="00AF04C7"/>
    <w:rsid w:val="00F2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BA8"/>
  <w15:chartTrackingRefBased/>
  <w15:docId w15:val="{43ECC00C-8888-47DA-8AC8-D1B92858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4C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4C7"/>
    <w:pPr>
      <w:ind w:left="720"/>
      <w:contextualSpacing/>
    </w:pPr>
  </w:style>
  <w:style w:type="paragraph" w:styleId="Bezodstpw">
    <w:name w:val="No Spacing"/>
    <w:uiPriority w:val="1"/>
    <w:qFormat/>
    <w:rsid w:val="00AF04C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2022-11-25T10:22:00Z</dcterms:created>
  <dcterms:modified xsi:type="dcterms:W3CDTF">2022-11-25T10:36:00Z</dcterms:modified>
</cp:coreProperties>
</file>