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677FB4">
        <w:rPr>
          <w:rFonts w:ascii="Arial" w:hAnsi="Arial" w:cs="Arial"/>
        </w:rPr>
        <w:t>3 września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677FB4">
        <w:rPr>
          <w:rFonts w:ascii="Arial" w:hAnsi="Arial" w:cs="Arial"/>
        </w:rPr>
        <w:t>34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2F30F0" w:rsidRDefault="00124A93" w:rsidP="002F30F0">
      <w:pPr>
        <w:pStyle w:val="pismamz"/>
        <w:tabs>
          <w:tab w:val="left" w:pos="5400"/>
        </w:tabs>
        <w:spacing w:before="240" w:line="276" w:lineRule="auto"/>
        <w:rPr>
          <w:rFonts w:cs="Arial"/>
        </w:rPr>
      </w:pPr>
      <w:r w:rsidRPr="002F30F0">
        <w:rPr>
          <w:rFonts w:cs="Arial"/>
        </w:rPr>
        <w:t xml:space="preserve">Dotyczy: postępowania o udzielenie zamówienia publicznego </w:t>
      </w:r>
      <w:r w:rsidR="00677FB4">
        <w:rPr>
          <w:rFonts w:cs="Arial"/>
        </w:rPr>
        <w:t>na „Wykonanie projektu budowlanego i wykonanie remontu wewnętrznego w budynku Ministerstwa Zdrowia przy ul. Długiej 38/40 w Warszawie.</w:t>
      </w:r>
    </w:p>
    <w:p w:rsidR="00124A93" w:rsidRPr="002F30F0" w:rsidRDefault="00124A93" w:rsidP="002F30F0">
      <w:pPr>
        <w:pStyle w:val="pismamz"/>
        <w:tabs>
          <w:tab w:val="left" w:pos="5400"/>
        </w:tabs>
        <w:spacing w:before="1120" w:line="276" w:lineRule="auto"/>
        <w:rPr>
          <w:rFonts w:cs="Arial"/>
        </w:rPr>
      </w:pPr>
    </w:p>
    <w:p w:rsidR="00124A93" w:rsidRPr="002F30F0" w:rsidRDefault="00677FB4" w:rsidP="00677FB4">
      <w:pPr>
        <w:pStyle w:val="pismamz"/>
        <w:tabs>
          <w:tab w:val="left" w:pos="5400"/>
        </w:tabs>
        <w:spacing w:before="1120" w:line="276" w:lineRule="auto"/>
        <w:jc w:val="center"/>
        <w:rPr>
          <w:rFonts w:cs="Arial"/>
          <w:b/>
        </w:rPr>
      </w:pPr>
      <w:r>
        <w:rPr>
          <w:rFonts w:cs="Arial"/>
          <w:b/>
        </w:rPr>
        <w:t>Wyjaśnienie treści SIWZ</w:t>
      </w:r>
    </w:p>
    <w:p w:rsidR="00124A93" w:rsidRPr="002F30F0" w:rsidRDefault="00124A93" w:rsidP="002F30F0">
      <w:pPr>
        <w:pStyle w:val="pismamz"/>
        <w:tabs>
          <w:tab w:val="left" w:pos="5400"/>
        </w:tabs>
        <w:spacing w:before="1120" w:line="276" w:lineRule="auto"/>
        <w:rPr>
          <w:rFonts w:cs="Arial"/>
          <w:b/>
        </w:rPr>
      </w:pPr>
    </w:p>
    <w:p w:rsidR="000A23CB" w:rsidRPr="002F30F0" w:rsidRDefault="00124A93" w:rsidP="00237D49">
      <w:pPr>
        <w:pStyle w:val="pismamz"/>
        <w:tabs>
          <w:tab w:val="left" w:pos="5400"/>
        </w:tabs>
        <w:spacing w:before="1120"/>
        <w:rPr>
          <w:rFonts w:cs="Arial"/>
        </w:rPr>
      </w:pPr>
      <w:r w:rsidRPr="002F30F0">
        <w:rPr>
          <w:rFonts w:cs="Arial"/>
        </w:rPr>
        <w:t>Zamawiający, działając na podstawie art. 38 ust. 1 i ust. 2 ustawy z dnia 29 stycznia 2004 r. Prawo zamówień publicznych (</w:t>
      </w:r>
      <w:r w:rsidR="00480D41" w:rsidRPr="002F30F0">
        <w:rPr>
          <w:rFonts w:cs="Arial"/>
        </w:rPr>
        <w:t xml:space="preserve">t.j. </w:t>
      </w:r>
      <w:r w:rsidRPr="002F30F0">
        <w:rPr>
          <w:rFonts w:cs="Arial"/>
        </w:rPr>
        <w:t>Dz. U. z 2017 r. poz. 1579 z późn. zm.) zwanej dalej „ustawą” przekazuje następujące informacje w związ</w:t>
      </w:r>
      <w:r w:rsidR="008501C5" w:rsidRPr="002F30F0">
        <w:rPr>
          <w:rFonts w:cs="Arial"/>
        </w:rPr>
        <w:t>k</w:t>
      </w:r>
      <w:r w:rsidR="00677FB4">
        <w:rPr>
          <w:rFonts w:cs="Arial"/>
        </w:rPr>
        <w:t>u z pytaniami złożonymi w dniu</w:t>
      </w:r>
      <w:r w:rsidR="008501C5" w:rsidRPr="002F30F0">
        <w:rPr>
          <w:rFonts w:cs="Arial"/>
        </w:rPr>
        <w:t xml:space="preserve"> </w:t>
      </w:r>
      <w:r w:rsidR="00677FB4">
        <w:rPr>
          <w:rFonts w:cs="Arial"/>
        </w:rPr>
        <w:t>27</w:t>
      </w:r>
      <w:r w:rsidR="00784C10" w:rsidRPr="002F30F0">
        <w:rPr>
          <w:rFonts w:cs="Arial"/>
        </w:rPr>
        <w:t xml:space="preserve"> sierpnia</w:t>
      </w:r>
      <w:r w:rsidR="008501C5" w:rsidRPr="002F30F0">
        <w:rPr>
          <w:rFonts w:cs="Arial"/>
        </w:rPr>
        <w:t xml:space="preserve"> </w:t>
      </w:r>
      <w:r w:rsidRPr="002F30F0">
        <w:rPr>
          <w:rFonts w:cs="Arial"/>
        </w:rPr>
        <w:t>2018 r.</w:t>
      </w:r>
      <w:r w:rsidR="00094C26" w:rsidRPr="002F30F0">
        <w:rPr>
          <w:rFonts w:cs="Arial"/>
        </w:rPr>
        <w:t>:</w:t>
      </w:r>
      <w:r w:rsidRPr="002F30F0">
        <w:rPr>
          <w:rFonts w:cs="Arial"/>
        </w:rPr>
        <w:t xml:space="preserve"> </w:t>
      </w:r>
    </w:p>
    <w:p w:rsidR="00784C10" w:rsidRDefault="00124A93" w:rsidP="00237D49">
      <w:pPr>
        <w:pStyle w:val="pismamz"/>
        <w:tabs>
          <w:tab w:val="left" w:pos="5400"/>
        </w:tabs>
        <w:spacing w:before="1120"/>
        <w:rPr>
          <w:rFonts w:cs="Arial"/>
          <w:b/>
        </w:rPr>
      </w:pPr>
      <w:r w:rsidRPr="002F30F0">
        <w:rPr>
          <w:rFonts w:cs="Arial"/>
          <w:b/>
        </w:rPr>
        <w:t>Pytanie nr 1</w:t>
      </w:r>
      <w:r w:rsidR="00784C10" w:rsidRPr="002F30F0">
        <w:rPr>
          <w:rFonts w:cs="Arial"/>
          <w:b/>
        </w:rPr>
        <w:t>:</w:t>
      </w:r>
    </w:p>
    <w:p w:rsidR="00677FB4" w:rsidRPr="00677FB4" w:rsidRDefault="00677FB4" w:rsidP="00237D49">
      <w:pPr>
        <w:pStyle w:val="pismamz"/>
        <w:tabs>
          <w:tab w:val="left" w:pos="5400"/>
        </w:tabs>
        <w:spacing w:before="1120"/>
        <w:rPr>
          <w:rFonts w:cs="Arial"/>
        </w:rPr>
      </w:pPr>
      <w:r w:rsidRPr="00677FB4">
        <w:rPr>
          <w:rFonts w:cs="Arial"/>
        </w:rPr>
        <w:t>Czy budynek wpisany jest do Rejestru Zabytków?</w:t>
      </w:r>
    </w:p>
    <w:p w:rsidR="00480D41" w:rsidRDefault="00480D41" w:rsidP="00237D49">
      <w:pPr>
        <w:pStyle w:val="pismamz"/>
        <w:tabs>
          <w:tab w:val="left" w:pos="5400"/>
        </w:tabs>
        <w:spacing w:before="1120"/>
        <w:rPr>
          <w:rFonts w:cs="Arial"/>
          <w:b/>
        </w:rPr>
      </w:pPr>
      <w:r w:rsidRPr="00677FB4">
        <w:rPr>
          <w:rFonts w:cs="Arial"/>
          <w:b/>
        </w:rPr>
        <w:t>Odpowiedź nr 1:</w:t>
      </w:r>
    </w:p>
    <w:p w:rsidR="00677FB4" w:rsidRPr="00677FB4" w:rsidRDefault="00677FB4" w:rsidP="00237D49">
      <w:pPr>
        <w:pStyle w:val="pismamz"/>
        <w:tabs>
          <w:tab w:val="left" w:pos="5400"/>
        </w:tabs>
        <w:spacing w:before="1120"/>
        <w:rPr>
          <w:rFonts w:cs="Arial"/>
        </w:rPr>
      </w:pPr>
      <w:r w:rsidRPr="00677FB4">
        <w:rPr>
          <w:rFonts w:cs="Arial"/>
        </w:rPr>
        <w:t>Tak, budynek jest wpisany do Rejestru Zabytków.</w:t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Pytanie nr 2:</w:t>
      </w:r>
    </w:p>
    <w:p w:rsidR="00677FB4" w:rsidRPr="00677FB4" w:rsidRDefault="001815F8" w:rsidP="00237D49">
      <w:pPr>
        <w:pStyle w:val="pismamz"/>
        <w:tabs>
          <w:tab w:val="left" w:pos="5400"/>
        </w:tabs>
        <w:rPr>
          <w:rFonts w:cs="Arial"/>
        </w:rPr>
      </w:pPr>
      <w:r w:rsidRPr="00762F5C">
        <w:rPr>
          <w:rFonts w:cs="Arial"/>
        </w:rPr>
        <w:t>Czy Zamawiający posiada Opinię</w:t>
      </w:r>
      <w:r w:rsidR="00677FB4" w:rsidRPr="00762F5C">
        <w:rPr>
          <w:rFonts w:cs="Arial"/>
        </w:rPr>
        <w:t xml:space="preserve"> lub Program Konserwatorski?</w:t>
      </w:r>
    </w:p>
    <w:p w:rsidR="001815F8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Odpowiedź nr 2:</w:t>
      </w:r>
    </w:p>
    <w:p w:rsidR="00480D41" w:rsidRPr="001815F8" w:rsidRDefault="001815F8" w:rsidP="00237D49">
      <w:pPr>
        <w:pStyle w:val="pismamz"/>
        <w:tabs>
          <w:tab w:val="left" w:pos="5400"/>
        </w:tabs>
        <w:rPr>
          <w:rFonts w:cs="Arial"/>
          <w:i/>
        </w:rPr>
      </w:pPr>
      <w:r w:rsidRPr="00762F5C">
        <w:rPr>
          <w:rFonts w:cs="Arial"/>
        </w:rPr>
        <w:t>Zamawiający nie posiada ww. dokumentów.</w:t>
      </w:r>
      <w:r w:rsidR="00480D41" w:rsidRPr="001815F8">
        <w:rPr>
          <w:rFonts w:cs="Arial"/>
          <w:i/>
        </w:rPr>
        <w:t xml:space="preserve"> </w:t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Pytanie nr 3:</w:t>
      </w:r>
    </w:p>
    <w:p w:rsidR="00677FB4" w:rsidRPr="00677FB4" w:rsidRDefault="00677FB4" w:rsidP="00237D49">
      <w:pPr>
        <w:pStyle w:val="pismamz"/>
        <w:tabs>
          <w:tab w:val="left" w:pos="5400"/>
        </w:tabs>
        <w:rPr>
          <w:rFonts w:cs="Arial"/>
        </w:rPr>
      </w:pPr>
      <w:r w:rsidRPr="00677FB4">
        <w:rPr>
          <w:rFonts w:cs="Arial"/>
        </w:rPr>
        <w:t>Czy są jakieś wytyczne odnośnie ochrony p.poż.?</w:t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  <w:i/>
        </w:rPr>
      </w:pPr>
      <w:r w:rsidRPr="002F30F0">
        <w:rPr>
          <w:rFonts w:cs="Arial"/>
          <w:b/>
        </w:rPr>
        <w:t>Odpowiedź nr 3:</w:t>
      </w:r>
      <w:r w:rsidRPr="002F30F0">
        <w:rPr>
          <w:rFonts w:cs="Arial"/>
          <w:b/>
          <w:i/>
        </w:rPr>
        <w:t xml:space="preserve"> </w:t>
      </w:r>
    </w:p>
    <w:p w:rsidR="00677FB4" w:rsidRPr="00677FB4" w:rsidRDefault="00677FB4" w:rsidP="00237D49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>Zamawiający nie posiada ww. wytycznych.</w:t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Pytanie nr 4:</w:t>
      </w:r>
    </w:p>
    <w:p w:rsidR="00677FB4" w:rsidRPr="00677FB4" w:rsidRDefault="00677FB4" w:rsidP="00237D49">
      <w:pPr>
        <w:pStyle w:val="pismamz"/>
        <w:tabs>
          <w:tab w:val="left" w:pos="5400"/>
        </w:tabs>
        <w:rPr>
          <w:rFonts w:cs="Arial"/>
        </w:rPr>
      </w:pPr>
      <w:r w:rsidRPr="00677FB4">
        <w:rPr>
          <w:rFonts w:cs="Arial"/>
        </w:rPr>
        <w:t>Czy Zamawiający może uszczegółowić ilość i rodzaj pomieszczeń objętych zakresem remontu?</w:t>
      </w:r>
    </w:p>
    <w:p w:rsidR="008C539A" w:rsidRDefault="008C539A">
      <w:pPr>
        <w:spacing w:after="0" w:line="240" w:lineRule="auto"/>
        <w:rPr>
          <w:rFonts w:ascii="Arial" w:hAnsi="Arial" w:cs="Arial"/>
          <w:b/>
        </w:rPr>
      </w:pPr>
      <w:r>
        <w:rPr>
          <w:rFonts w:cs="Arial"/>
          <w:b/>
        </w:rPr>
        <w:br w:type="page"/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  <w:i/>
        </w:rPr>
      </w:pPr>
      <w:r w:rsidRPr="002F30F0">
        <w:rPr>
          <w:rFonts w:cs="Arial"/>
          <w:b/>
        </w:rPr>
        <w:lastRenderedPageBreak/>
        <w:t>Odpowiedź nr 4:</w:t>
      </w:r>
      <w:r w:rsidRPr="002F30F0">
        <w:rPr>
          <w:rFonts w:cs="Arial"/>
          <w:b/>
          <w:i/>
        </w:rPr>
        <w:t xml:space="preserve"> </w:t>
      </w:r>
    </w:p>
    <w:p w:rsidR="001815F8" w:rsidRPr="00762F5C" w:rsidRDefault="001815F8" w:rsidP="00237D49">
      <w:pPr>
        <w:pStyle w:val="pismamz"/>
        <w:tabs>
          <w:tab w:val="left" w:pos="5400"/>
        </w:tabs>
        <w:rPr>
          <w:rFonts w:cs="Arial"/>
        </w:rPr>
      </w:pPr>
      <w:r w:rsidRPr="001815F8">
        <w:rPr>
          <w:rFonts w:cs="Arial"/>
        </w:rPr>
        <w:t xml:space="preserve">Zamawiający uszczegółowia zakres remontu i </w:t>
      </w:r>
      <w:r w:rsidRPr="00762F5C">
        <w:rPr>
          <w:rFonts w:cs="Arial"/>
        </w:rPr>
        <w:t xml:space="preserve">podaje następujące </w:t>
      </w:r>
      <w:r w:rsidR="00762F5C" w:rsidRPr="00762F5C">
        <w:rPr>
          <w:rFonts w:cs="Arial"/>
        </w:rPr>
        <w:t>dane (ilości określone z przewidywanym prawem opcji):</w:t>
      </w:r>
    </w:p>
    <w:p w:rsidR="001815F8" w:rsidRDefault="001815F8" w:rsidP="00237D4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62F5C">
        <w:rPr>
          <w:rFonts w:ascii="Arial" w:hAnsi="Arial" w:cs="Arial"/>
        </w:rPr>
        <w:t>- malowanie ścian i sufitów -  14 408 m2 ;</w:t>
      </w:r>
    </w:p>
    <w:p w:rsidR="001815F8" w:rsidRPr="001815F8" w:rsidRDefault="001815F8" w:rsidP="00237D49">
      <w:pPr>
        <w:spacing w:after="0" w:line="360" w:lineRule="auto"/>
        <w:rPr>
          <w:rFonts w:ascii="Arial" w:hAnsi="Arial" w:cs="Arial"/>
        </w:rPr>
      </w:pPr>
      <w:r w:rsidRPr="001815F8">
        <w:rPr>
          <w:rFonts w:ascii="Arial" w:hAnsi="Arial" w:cs="Arial"/>
        </w:rPr>
        <w:t>- mechaniczne cyklinowanie posadzek z deszczułek dębowych - 620 m2 ;</w:t>
      </w:r>
    </w:p>
    <w:p w:rsidR="001815F8" w:rsidRPr="001815F8" w:rsidRDefault="001815F8" w:rsidP="00237D49">
      <w:pPr>
        <w:pStyle w:val="pismamz"/>
        <w:tabs>
          <w:tab w:val="left" w:pos="5400"/>
        </w:tabs>
        <w:rPr>
          <w:rFonts w:cs="Arial"/>
        </w:rPr>
      </w:pPr>
      <w:r w:rsidRPr="001815F8">
        <w:rPr>
          <w:rFonts w:cs="Arial"/>
        </w:rPr>
        <w:t>- posadzki z wykładziny tekstylnej - 2 480 m2</w:t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Pytanie nr 5:</w:t>
      </w:r>
    </w:p>
    <w:p w:rsidR="001815F8" w:rsidRPr="001815F8" w:rsidRDefault="001815F8" w:rsidP="00237D49">
      <w:pPr>
        <w:pStyle w:val="pismamz"/>
        <w:tabs>
          <w:tab w:val="left" w:pos="5400"/>
        </w:tabs>
        <w:rPr>
          <w:rFonts w:cs="Arial"/>
        </w:rPr>
      </w:pPr>
      <w:r w:rsidRPr="001815F8">
        <w:rPr>
          <w:rFonts w:cs="Arial"/>
        </w:rPr>
        <w:t>Prosimy ile sztuk drzwi podlega renowacji a ile wymianie?</w:t>
      </w:r>
    </w:p>
    <w:p w:rsidR="004A1E0A" w:rsidRPr="004A1E0A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Odpowiedź nr 5:</w:t>
      </w:r>
      <w:r w:rsidRPr="004A1E0A">
        <w:rPr>
          <w:rFonts w:cs="Arial"/>
          <w:b/>
        </w:rPr>
        <w:t xml:space="preserve"> </w:t>
      </w:r>
    </w:p>
    <w:p w:rsidR="00762F5C" w:rsidRPr="00762F5C" w:rsidRDefault="004A1E0A" w:rsidP="00237D49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 xml:space="preserve">Wymianie podlega </w:t>
      </w:r>
      <w:r w:rsidRPr="001815F8">
        <w:rPr>
          <w:rFonts w:cs="Arial"/>
        </w:rPr>
        <w:t xml:space="preserve"> 45 </w:t>
      </w:r>
      <w:r w:rsidRPr="001815F8">
        <w:rPr>
          <w:rFonts w:cs="Arial"/>
        </w:rPr>
        <w:t xml:space="preserve">szt. </w:t>
      </w:r>
      <w:r w:rsidR="00762F5C">
        <w:rPr>
          <w:rFonts w:cs="Arial"/>
        </w:rPr>
        <w:t>kompletnych drzwi wewnętrznych- ilość określona</w:t>
      </w:r>
      <w:r w:rsidR="008C539A">
        <w:rPr>
          <w:rFonts w:cs="Arial"/>
        </w:rPr>
        <w:t xml:space="preserve"> z </w:t>
      </w:r>
      <w:r w:rsidR="00762F5C" w:rsidRPr="00762F5C">
        <w:rPr>
          <w:rFonts w:cs="Arial"/>
        </w:rPr>
        <w:t>przewidywanym prawem opcji</w:t>
      </w:r>
      <w:r w:rsidR="008C539A">
        <w:rPr>
          <w:rFonts w:cs="Arial"/>
        </w:rPr>
        <w:t>. Zamawiający nie posiada informacji o liczbie drzwi podlegających renowacji.</w:t>
      </w:r>
    </w:p>
    <w:p w:rsidR="004A1E0A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Pytanie nr 6:</w:t>
      </w:r>
    </w:p>
    <w:p w:rsidR="004A1E0A" w:rsidRPr="004A1E0A" w:rsidRDefault="004A1E0A" w:rsidP="00237D49">
      <w:pPr>
        <w:pStyle w:val="pismamz"/>
        <w:tabs>
          <w:tab w:val="left" w:pos="5400"/>
        </w:tabs>
        <w:rPr>
          <w:rFonts w:cs="Arial"/>
        </w:rPr>
      </w:pPr>
      <w:r w:rsidRPr="004A1E0A">
        <w:rPr>
          <w:rFonts w:cs="Arial"/>
        </w:rPr>
        <w:t>Podczas wizji lokalnej</w:t>
      </w:r>
      <w:r>
        <w:rPr>
          <w:rFonts w:cs="Arial"/>
        </w:rPr>
        <w:t xml:space="preserve"> stwierdzono zawilgotnienie i zagrzybienie pomieszczenia nr 22</w:t>
      </w:r>
      <w:r w:rsidRPr="004A1E0A">
        <w:rPr>
          <w:rFonts w:cs="Arial"/>
        </w:rPr>
        <w:t xml:space="preserve"> </w:t>
      </w:r>
      <w:r>
        <w:rPr>
          <w:rFonts w:cs="Arial"/>
        </w:rPr>
        <w:t>które objęte jest remontem, najprawdopodobniej spowodowane jest to złą izolacją balkonu. Czy wykonawca ma ująć remont balkonu i obróbek blacharskich w wycenie?</w:t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  <w:i/>
        </w:rPr>
      </w:pPr>
      <w:r w:rsidRPr="002F30F0">
        <w:rPr>
          <w:rFonts w:cs="Arial"/>
          <w:b/>
        </w:rPr>
        <w:t>Odpowiedź nr 6:</w:t>
      </w:r>
      <w:r w:rsidRPr="002F30F0">
        <w:rPr>
          <w:rFonts w:cs="Arial"/>
          <w:b/>
          <w:i/>
        </w:rPr>
        <w:t xml:space="preserve"> </w:t>
      </w:r>
    </w:p>
    <w:p w:rsidR="004A1E0A" w:rsidRPr="004A1E0A" w:rsidRDefault="004A1E0A" w:rsidP="00237D49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>Tak. Prace te należy ująć w wycenie ofertowej.</w:t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Pytanie nr 7:</w:t>
      </w:r>
    </w:p>
    <w:p w:rsidR="004A1E0A" w:rsidRPr="004A1E0A" w:rsidRDefault="004A1E0A" w:rsidP="00237D49">
      <w:pPr>
        <w:pStyle w:val="pismamz"/>
        <w:tabs>
          <w:tab w:val="left" w:pos="5400"/>
        </w:tabs>
        <w:rPr>
          <w:rFonts w:cs="Arial"/>
        </w:rPr>
      </w:pPr>
      <w:r w:rsidRPr="004A1E0A">
        <w:rPr>
          <w:rFonts w:cs="Arial"/>
        </w:rPr>
        <w:t xml:space="preserve">Czy klatki schodowe też są objęte remontem </w:t>
      </w:r>
      <w:r>
        <w:rPr>
          <w:rFonts w:cs="Arial"/>
        </w:rPr>
        <w:t>(Malowanie, renowacja barierek)?</w:t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  <w:i/>
        </w:rPr>
      </w:pPr>
      <w:r w:rsidRPr="002F30F0">
        <w:rPr>
          <w:rFonts w:cs="Arial"/>
          <w:b/>
        </w:rPr>
        <w:t>Odpowiedź nr 7:</w:t>
      </w:r>
      <w:r w:rsidRPr="002F30F0">
        <w:rPr>
          <w:rFonts w:cs="Arial"/>
          <w:b/>
          <w:i/>
        </w:rPr>
        <w:t xml:space="preserve"> </w:t>
      </w:r>
    </w:p>
    <w:p w:rsidR="004A1E0A" w:rsidRPr="004A1E0A" w:rsidRDefault="004A1E0A" w:rsidP="00237D49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>Tak. Prace te są objęte remontem.</w:t>
      </w:r>
    </w:p>
    <w:p w:rsidR="00480D41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Pytanie nr 8:</w:t>
      </w:r>
    </w:p>
    <w:p w:rsidR="004A1E0A" w:rsidRPr="004A1E0A" w:rsidRDefault="004A1E0A" w:rsidP="00237D49">
      <w:pPr>
        <w:pStyle w:val="pismamz"/>
        <w:tabs>
          <w:tab w:val="left" w:pos="5400"/>
        </w:tabs>
        <w:rPr>
          <w:rFonts w:cs="Arial"/>
        </w:rPr>
      </w:pPr>
      <w:r w:rsidRPr="004A1E0A">
        <w:rPr>
          <w:rFonts w:cs="Arial"/>
        </w:rPr>
        <w:t>Czy Wykonawca w swojej</w:t>
      </w:r>
      <w:r>
        <w:rPr>
          <w:rFonts w:cs="Arial"/>
        </w:rPr>
        <w:t xml:space="preserve"> wycenie</w:t>
      </w:r>
      <w:r w:rsidRPr="004A1E0A">
        <w:rPr>
          <w:rFonts w:cs="Arial"/>
        </w:rPr>
        <w:t xml:space="preserve"> ma ująć gniazda i wyłączniki elektryczne? Jeśli tak. To czy mają być stylizowane na retro czy standardowe?</w:t>
      </w:r>
    </w:p>
    <w:p w:rsidR="00762F5C" w:rsidRDefault="00480D41" w:rsidP="00237D49">
      <w:pPr>
        <w:pStyle w:val="pismamz"/>
        <w:tabs>
          <w:tab w:val="left" w:pos="5400"/>
        </w:tabs>
        <w:rPr>
          <w:rFonts w:cs="Arial"/>
          <w:b/>
        </w:rPr>
      </w:pPr>
      <w:r w:rsidRPr="002F30F0">
        <w:rPr>
          <w:rFonts w:cs="Arial"/>
          <w:b/>
        </w:rPr>
        <w:t>Odpowiedź nr 8</w:t>
      </w:r>
      <w:r w:rsidR="00762F5C">
        <w:rPr>
          <w:rFonts w:cs="Arial"/>
          <w:b/>
        </w:rPr>
        <w:t>:</w:t>
      </w:r>
    </w:p>
    <w:p w:rsidR="00762F5C" w:rsidRPr="00762F5C" w:rsidRDefault="00762F5C" w:rsidP="00237D49">
      <w:pPr>
        <w:pStyle w:val="pismamz"/>
        <w:tabs>
          <w:tab w:val="left" w:pos="5400"/>
        </w:tabs>
        <w:rPr>
          <w:rFonts w:cs="Arial"/>
          <w:i/>
        </w:rPr>
      </w:pPr>
      <w:r w:rsidRPr="00762F5C">
        <w:rPr>
          <w:rFonts w:cs="Arial"/>
        </w:rPr>
        <w:t>Nie. Nie jest to element remontu.</w:t>
      </w:r>
      <w:r w:rsidR="008501C5" w:rsidRPr="00762F5C">
        <w:rPr>
          <w:rFonts w:cs="Arial"/>
          <w:i/>
        </w:rPr>
        <w:t xml:space="preserve"> </w:t>
      </w:r>
    </w:p>
    <w:p w:rsidR="00762F5C" w:rsidRDefault="00762F5C" w:rsidP="00237D49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Pytanie nr 9</w:t>
      </w:r>
      <w:r w:rsidRPr="002F30F0">
        <w:rPr>
          <w:rFonts w:cs="Arial"/>
          <w:b/>
        </w:rPr>
        <w:t>:</w:t>
      </w:r>
    </w:p>
    <w:p w:rsidR="00762F5C" w:rsidRPr="00762F5C" w:rsidRDefault="00762F5C" w:rsidP="00237D49">
      <w:pPr>
        <w:pStyle w:val="pismamz"/>
        <w:tabs>
          <w:tab w:val="left" w:pos="5400"/>
        </w:tabs>
        <w:rPr>
          <w:rFonts w:cs="Arial"/>
        </w:rPr>
      </w:pPr>
      <w:r w:rsidRPr="00762F5C">
        <w:rPr>
          <w:rFonts w:cs="Arial"/>
        </w:rPr>
        <w:t>Czy po stronie wyk</w:t>
      </w:r>
      <w:r>
        <w:rPr>
          <w:rFonts w:cs="Arial"/>
        </w:rPr>
        <w:t>onawcy jest zabezpieczenie/prze</w:t>
      </w:r>
      <w:r w:rsidRPr="00762F5C">
        <w:rPr>
          <w:rFonts w:cs="Arial"/>
        </w:rPr>
        <w:t>noszenie mebli oraz demontaż rzutników i tablic multimedialnych.</w:t>
      </w:r>
    </w:p>
    <w:p w:rsidR="00762F5C" w:rsidRDefault="00762F5C" w:rsidP="00237D49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Odpowiedź nr 9</w:t>
      </w:r>
      <w:r>
        <w:rPr>
          <w:rFonts w:cs="Arial"/>
          <w:b/>
        </w:rPr>
        <w:t>:</w:t>
      </w:r>
    </w:p>
    <w:p w:rsidR="00762F5C" w:rsidRPr="00237D49" w:rsidRDefault="00237D49" w:rsidP="00237D49">
      <w:pPr>
        <w:pStyle w:val="pismamz"/>
        <w:tabs>
          <w:tab w:val="left" w:pos="5400"/>
        </w:tabs>
        <w:rPr>
          <w:rFonts w:cs="Arial"/>
        </w:rPr>
      </w:pPr>
      <w:r w:rsidRPr="00237D49">
        <w:rPr>
          <w:rFonts w:cs="Arial"/>
        </w:rPr>
        <w:t>Zgodnie</w:t>
      </w:r>
      <w:r w:rsidR="00762F5C" w:rsidRPr="00237D49">
        <w:rPr>
          <w:rFonts w:cs="Arial"/>
        </w:rPr>
        <w:t xml:space="preserve"> z </w:t>
      </w:r>
      <w:r w:rsidRPr="00237D49">
        <w:rPr>
          <w:rFonts w:cs="Arial"/>
        </w:rPr>
        <w:t>§ 7 ust. 1 pkt. 12 Załącznika nr 2 do SIWZ, do zabezpieczenia/przenoszenia mebli jest zobowiązany Wykonawca w ramach umowy, natomiast Zamawiający wykona demontaż rzutników i tablic multimedialnych.</w:t>
      </w:r>
    </w:p>
    <w:p w:rsidR="008C539A" w:rsidRDefault="008C539A">
      <w:pPr>
        <w:spacing w:after="0" w:line="240" w:lineRule="auto"/>
        <w:rPr>
          <w:rFonts w:ascii="Arial" w:hAnsi="Arial" w:cs="Arial"/>
          <w:b/>
        </w:rPr>
      </w:pPr>
      <w:r>
        <w:rPr>
          <w:rFonts w:cs="Arial"/>
          <w:b/>
        </w:rPr>
        <w:br w:type="page"/>
      </w:r>
      <w:bookmarkStart w:id="2" w:name="_GoBack"/>
      <w:bookmarkEnd w:id="2"/>
    </w:p>
    <w:p w:rsidR="00237D49" w:rsidRDefault="00237D49" w:rsidP="00237D49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lastRenderedPageBreak/>
        <w:t>Pytanie nr 10</w:t>
      </w:r>
      <w:r w:rsidRPr="002F30F0">
        <w:rPr>
          <w:rFonts w:cs="Arial"/>
          <w:b/>
        </w:rPr>
        <w:t>:</w:t>
      </w:r>
    </w:p>
    <w:p w:rsidR="00237D49" w:rsidRDefault="00237D49" w:rsidP="00237D49">
      <w:pPr>
        <w:pStyle w:val="pismamz"/>
        <w:tabs>
          <w:tab w:val="left" w:pos="5400"/>
        </w:tabs>
        <w:rPr>
          <w:rFonts w:cs="Arial"/>
        </w:rPr>
      </w:pPr>
      <w:r w:rsidRPr="00237D49">
        <w:rPr>
          <w:rFonts w:cs="Arial"/>
        </w:rPr>
        <w:t>Czy istniejące oświetlenie pozostaje bez zmian czy wykonawca ma zaprojektować nowe?</w:t>
      </w:r>
    </w:p>
    <w:p w:rsidR="00237D49" w:rsidRPr="00237D49" w:rsidRDefault="00237D49" w:rsidP="00237D49">
      <w:pPr>
        <w:pStyle w:val="pismamz"/>
        <w:tabs>
          <w:tab w:val="left" w:pos="5400"/>
        </w:tabs>
        <w:rPr>
          <w:rFonts w:cs="Arial"/>
          <w:b/>
        </w:rPr>
      </w:pPr>
      <w:r w:rsidRPr="00237D49">
        <w:rPr>
          <w:rFonts w:cs="Arial"/>
          <w:b/>
        </w:rPr>
        <w:t>Odpowiedź nr 10:</w:t>
      </w:r>
    </w:p>
    <w:p w:rsidR="00237D49" w:rsidRPr="00237D49" w:rsidRDefault="00237D49" w:rsidP="00237D49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>Istniejące oświetlenie pozostaje bez zmian.</w:t>
      </w:r>
    </w:p>
    <w:p w:rsidR="00237D49" w:rsidRDefault="00237D49" w:rsidP="00237D49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Pytanie nr 11:</w:t>
      </w:r>
    </w:p>
    <w:p w:rsidR="00237D49" w:rsidRPr="00237D49" w:rsidRDefault="00237D49" w:rsidP="00237D49">
      <w:pPr>
        <w:pStyle w:val="pismamz"/>
        <w:tabs>
          <w:tab w:val="left" w:pos="5400"/>
        </w:tabs>
        <w:rPr>
          <w:rFonts w:cs="Arial"/>
        </w:rPr>
      </w:pPr>
      <w:r w:rsidRPr="00237D49">
        <w:rPr>
          <w:rFonts w:cs="Arial"/>
        </w:rPr>
        <w:t>Czy remont obejmuje również wymianę grzejników i pionów?</w:t>
      </w:r>
    </w:p>
    <w:p w:rsidR="00237D49" w:rsidRPr="00237D49" w:rsidRDefault="00237D49" w:rsidP="00237D49">
      <w:pPr>
        <w:pStyle w:val="pismamz"/>
        <w:tabs>
          <w:tab w:val="left" w:pos="5400"/>
        </w:tabs>
        <w:rPr>
          <w:rFonts w:cs="Arial"/>
          <w:b/>
        </w:rPr>
      </w:pPr>
      <w:r w:rsidRPr="00237D49">
        <w:rPr>
          <w:rFonts w:cs="Arial"/>
          <w:b/>
        </w:rPr>
        <w:t xml:space="preserve">Odpowiedź </w:t>
      </w:r>
      <w:r>
        <w:rPr>
          <w:rFonts w:cs="Arial"/>
          <w:b/>
        </w:rPr>
        <w:t>nr 11</w:t>
      </w:r>
      <w:r w:rsidRPr="00237D49">
        <w:rPr>
          <w:rFonts w:cs="Arial"/>
          <w:b/>
        </w:rPr>
        <w:t>:</w:t>
      </w:r>
    </w:p>
    <w:p w:rsidR="00237D49" w:rsidRPr="00237D49" w:rsidRDefault="00237D49" w:rsidP="00237D49">
      <w:pPr>
        <w:pStyle w:val="pismamz"/>
        <w:tabs>
          <w:tab w:val="left" w:pos="5400"/>
        </w:tabs>
        <w:rPr>
          <w:rFonts w:cs="Arial"/>
        </w:rPr>
      </w:pPr>
      <w:r w:rsidRPr="00237D49">
        <w:rPr>
          <w:rFonts w:cs="Arial"/>
        </w:rPr>
        <w:t>Remont nie obejmuje wymiany grzejników i pionów.</w:t>
      </w:r>
    </w:p>
    <w:p w:rsidR="00237D49" w:rsidRDefault="00237D49" w:rsidP="00237D49">
      <w:pPr>
        <w:pStyle w:val="pismamz"/>
        <w:tabs>
          <w:tab w:val="left" w:pos="5400"/>
        </w:tabs>
        <w:rPr>
          <w:rFonts w:cs="Arial"/>
          <w:b/>
        </w:rPr>
      </w:pPr>
    </w:p>
    <w:p w:rsidR="00762F5C" w:rsidRPr="00762F5C" w:rsidRDefault="00762F5C" w:rsidP="002F30F0">
      <w:pPr>
        <w:pStyle w:val="pismamz"/>
        <w:tabs>
          <w:tab w:val="left" w:pos="5400"/>
        </w:tabs>
        <w:spacing w:line="276" w:lineRule="auto"/>
        <w:rPr>
          <w:rFonts w:cs="Arial"/>
          <w:b/>
          <w:i/>
        </w:rPr>
      </w:pPr>
    </w:p>
    <w:sectPr w:rsidR="00762F5C" w:rsidRPr="00762F5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C539A">
      <w:rPr>
        <w:noProof/>
      </w:rPr>
      <w:t>2</w:t>
    </w:r>
    <w:r>
      <w:fldChar w:fldCharType="end"/>
    </w:r>
  </w:p>
  <w:p w:rsidR="0043063F" w:rsidRDefault="008C53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C539A">
      <w:rPr>
        <w:noProof/>
      </w:rPr>
      <w:t>3</w:t>
    </w:r>
    <w:r>
      <w:fldChar w:fldCharType="end"/>
    </w:r>
  </w:p>
  <w:p w:rsidR="0043063F" w:rsidRDefault="008C53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6"/>
  </w:num>
  <w:num w:numId="5">
    <w:abstractNumId w:val="16"/>
  </w:num>
  <w:num w:numId="6">
    <w:abstractNumId w:val="11"/>
  </w:num>
  <w:num w:numId="7">
    <w:abstractNumId w:val="4"/>
  </w:num>
  <w:num w:numId="8">
    <w:abstractNumId w:val="15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5"/>
  </w:num>
  <w:num w:numId="14">
    <w:abstractNumId w:val="13"/>
  </w:num>
  <w:num w:numId="15">
    <w:abstractNumId w:val="8"/>
  </w:num>
  <w:num w:numId="16">
    <w:abstractNumId w:val="7"/>
  </w:num>
  <w:num w:numId="17">
    <w:abstractNumId w:val="9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1815F8"/>
    <w:rsid w:val="00211CD7"/>
    <w:rsid w:val="00237D49"/>
    <w:rsid w:val="002F30F0"/>
    <w:rsid w:val="003A6A1F"/>
    <w:rsid w:val="00480D41"/>
    <w:rsid w:val="004A1E0A"/>
    <w:rsid w:val="005E3EAA"/>
    <w:rsid w:val="006411F3"/>
    <w:rsid w:val="00644930"/>
    <w:rsid w:val="00677FB4"/>
    <w:rsid w:val="00682279"/>
    <w:rsid w:val="00762F5C"/>
    <w:rsid w:val="007802E7"/>
    <w:rsid w:val="00784C10"/>
    <w:rsid w:val="007903C7"/>
    <w:rsid w:val="007E390C"/>
    <w:rsid w:val="008501C5"/>
    <w:rsid w:val="00885C9D"/>
    <w:rsid w:val="008C243C"/>
    <w:rsid w:val="008C539A"/>
    <w:rsid w:val="00A00F6A"/>
    <w:rsid w:val="00CC2D1B"/>
    <w:rsid w:val="00D41DE1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DDCA8-55A2-4608-B76F-FD293347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2</cp:revision>
  <cp:lastPrinted>2018-04-27T08:07:00Z</cp:lastPrinted>
  <dcterms:created xsi:type="dcterms:W3CDTF">2018-09-03T12:23:00Z</dcterms:created>
  <dcterms:modified xsi:type="dcterms:W3CDTF">2018-09-03T12:23:00Z</dcterms:modified>
</cp:coreProperties>
</file>