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94AAF" w14:textId="77777777" w:rsidR="00A04944" w:rsidRPr="00A04944" w:rsidRDefault="00A04944" w:rsidP="00A04944">
      <w:pPr>
        <w:tabs>
          <w:tab w:val="left" w:pos="930"/>
          <w:tab w:val="right" w:pos="907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04944">
        <w:rPr>
          <w:rFonts w:ascii="Calibri" w:eastAsia="Calibri" w:hAnsi="Calibri" w:cs="Times New Roman"/>
          <w:noProof/>
        </w:rPr>
        <w:drawing>
          <wp:anchor distT="0" distB="0" distL="0" distR="0" simplePos="0" relativeHeight="251659264" behindDoc="0" locked="0" layoutInCell="1" allowOverlap="1" wp14:anchorId="2E944B1A" wp14:editId="364A4EBA">
            <wp:simplePos x="0" y="0"/>
            <wp:positionH relativeFrom="margin">
              <wp:posOffset>-232410</wp:posOffset>
            </wp:positionH>
            <wp:positionV relativeFrom="paragraph">
              <wp:posOffset>0</wp:posOffset>
            </wp:positionV>
            <wp:extent cx="2591435" cy="623570"/>
            <wp:effectExtent l="0" t="0" r="0" b="5080"/>
            <wp:wrapSquare wrapText="largest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E69777" w14:textId="77777777" w:rsidR="00A04944" w:rsidRPr="00A04944" w:rsidRDefault="00A04944" w:rsidP="00A04944">
      <w:pPr>
        <w:tabs>
          <w:tab w:val="left" w:pos="930"/>
          <w:tab w:val="right" w:pos="907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E852C45" w14:textId="77777777" w:rsidR="00003DA3" w:rsidRDefault="00A04944" w:rsidP="00A04944">
      <w:pPr>
        <w:tabs>
          <w:tab w:val="left" w:pos="930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0494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14:paraId="10404C86" w14:textId="77777777" w:rsidR="00003DA3" w:rsidRDefault="00003DA3" w:rsidP="00A04944">
      <w:pPr>
        <w:tabs>
          <w:tab w:val="left" w:pos="930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AFD093A" w14:textId="40EC6B17" w:rsidR="00003DA3" w:rsidRPr="00003DA3" w:rsidRDefault="00003DA3" w:rsidP="00003DA3">
      <w:pPr>
        <w:autoSpaceDE w:val="0"/>
        <w:autoSpaceDN w:val="0"/>
        <w:adjustRightInd w:val="0"/>
        <w:spacing w:after="480" w:line="360" w:lineRule="auto"/>
        <w:ind w:right="45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003DA3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4B704D4F" w14:textId="2E8892F6" w:rsidR="00A04944" w:rsidRPr="00003DA3" w:rsidRDefault="00A04944" w:rsidP="00003DA3">
      <w:pPr>
        <w:tabs>
          <w:tab w:val="left" w:pos="930"/>
          <w:tab w:val="right" w:pos="9072"/>
        </w:tabs>
        <w:spacing w:after="480" w:line="360" w:lineRule="auto"/>
        <w:rPr>
          <w:rFonts w:ascii="Arial" w:eastAsia="Calibri" w:hAnsi="Arial" w:cs="Arial"/>
          <w:color w:val="000000"/>
          <w:sz w:val="28"/>
          <w:szCs w:val="28"/>
          <w:lang w:eastAsia="pl-PL"/>
        </w:rPr>
      </w:pPr>
      <w:r w:rsidRPr="00003DA3">
        <w:rPr>
          <w:rFonts w:ascii="Arial" w:eastAsia="Calibri" w:hAnsi="Arial" w:cs="Arial"/>
          <w:sz w:val="28"/>
          <w:szCs w:val="28"/>
        </w:rPr>
        <w:t>Warszawa, dnia</w:t>
      </w:r>
      <w:r w:rsidR="00556D4D">
        <w:rPr>
          <w:rFonts w:ascii="Arial" w:eastAsia="Calibri" w:hAnsi="Arial" w:cs="Arial"/>
          <w:sz w:val="28"/>
          <w:szCs w:val="28"/>
        </w:rPr>
        <w:t xml:space="preserve"> 25</w:t>
      </w:r>
      <w:r w:rsidRPr="00003DA3">
        <w:rPr>
          <w:rFonts w:ascii="Arial" w:eastAsia="Calibri" w:hAnsi="Arial" w:cs="Arial"/>
          <w:color w:val="000000"/>
          <w:sz w:val="28"/>
          <w:szCs w:val="28"/>
          <w:lang w:eastAsia="pl-PL"/>
        </w:rPr>
        <w:t xml:space="preserve"> kwietnia 2022 r.</w:t>
      </w:r>
    </w:p>
    <w:p w14:paraId="1918D12E" w14:textId="1ED920DC" w:rsidR="00A04944" w:rsidRPr="00003DA3" w:rsidRDefault="00A04944" w:rsidP="00003DA3">
      <w:pPr>
        <w:spacing w:after="480" w:line="360" w:lineRule="auto"/>
        <w:rPr>
          <w:rFonts w:ascii="Arial" w:eastAsia="Times New Roman" w:hAnsi="Arial" w:cs="Arial"/>
          <w:bCs/>
          <w:sz w:val="28"/>
          <w:szCs w:val="28"/>
          <w:lang w:eastAsia="pl-PL"/>
        </w:rPr>
      </w:pPr>
      <w:r w:rsidRPr="00003DA3">
        <w:rPr>
          <w:rFonts w:ascii="Arial" w:eastAsia="Times New Roman" w:hAnsi="Arial" w:cs="Arial"/>
          <w:bCs/>
          <w:sz w:val="28"/>
          <w:szCs w:val="28"/>
          <w:lang w:eastAsia="pl-PL"/>
        </w:rPr>
        <w:t>Sygn. akt KR VI R  19/22</w:t>
      </w:r>
    </w:p>
    <w:p w14:paraId="681D8A21" w14:textId="77777777" w:rsidR="00A04944" w:rsidRPr="00003DA3" w:rsidRDefault="00A04944" w:rsidP="00003DA3">
      <w:pPr>
        <w:pStyle w:val="Bezodstpw"/>
        <w:spacing w:after="240" w:line="360" w:lineRule="auto"/>
        <w:rPr>
          <w:rFonts w:ascii="Arial" w:hAnsi="Arial" w:cs="Arial"/>
          <w:sz w:val="28"/>
          <w:szCs w:val="28"/>
          <w:lang w:eastAsia="pl-PL"/>
        </w:rPr>
      </w:pPr>
      <w:r w:rsidRPr="00003DA3">
        <w:rPr>
          <w:rFonts w:ascii="Arial" w:hAnsi="Arial" w:cs="Arial"/>
          <w:sz w:val="28"/>
          <w:szCs w:val="28"/>
          <w:lang w:eastAsia="pl-PL"/>
        </w:rPr>
        <w:t>ZAWIADOMIENIE</w:t>
      </w:r>
    </w:p>
    <w:p w14:paraId="4F0B02EB" w14:textId="7857A8B8" w:rsidR="00A04944" w:rsidRPr="00003DA3" w:rsidRDefault="00A04944" w:rsidP="00003DA3">
      <w:pPr>
        <w:suppressAutoHyphens/>
        <w:spacing w:after="240" w:line="360" w:lineRule="auto"/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</w:pPr>
      <w:r w:rsidRPr="00003DA3"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  <w:t>o wszczęciu postępowania rozpoznawczego</w:t>
      </w:r>
    </w:p>
    <w:p w14:paraId="4F7CC244" w14:textId="55F092F4" w:rsidR="00A04944" w:rsidRPr="00003DA3" w:rsidRDefault="00A04944" w:rsidP="00003DA3">
      <w:pPr>
        <w:suppressAutoHyphens/>
        <w:spacing w:after="48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003DA3">
        <w:rPr>
          <w:rFonts w:ascii="Arial" w:eastAsia="Times New Roman" w:hAnsi="Arial" w:cs="Arial"/>
          <w:sz w:val="28"/>
          <w:szCs w:val="28"/>
          <w:lang w:eastAsia="zh-CN"/>
        </w:rPr>
        <w:t>Na podstawie art. 16 ust. 3 ustawy z dnia 9 marca 2017 roku o szczególnych zasadach usuwania skutków prawnych decyzji reprywatyzacyjnych dotyczących nieruchomości warszawskich, wydanych z naruszeniem prawa (Dz.U. z 2021 r. poz. 795),</w:t>
      </w:r>
    </w:p>
    <w:p w14:paraId="22807F45" w14:textId="09427B14" w:rsidR="00A04944" w:rsidRPr="00003DA3" w:rsidRDefault="00A04944" w:rsidP="00003DA3">
      <w:pPr>
        <w:suppressAutoHyphens/>
        <w:spacing w:after="480" w:line="360" w:lineRule="auto"/>
        <w:rPr>
          <w:rFonts w:ascii="Arial" w:eastAsia="Times New Roman" w:hAnsi="Arial" w:cs="Arial"/>
          <w:bCs/>
          <w:sz w:val="28"/>
          <w:szCs w:val="28"/>
          <w:lang w:eastAsia="zh-CN"/>
        </w:rPr>
      </w:pPr>
      <w:r w:rsidRPr="00003DA3">
        <w:rPr>
          <w:rFonts w:ascii="Arial" w:eastAsia="Times New Roman" w:hAnsi="Arial" w:cs="Arial"/>
          <w:bCs/>
          <w:sz w:val="28"/>
          <w:szCs w:val="28"/>
          <w:lang w:eastAsia="zh-CN"/>
        </w:rPr>
        <w:t>zawiadamiam następujące strony:</w:t>
      </w:r>
    </w:p>
    <w:p w14:paraId="369F4645" w14:textId="037F6A13" w:rsidR="00A04944" w:rsidRPr="00003DA3" w:rsidRDefault="00A04944" w:rsidP="00003DA3">
      <w:pPr>
        <w:suppressAutoHyphens/>
        <w:spacing w:after="480" w:line="360" w:lineRule="auto"/>
        <w:rPr>
          <w:rFonts w:ascii="Arial" w:eastAsia="Calibri" w:hAnsi="Arial" w:cs="Arial"/>
          <w:bCs/>
          <w:sz w:val="28"/>
          <w:szCs w:val="28"/>
        </w:rPr>
      </w:pPr>
      <w:r w:rsidRPr="00003DA3">
        <w:rPr>
          <w:rFonts w:ascii="Arial" w:eastAsia="Calibri" w:hAnsi="Arial" w:cs="Arial"/>
          <w:bCs/>
          <w:sz w:val="28"/>
          <w:szCs w:val="28"/>
        </w:rPr>
        <w:t xml:space="preserve">-Miasto Stołeczne Warszawa, </w:t>
      </w:r>
    </w:p>
    <w:p w14:paraId="4A151BA4" w14:textId="42406980" w:rsidR="00B109DD" w:rsidRPr="00003DA3" w:rsidRDefault="00B109DD" w:rsidP="00003DA3">
      <w:pPr>
        <w:suppressAutoHyphens/>
        <w:spacing w:after="480" w:line="360" w:lineRule="auto"/>
        <w:rPr>
          <w:rFonts w:ascii="Arial" w:eastAsia="Calibri" w:hAnsi="Arial" w:cs="Arial"/>
          <w:bCs/>
          <w:sz w:val="28"/>
          <w:szCs w:val="28"/>
        </w:rPr>
      </w:pPr>
      <w:r w:rsidRPr="00003DA3">
        <w:rPr>
          <w:rFonts w:ascii="Arial" w:eastAsia="Calibri" w:hAnsi="Arial" w:cs="Arial"/>
          <w:bCs/>
          <w:sz w:val="28"/>
          <w:szCs w:val="28"/>
        </w:rPr>
        <w:t>-Prokuratora Regionalnego w Warszawie,</w:t>
      </w:r>
    </w:p>
    <w:p w14:paraId="12054070" w14:textId="72D4DA65" w:rsidR="00A04944" w:rsidRPr="00003DA3" w:rsidRDefault="00A04944" w:rsidP="00003DA3">
      <w:pPr>
        <w:suppressAutoHyphens/>
        <w:spacing w:after="480" w:line="360" w:lineRule="auto"/>
        <w:rPr>
          <w:rFonts w:ascii="Arial" w:eastAsia="Calibri" w:hAnsi="Arial" w:cs="Arial"/>
          <w:bCs/>
          <w:sz w:val="28"/>
          <w:szCs w:val="28"/>
        </w:rPr>
      </w:pPr>
      <w:r w:rsidRPr="00003DA3">
        <w:rPr>
          <w:rFonts w:ascii="Arial" w:eastAsia="Calibri" w:hAnsi="Arial" w:cs="Arial"/>
          <w:bCs/>
          <w:sz w:val="28"/>
          <w:szCs w:val="28"/>
        </w:rPr>
        <w:t xml:space="preserve">-Alfreda Dahlen, </w:t>
      </w:r>
    </w:p>
    <w:p w14:paraId="6E85C527" w14:textId="4229830C" w:rsidR="00A04944" w:rsidRPr="00003DA3" w:rsidRDefault="00A04944" w:rsidP="00003DA3">
      <w:pPr>
        <w:suppressAutoHyphens/>
        <w:spacing w:after="480" w:line="360" w:lineRule="auto"/>
        <w:rPr>
          <w:rFonts w:ascii="Arial" w:eastAsia="Calibri" w:hAnsi="Arial" w:cs="Arial"/>
          <w:bCs/>
          <w:sz w:val="28"/>
          <w:szCs w:val="28"/>
        </w:rPr>
      </w:pPr>
      <w:r w:rsidRPr="00003DA3">
        <w:rPr>
          <w:rFonts w:ascii="Arial" w:eastAsia="Calibri" w:hAnsi="Arial" w:cs="Arial"/>
          <w:bCs/>
          <w:sz w:val="28"/>
          <w:szCs w:val="28"/>
        </w:rPr>
        <w:t xml:space="preserve">-Evę Raghunan, </w:t>
      </w:r>
    </w:p>
    <w:p w14:paraId="1CE9596A" w14:textId="4406A792" w:rsidR="00A04944" w:rsidRPr="00003DA3" w:rsidRDefault="00A04944" w:rsidP="00003DA3">
      <w:pPr>
        <w:suppressAutoHyphens/>
        <w:spacing w:after="480" w:line="360" w:lineRule="auto"/>
        <w:rPr>
          <w:rFonts w:ascii="Arial" w:eastAsia="Calibri" w:hAnsi="Arial" w:cs="Arial"/>
          <w:bCs/>
          <w:sz w:val="28"/>
          <w:szCs w:val="28"/>
        </w:rPr>
      </w:pPr>
      <w:r w:rsidRPr="00003DA3">
        <w:rPr>
          <w:rFonts w:ascii="Arial" w:eastAsia="Calibri" w:hAnsi="Arial" w:cs="Arial"/>
          <w:bCs/>
          <w:sz w:val="28"/>
          <w:szCs w:val="28"/>
        </w:rPr>
        <w:t xml:space="preserve">-Zofię Śmiechowicz, </w:t>
      </w:r>
    </w:p>
    <w:p w14:paraId="3F17EEE1" w14:textId="286A007B" w:rsidR="00A04944" w:rsidRPr="00003DA3" w:rsidRDefault="00A04944" w:rsidP="00003DA3">
      <w:pPr>
        <w:suppressAutoHyphens/>
        <w:spacing w:after="480" w:line="360" w:lineRule="auto"/>
        <w:rPr>
          <w:rFonts w:ascii="Arial" w:eastAsia="Calibri" w:hAnsi="Arial" w:cs="Arial"/>
          <w:bCs/>
          <w:sz w:val="28"/>
          <w:szCs w:val="28"/>
        </w:rPr>
      </w:pPr>
      <w:r w:rsidRPr="00003DA3">
        <w:rPr>
          <w:rFonts w:ascii="Arial" w:eastAsia="Calibri" w:hAnsi="Arial" w:cs="Arial"/>
          <w:bCs/>
          <w:sz w:val="28"/>
          <w:szCs w:val="28"/>
        </w:rPr>
        <w:lastRenderedPageBreak/>
        <w:t>-Barbarę Rutkowską,</w:t>
      </w:r>
    </w:p>
    <w:p w14:paraId="1BF31E23" w14:textId="3C1C21A7" w:rsidR="00A04944" w:rsidRPr="00003DA3" w:rsidRDefault="00A04944" w:rsidP="00003DA3">
      <w:pPr>
        <w:suppressAutoHyphens/>
        <w:spacing w:after="480" w:line="360" w:lineRule="auto"/>
        <w:rPr>
          <w:rFonts w:ascii="Arial" w:eastAsia="Calibri" w:hAnsi="Arial" w:cs="Arial"/>
          <w:bCs/>
          <w:sz w:val="28"/>
          <w:szCs w:val="28"/>
        </w:rPr>
      </w:pPr>
      <w:r w:rsidRPr="00003DA3">
        <w:rPr>
          <w:rFonts w:ascii="Arial" w:eastAsia="Calibri" w:hAnsi="Arial" w:cs="Arial"/>
          <w:bCs/>
          <w:sz w:val="28"/>
          <w:szCs w:val="28"/>
        </w:rPr>
        <w:t>-Tomasza Rutkowskiego</w:t>
      </w:r>
      <w:r w:rsidR="00B109DD" w:rsidRPr="00003DA3">
        <w:rPr>
          <w:rFonts w:ascii="Arial" w:eastAsia="Calibri" w:hAnsi="Arial" w:cs="Arial"/>
          <w:bCs/>
          <w:sz w:val="28"/>
          <w:szCs w:val="28"/>
        </w:rPr>
        <w:t>,</w:t>
      </w:r>
    </w:p>
    <w:p w14:paraId="39084BD4" w14:textId="3D5611BF" w:rsidR="00A04944" w:rsidRPr="00003DA3" w:rsidRDefault="00A04944" w:rsidP="00003DA3">
      <w:pPr>
        <w:suppressAutoHyphens/>
        <w:spacing w:after="480" w:line="360" w:lineRule="auto"/>
        <w:rPr>
          <w:rFonts w:ascii="Arial" w:eastAsia="Calibri" w:hAnsi="Arial" w:cs="Arial"/>
          <w:bCs/>
          <w:sz w:val="28"/>
          <w:szCs w:val="28"/>
        </w:rPr>
      </w:pPr>
      <w:r w:rsidRPr="00003DA3">
        <w:rPr>
          <w:rFonts w:ascii="Arial" w:eastAsia="Times New Roman" w:hAnsi="Arial" w:cs="Arial"/>
          <w:sz w:val="28"/>
          <w:szCs w:val="28"/>
          <w:lang w:eastAsia="zh-CN"/>
        </w:rPr>
        <w:t xml:space="preserve">o </w:t>
      </w:r>
      <w:r w:rsidR="00EC5156" w:rsidRPr="00003DA3">
        <w:rPr>
          <w:rFonts w:ascii="Arial" w:eastAsia="Times New Roman" w:hAnsi="Arial" w:cs="Arial"/>
          <w:sz w:val="28"/>
          <w:szCs w:val="28"/>
          <w:lang w:eastAsia="zh-CN"/>
        </w:rPr>
        <w:t xml:space="preserve">dalszym </w:t>
      </w:r>
      <w:r w:rsidRPr="00003DA3">
        <w:rPr>
          <w:rFonts w:ascii="Arial" w:eastAsia="Times New Roman" w:hAnsi="Arial" w:cs="Arial"/>
          <w:sz w:val="28"/>
          <w:szCs w:val="28"/>
          <w:lang w:eastAsia="zh-CN"/>
        </w:rPr>
        <w:t>prowadzeniu z urzędu postępowania rozpoznawczego</w:t>
      </w:r>
      <w:r w:rsidR="00EC5156" w:rsidRPr="00003DA3">
        <w:rPr>
          <w:rFonts w:ascii="Arial" w:eastAsia="Times New Roman" w:hAnsi="Arial" w:cs="Arial"/>
          <w:sz w:val="28"/>
          <w:szCs w:val="28"/>
          <w:lang w:eastAsia="zh-CN"/>
        </w:rPr>
        <w:t xml:space="preserve"> </w:t>
      </w:r>
      <w:r w:rsidRPr="00003DA3">
        <w:rPr>
          <w:rFonts w:ascii="Arial" w:eastAsia="Times New Roman" w:hAnsi="Arial" w:cs="Arial"/>
          <w:sz w:val="28"/>
          <w:szCs w:val="28"/>
          <w:lang w:eastAsia="zh-CN"/>
        </w:rPr>
        <w:t>w sprawie</w:t>
      </w:r>
      <w:r w:rsidRPr="00003DA3">
        <w:rPr>
          <w:rFonts w:ascii="Arial" w:eastAsia="Calibri" w:hAnsi="Arial" w:cs="Arial"/>
          <w:bCs/>
          <w:sz w:val="28"/>
          <w:szCs w:val="28"/>
        </w:rPr>
        <w:t xml:space="preserve"> decyzji Prezydenta m.st. Warszawa</w:t>
      </w:r>
      <w:r w:rsidR="00EC5156" w:rsidRPr="00003DA3">
        <w:rPr>
          <w:rFonts w:ascii="Arial" w:hAnsi="Arial" w:cs="Arial"/>
          <w:sz w:val="28"/>
          <w:szCs w:val="28"/>
        </w:rPr>
        <w:t xml:space="preserve"> </w:t>
      </w:r>
      <w:r w:rsidR="00EC5156" w:rsidRPr="00003DA3">
        <w:rPr>
          <w:rFonts w:ascii="Arial" w:eastAsia="Calibri" w:hAnsi="Arial" w:cs="Arial"/>
          <w:bCs/>
          <w:sz w:val="28"/>
          <w:szCs w:val="28"/>
        </w:rPr>
        <w:t>z dnia 29 października 2013r., Nr 436/GK/DW/2013</w:t>
      </w:r>
      <w:r w:rsidR="00B109DD" w:rsidRPr="00003DA3">
        <w:rPr>
          <w:rFonts w:ascii="Arial" w:eastAsia="Calibri" w:hAnsi="Arial" w:cs="Arial"/>
          <w:bCs/>
          <w:sz w:val="28"/>
          <w:szCs w:val="28"/>
        </w:rPr>
        <w:t xml:space="preserve"> ustanawiającej</w:t>
      </w:r>
      <w:r w:rsidR="00EC5156" w:rsidRPr="00003DA3">
        <w:rPr>
          <w:rFonts w:ascii="Arial" w:eastAsia="Calibri" w:hAnsi="Arial" w:cs="Arial"/>
          <w:bCs/>
          <w:sz w:val="28"/>
          <w:szCs w:val="28"/>
        </w:rPr>
        <w:t xml:space="preserve"> użytkowanie wieczyste w stosunku do </w:t>
      </w:r>
      <w:r w:rsidRPr="00003DA3">
        <w:rPr>
          <w:rFonts w:ascii="Arial" w:eastAsia="Calibri" w:hAnsi="Arial" w:cs="Arial"/>
          <w:bCs/>
          <w:sz w:val="28"/>
          <w:szCs w:val="28"/>
        </w:rPr>
        <w:t xml:space="preserve">dz. ew. nr 23/72 i </w:t>
      </w:r>
      <w:r w:rsidR="00EC5156" w:rsidRPr="00003DA3">
        <w:rPr>
          <w:rFonts w:ascii="Arial" w:eastAsia="Calibri" w:hAnsi="Arial" w:cs="Arial"/>
          <w:bCs/>
          <w:sz w:val="28"/>
          <w:szCs w:val="28"/>
        </w:rPr>
        <w:t xml:space="preserve">dz. ew. nr </w:t>
      </w:r>
      <w:r w:rsidRPr="00003DA3">
        <w:rPr>
          <w:rFonts w:ascii="Arial" w:eastAsia="Calibri" w:hAnsi="Arial" w:cs="Arial"/>
          <w:bCs/>
          <w:sz w:val="28"/>
          <w:szCs w:val="28"/>
        </w:rPr>
        <w:t>23/74</w:t>
      </w:r>
      <w:r w:rsidR="00EC5156" w:rsidRPr="00003DA3">
        <w:rPr>
          <w:rFonts w:ascii="Arial" w:eastAsia="Calibri" w:hAnsi="Arial" w:cs="Arial"/>
          <w:bCs/>
          <w:sz w:val="28"/>
          <w:szCs w:val="28"/>
        </w:rPr>
        <w:t xml:space="preserve">, obu </w:t>
      </w:r>
      <w:r w:rsidRPr="00003DA3">
        <w:rPr>
          <w:rFonts w:ascii="Arial" w:eastAsia="Calibri" w:hAnsi="Arial" w:cs="Arial"/>
          <w:bCs/>
          <w:sz w:val="28"/>
          <w:szCs w:val="28"/>
        </w:rPr>
        <w:t xml:space="preserve">z obrębu 5-03-09, </w:t>
      </w:r>
      <w:r w:rsidR="00EC5156" w:rsidRPr="00003DA3">
        <w:rPr>
          <w:rFonts w:ascii="Arial" w:eastAsia="Calibri" w:hAnsi="Arial" w:cs="Arial"/>
          <w:bCs/>
          <w:sz w:val="28"/>
          <w:szCs w:val="28"/>
        </w:rPr>
        <w:t xml:space="preserve">położonych w Warszawie </w:t>
      </w:r>
      <w:r w:rsidRPr="00003DA3">
        <w:rPr>
          <w:rFonts w:ascii="Arial" w:eastAsia="Calibri" w:hAnsi="Arial" w:cs="Arial"/>
          <w:bCs/>
          <w:sz w:val="28"/>
          <w:szCs w:val="28"/>
        </w:rPr>
        <w:t>przy Pl. Defilad</w:t>
      </w:r>
      <w:r w:rsidR="00EC5156" w:rsidRPr="00003DA3">
        <w:rPr>
          <w:rFonts w:ascii="Arial" w:eastAsia="Calibri" w:hAnsi="Arial" w:cs="Arial"/>
          <w:bCs/>
          <w:sz w:val="28"/>
          <w:szCs w:val="28"/>
        </w:rPr>
        <w:t xml:space="preserve"> (uprzednio ul. Zielna 7 i ul.  Złota 17)</w:t>
      </w:r>
      <w:r w:rsidRPr="00003DA3">
        <w:rPr>
          <w:rFonts w:ascii="Arial" w:eastAsia="Calibri" w:hAnsi="Arial" w:cs="Arial"/>
          <w:bCs/>
          <w:sz w:val="28"/>
          <w:szCs w:val="28"/>
        </w:rPr>
        <w:t>,</w:t>
      </w:r>
      <w:r w:rsidR="00EC5156" w:rsidRPr="00003DA3">
        <w:rPr>
          <w:rFonts w:ascii="Arial" w:eastAsia="Calibri" w:hAnsi="Arial" w:cs="Arial"/>
          <w:bCs/>
          <w:sz w:val="28"/>
          <w:szCs w:val="28"/>
        </w:rPr>
        <w:t xml:space="preserve"> </w:t>
      </w:r>
      <w:r w:rsidRPr="00003DA3">
        <w:rPr>
          <w:rFonts w:ascii="Arial" w:eastAsia="Calibri" w:hAnsi="Arial" w:cs="Arial"/>
          <w:bCs/>
          <w:sz w:val="28"/>
          <w:szCs w:val="28"/>
        </w:rPr>
        <w:t xml:space="preserve">dla </w:t>
      </w:r>
      <w:r w:rsidR="00EC5156" w:rsidRPr="00003DA3">
        <w:rPr>
          <w:rFonts w:ascii="Arial" w:eastAsia="Calibri" w:hAnsi="Arial" w:cs="Arial"/>
          <w:bCs/>
          <w:sz w:val="28"/>
          <w:szCs w:val="28"/>
        </w:rPr>
        <w:t xml:space="preserve">których Sąd Rejonowy dla Warszawy Mokotowa w Warszawie </w:t>
      </w:r>
      <w:r w:rsidRPr="00003DA3">
        <w:rPr>
          <w:rFonts w:ascii="Arial" w:eastAsia="Calibri" w:hAnsi="Arial" w:cs="Arial"/>
          <w:bCs/>
          <w:sz w:val="28"/>
          <w:szCs w:val="28"/>
        </w:rPr>
        <w:t>prowadz</w:t>
      </w:r>
      <w:r w:rsidR="00EC5156" w:rsidRPr="00003DA3">
        <w:rPr>
          <w:rFonts w:ascii="Arial" w:eastAsia="Calibri" w:hAnsi="Arial" w:cs="Arial"/>
          <w:bCs/>
          <w:sz w:val="28"/>
          <w:szCs w:val="28"/>
        </w:rPr>
        <w:t>i</w:t>
      </w:r>
      <w:r w:rsidRPr="00003DA3">
        <w:rPr>
          <w:rFonts w:ascii="Arial" w:eastAsia="Calibri" w:hAnsi="Arial" w:cs="Arial"/>
          <w:bCs/>
          <w:sz w:val="28"/>
          <w:szCs w:val="28"/>
        </w:rPr>
        <w:t xml:space="preserve"> </w:t>
      </w:r>
      <w:r w:rsidR="00B109DD" w:rsidRPr="00003DA3">
        <w:rPr>
          <w:rFonts w:ascii="Arial" w:eastAsia="Calibri" w:hAnsi="Arial" w:cs="Arial"/>
          <w:bCs/>
          <w:sz w:val="28"/>
          <w:szCs w:val="28"/>
        </w:rPr>
        <w:t>księgę</w:t>
      </w:r>
      <w:r w:rsidR="00EC5156" w:rsidRPr="00003DA3">
        <w:rPr>
          <w:rFonts w:ascii="Arial" w:eastAsia="Calibri" w:hAnsi="Arial" w:cs="Arial"/>
          <w:bCs/>
          <w:sz w:val="28"/>
          <w:szCs w:val="28"/>
        </w:rPr>
        <w:t xml:space="preserve"> wieczystą nr </w:t>
      </w:r>
      <w:r w:rsidRPr="00003DA3">
        <w:rPr>
          <w:rFonts w:ascii="Arial" w:eastAsia="Calibri" w:hAnsi="Arial" w:cs="Arial"/>
          <w:bCs/>
          <w:sz w:val="28"/>
          <w:szCs w:val="28"/>
        </w:rPr>
        <w:t>WA4M/00441537/1,</w:t>
      </w:r>
      <w:r w:rsidR="00EC5156" w:rsidRPr="00003DA3">
        <w:rPr>
          <w:rFonts w:ascii="Arial" w:eastAsia="Calibri" w:hAnsi="Arial" w:cs="Arial"/>
          <w:bCs/>
          <w:sz w:val="28"/>
          <w:szCs w:val="28"/>
        </w:rPr>
        <w:t xml:space="preserve"> dawne oznaczenie wykazem hipotecznym nr </w:t>
      </w:r>
      <w:r w:rsidRPr="00003DA3">
        <w:rPr>
          <w:rFonts w:ascii="Arial" w:eastAsia="Calibri" w:hAnsi="Arial" w:cs="Arial"/>
          <w:bCs/>
          <w:sz w:val="28"/>
          <w:szCs w:val="28"/>
        </w:rPr>
        <w:t>1421 i 1422</w:t>
      </w:r>
      <w:r w:rsidR="007C3B72" w:rsidRPr="00003DA3">
        <w:rPr>
          <w:rFonts w:ascii="Arial" w:eastAsia="Calibri" w:hAnsi="Arial" w:cs="Arial"/>
          <w:bCs/>
          <w:sz w:val="28"/>
          <w:szCs w:val="28"/>
        </w:rPr>
        <w:t>,</w:t>
      </w:r>
      <w:r w:rsidR="00B109DD" w:rsidRPr="00003DA3">
        <w:rPr>
          <w:rFonts w:ascii="Arial" w:eastAsia="Calibri" w:hAnsi="Arial" w:cs="Arial"/>
          <w:bCs/>
          <w:sz w:val="28"/>
          <w:szCs w:val="28"/>
        </w:rPr>
        <w:t xml:space="preserve"> ostatnio oznaczonego sygn. akt  R 6/17, a obecnie sygn. akt KR VI R</w:t>
      </w:r>
      <w:r w:rsidR="00003DA3">
        <w:rPr>
          <w:rFonts w:ascii="Arial" w:eastAsia="Calibri" w:hAnsi="Arial" w:cs="Arial"/>
          <w:bCs/>
          <w:sz w:val="28"/>
          <w:szCs w:val="28"/>
        </w:rPr>
        <w:t xml:space="preserve"> </w:t>
      </w:r>
      <w:r w:rsidR="00B109DD" w:rsidRPr="00003DA3">
        <w:rPr>
          <w:rFonts w:ascii="Arial" w:eastAsia="Calibri" w:hAnsi="Arial" w:cs="Arial"/>
          <w:bCs/>
          <w:sz w:val="28"/>
          <w:szCs w:val="28"/>
        </w:rPr>
        <w:t>19/22.</w:t>
      </w:r>
    </w:p>
    <w:p w14:paraId="0E51D517" w14:textId="77777777" w:rsidR="00A04944" w:rsidRPr="00003DA3" w:rsidRDefault="00A04944" w:rsidP="00003DA3">
      <w:pPr>
        <w:spacing w:after="480" w:line="360" w:lineRule="auto"/>
        <w:jc w:val="both"/>
        <w:rPr>
          <w:rFonts w:ascii="Arial" w:eastAsia="Calibri" w:hAnsi="Arial" w:cs="Arial"/>
          <w:sz w:val="28"/>
          <w:szCs w:val="28"/>
        </w:rPr>
      </w:pPr>
      <w:r w:rsidRPr="00003DA3">
        <w:rPr>
          <w:rFonts w:ascii="Arial" w:eastAsia="Calibri" w:hAnsi="Arial" w:cs="Arial"/>
          <w:sz w:val="28"/>
          <w:szCs w:val="28"/>
        </w:rPr>
        <w:t>Przewodniczący Komisji</w:t>
      </w:r>
    </w:p>
    <w:p w14:paraId="74689B5C" w14:textId="5C3921BA" w:rsidR="00A04944" w:rsidRPr="00003DA3" w:rsidRDefault="00A04944" w:rsidP="00003DA3">
      <w:pPr>
        <w:spacing w:after="480" w:line="360" w:lineRule="auto"/>
        <w:jc w:val="both"/>
        <w:rPr>
          <w:rFonts w:ascii="Arial" w:eastAsia="Calibri" w:hAnsi="Arial" w:cs="Arial"/>
          <w:sz w:val="28"/>
          <w:szCs w:val="28"/>
        </w:rPr>
      </w:pPr>
      <w:r w:rsidRPr="00003DA3">
        <w:rPr>
          <w:rFonts w:ascii="Arial" w:eastAsia="Calibri" w:hAnsi="Arial" w:cs="Arial"/>
          <w:sz w:val="28"/>
          <w:szCs w:val="28"/>
        </w:rPr>
        <w:t>Sebastian Kaleta</w:t>
      </w:r>
    </w:p>
    <w:p w14:paraId="47378B18" w14:textId="77777777" w:rsidR="00994608" w:rsidRPr="00003DA3" w:rsidRDefault="00994608" w:rsidP="00003DA3">
      <w:pPr>
        <w:spacing w:after="480" w:line="360" w:lineRule="auto"/>
        <w:rPr>
          <w:rFonts w:ascii="Arial" w:hAnsi="Arial" w:cs="Arial"/>
          <w:sz w:val="28"/>
          <w:szCs w:val="28"/>
        </w:rPr>
      </w:pPr>
    </w:p>
    <w:sectPr w:rsidR="00994608" w:rsidRPr="00003DA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3FEF0" w14:textId="77777777" w:rsidR="00F46949" w:rsidRDefault="00F46949">
      <w:pPr>
        <w:spacing w:after="0" w:line="240" w:lineRule="auto"/>
      </w:pPr>
      <w:r>
        <w:separator/>
      </w:r>
    </w:p>
  </w:endnote>
  <w:endnote w:type="continuationSeparator" w:id="0">
    <w:p w14:paraId="395E7B7D" w14:textId="77777777" w:rsidR="00F46949" w:rsidRDefault="00F46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238DF" w14:textId="77777777" w:rsidR="003313E0" w:rsidRDefault="00F46949">
    <w:pPr>
      <w:pStyle w:val="Stopka"/>
    </w:pPr>
  </w:p>
  <w:p w14:paraId="1AACBD4C" w14:textId="4FE36373" w:rsidR="003313E0" w:rsidRDefault="00F469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283FD" w14:textId="77777777" w:rsidR="00F46949" w:rsidRDefault="00F46949">
      <w:pPr>
        <w:spacing w:after="0" w:line="240" w:lineRule="auto"/>
      </w:pPr>
      <w:r>
        <w:separator/>
      </w:r>
    </w:p>
  </w:footnote>
  <w:footnote w:type="continuationSeparator" w:id="0">
    <w:p w14:paraId="7C4CE0C1" w14:textId="77777777" w:rsidR="00F46949" w:rsidRDefault="00F469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944"/>
    <w:rsid w:val="00003DA3"/>
    <w:rsid w:val="002460A6"/>
    <w:rsid w:val="00247A15"/>
    <w:rsid w:val="002F0972"/>
    <w:rsid w:val="00314A81"/>
    <w:rsid w:val="00340CBD"/>
    <w:rsid w:val="00376BB0"/>
    <w:rsid w:val="00556D4D"/>
    <w:rsid w:val="006F4B7F"/>
    <w:rsid w:val="007C3B72"/>
    <w:rsid w:val="00994608"/>
    <w:rsid w:val="00A04944"/>
    <w:rsid w:val="00AC7EBF"/>
    <w:rsid w:val="00B109DD"/>
    <w:rsid w:val="00EC5156"/>
    <w:rsid w:val="00F4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13662"/>
  <w15:chartTrackingRefBased/>
  <w15:docId w15:val="{B013E27A-9208-483F-9E44-AF19E80A3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0494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A04944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003D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3DA3"/>
  </w:style>
  <w:style w:type="paragraph" w:styleId="Bezodstpw">
    <w:name w:val="No Spacing"/>
    <w:uiPriority w:val="1"/>
    <w:qFormat/>
    <w:rsid w:val="00003DA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03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stron z dnia 25.04.2022r.</dc:title>
  <dc:subject/>
  <dc:creator>Warchoł Marcin  (DPA)</dc:creator>
  <cp:keywords/>
  <dc:description/>
  <cp:lastModifiedBy>Warchoł Marcin  (DPA)</cp:lastModifiedBy>
  <cp:revision>3</cp:revision>
  <dcterms:created xsi:type="dcterms:W3CDTF">2022-04-25T13:35:00Z</dcterms:created>
  <dcterms:modified xsi:type="dcterms:W3CDTF">2022-04-25T13:36:00Z</dcterms:modified>
</cp:coreProperties>
</file>