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CFF" w14:textId="45907B61" w:rsidR="00F95908" w:rsidRPr="004A4FC5" w:rsidRDefault="00F95908" w:rsidP="004A4FC5">
      <w:pPr>
        <w:spacing w:after="0" w:line="360" w:lineRule="auto"/>
        <w:contextualSpacing/>
        <w:rPr>
          <w:rFonts w:ascii="Times New Roman" w:hAnsi="Times New Roman" w:cs="Times New Roman"/>
          <w:color w:val="000000" w:themeColor="text1"/>
          <w:sz w:val="24"/>
          <w:szCs w:val="24"/>
        </w:rPr>
      </w:pPr>
      <w:r w:rsidRPr="00F95908">
        <w:rPr>
          <w:rFonts w:ascii="Arial" w:eastAsia="SimSun" w:hAnsi="Arial" w:cs="Arial"/>
          <w:b/>
          <w:noProof/>
          <w:kern w:val="3"/>
          <w:sz w:val="24"/>
          <w:szCs w:val="24"/>
          <w:lang w:eastAsia="pl-PL"/>
        </w:rPr>
        <w:drawing>
          <wp:inline distT="0" distB="0" distL="0" distR="0" wp14:anchorId="280ABB13" wp14:editId="6D6EC58A">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E3B45AE" w14:textId="72220E99" w:rsidR="00630D4A" w:rsidRPr="000F2D47" w:rsidRDefault="00F95908" w:rsidP="000F2D47">
      <w:pPr>
        <w:pStyle w:val="Nagwek1"/>
        <w:numPr>
          <w:ilvl w:val="0"/>
          <w:numId w:val="0"/>
        </w:numPr>
        <w:spacing w:line="360" w:lineRule="auto"/>
        <w:rPr>
          <w:rFonts w:ascii="Arial" w:eastAsia="Calibri" w:hAnsi="Arial" w:cs="Arial"/>
          <w:b w:val="0"/>
          <w:bCs w:val="0"/>
          <w:sz w:val="24"/>
          <w:szCs w:val="24"/>
        </w:rPr>
      </w:pPr>
      <w:r w:rsidRPr="000F2D47">
        <w:rPr>
          <w:rFonts w:ascii="Arial" w:eastAsia="Calibri" w:hAnsi="Arial" w:cs="Arial"/>
          <w:b w:val="0"/>
          <w:bCs w:val="0"/>
          <w:sz w:val="24"/>
          <w:szCs w:val="24"/>
        </w:rPr>
        <w:t>W nagłówku w lewym górnym rogu znajduje się logo Komisji do spraw reprywatyzacji nieruchomości warszawskich zawierające godło państwa polskiego i podkreślenie w formie miniaturki flagi RP</w:t>
      </w:r>
    </w:p>
    <w:p w14:paraId="22ED1B20" w14:textId="77777777" w:rsidR="00630D4A" w:rsidRPr="00135B96" w:rsidRDefault="00630D4A" w:rsidP="00EA2F30">
      <w:pPr>
        <w:spacing w:after="0" w:line="360" w:lineRule="auto"/>
        <w:contextualSpacing/>
        <w:jc w:val="right"/>
        <w:rPr>
          <w:rFonts w:ascii="Times New Roman" w:hAnsi="Times New Roman" w:cs="Times New Roman"/>
          <w:color w:val="000000" w:themeColor="text1"/>
          <w:sz w:val="24"/>
          <w:szCs w:val="24"/>
        </w:rPr>
      </w:pPr>
    </w:p>
    <w:p w14:paraId="28E31BA9" w14:textId="64DD00B6" w:rsidR="00630D4A" w:rsidRDefault="00630D4A" w:rsidP="00F95908">
      <w:pPr>
        <w:spacing w:after="480" w:line="360" w:lineRule="auto"/>
        <w:contextualSpacing/>
        <w:rPr>
          <w:rFonts w:ascii="Arial" w:hAnsi="Arial" w:cs="Arial"/>
          <w:sz w:val="24"/>
          <w:szCs w:val="24"/>
        </w:rPr>
      </w:pPr>
      <w:r w:rsidRPr="00F95908">
        <w:rPr>
          <w:rFonts w:ascii="Arial" w:hAnsi="Arial" w:cs="Arial"/>
          <w:sz w:val="24"/>
          <w:szCs w:val="24"/>
        </w:rPr>
        <w:t>Warszawa,</w:t>
      </w:r>
      <w:r w:rsidR="000F2D47">
        <w:rPr>
          <w:rFonts w:ascii="Arial" w:hAnsi="Arial" w:cs="Arial"/>
          <w:sz w:val="24"/>
          <w:szCs w:val="24"/>
        </w:rPr>
        <w:t xml:space="preserve"> 9 lutego </w:t>
      </w:r>
      <w:r w:rsidRPr="00F95908">
        <w:rPr>
          <w:rFonts w:ascii="Arial" w:hAnsi="Arial" w:cs="Arial"/>
          <w:sz w:val="24"/>
          <w:szCs w:val="24"/>
        </w:rPr>
        <w:t>202</w:t>
      </w:r>
      <w:r w:rsidR="000F2D47">
        <w:rPr>
          <w:rFonts w:ascii="Arial" w:hAnsi="Arial" w:cs="Arial"/>
          <w:sz w:val="24"/>
          <w:szCs w:val="24"/>
        </w:rPr>
        <w:t>2</w:t>
      </w:r>
      <w:r w:rsidRPr="00F95908">
        <w:rPr>
          <w:rFonts w:ascii="Arial" w:hAnsi="Arial" w:cs="Arial"/>
          <w:sz w:val="24"/>
          <w:szCs w:val="24"/>
        </w:rPr>
        <w:t xml:space="preserve"> r.</w:t>
      </w:r>
    </w:p>
    <w:p w14:paraId="7F060CF0" w14:textId="77777777" w:rsidR="00F95908" w:rsidRPr="00F95908" w:rsidRDefault="00F95908" w:rsidP="00F95908">
      <w:pPr>
        <w:spacing w:after="480" w:line="360" w:lineRule="auto"/>
        <w:contextualSpacing/>
        <w:rPr>
          <w:rFonts w:ascii="Arial" w:hAnsi="Arial" w:cs="Arial"/>
          <w:sz w:val="24"/>
          <w:szCs w:val="24"/>
        </w:rPr>
      </w:pPr>
    </w:p>
    <w:p w14:paraId="2BA8E89B" w14:textId="05CEE76F" w:rsidR="00630D4A" w:rsidRPr="00F95908" w:rsidRDefault="00630D4A" w:rsidP="00F95908">
      <w:pPr>
        <w:spacing w:after="480" w:line="360" w:lineRule="auto"/>
        <w:contextualSpacing/>
        <w:rPr>
          <w:rFonts w:ascii="Arial" w:hAnsi="Arial" w:cs="Arial"/>
          <w:b/>
          <w:bCs/>
          <w:sz w:val="24"/>
          <w:szCs w:val="24"/>
        </w:rPr>
      </w:pPr>
      <w:r w:rsidRPr="00F95908">
        <w:rPr>
          <w:rFonts w:ascii="Arial" w:hAnsi="Arial" w:cs="Arial"/>
          <w:b/>
          <w:bCs/>
          <w:sz w:val="24"/>
          <w:szCs w:val="24"/>
        </w:rPr>
        <w:t xml:space="preserve">Sygn. akt KR III R </w:t>
      </w:r>
      <w:r w:rsidR="000F2D47">
        <w:rPr>
          <w:rFonts w:ascii="Arial" w:hAnsi="Arial" w:cs="Arial"/>
          <w:b/>
          <w:bCs/>
          <w:sz w:val="24"/>
          <w:szCs w:val="24"/>
        </w:rPr>
        <w:t>29</w:t>
      </w:r>
      <w:r w:rsidR="00F95908">
        <w:rPr>
          <w:rFonts w:ascii="Arial" w:hAnsi="Arial" w:cs="Arial"/>
          <w:b/>
          <w:bCs/>
          <w:sz w:val="24"/>
          <w:szCs w:val="24"/>
        </w:rPr>
        <w:t xml:space="preserve"> ukośnik </w:t>
      </w:r>
      <w:r w:rsidR="000F2D47">
        <w:rPr>
          <w:rFonts w:ascii="Arial" w:hAnsi="Arial" w:cs="Arial"/>
          <w:b/>
          <w:bCs/>
          <w:sz w:val="24"/>
          <w:szCs w:val="24"/>
        </w:rPr>
        <w:t>21</w:t>
      </w:r>
    </w:p>
    <w:p w14:paraId="0AE2F3A7" w14:textId="4C953B4C" w:rsidR="00630D4A" w:rsidRPr="00F95908" w:rsidRDefault="00630D4A" w:rsidP="00F95908">
      <w:pPr>
        <w:tabs>
          <w:tab w:val="left" w:pos="2524"/>
        </w:tabs>
        <w:spacing w:after="480" w:line="360" w:lineRule="auto"/>
        <w:contextualSpacing/>
        <w:rPr>
          <w:rFonts w:ascii="Arial" w:hAnsi="Arial" w:cs="Arial"/>
          <w:b/>
          <w:color w:val="000000" w:themeColor="text1"/>
          <w:sz w:val="24"/>
          <w:szCs w:val="24"/>
        </w:rPr>
      </w:pPr>
    </w:p>
    <w:p w14:paraId="3FA9F501" w14:textId="274E1C60"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DECYZJA nr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KR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III</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R</w:t>
      </w:r>
      <w:r w:rsidR="007C01B7" w:rsidRPr="00F95908">
        <w:rPr>
          <w:rFonts w:ascii="Arial" w:hAnsi="Arial" w:cs="Arial"/>
          <w:b/>
          <w:color w:val="000000" w:themeColor="text1"/>
          <w:sz w:val="24"/>
          <w:szCs w:val="24"/>
        </w:rPr>
        <w:t xml:space="preserve"> </w:t>
      </w:r>
      <w:r w:rsidR="000F2D47">
        <w:rPr>
          <w:rFonts w:ascii="Arial" w:hAnsi="Arial" w:cs="Arial"/>
          <w:b/>
          <w:color w:val="000000" w:themeColor="text1"/>
          <w:sz w:val="24"/>
          <w:szCs w:val="24"/>
        </w:rPr>
        <w:t>29</w:t>
      </w:r>
      <w:r w:rsidR="007718BF">
        <w:rPr>
          <w:rFonts w:ascii="Arial" w:hAnsi="Arial" w:cs="Arial"/>
          <w:b/>
          <w:color w:val="000000" w:themeColor="text1"/>
          <w:sz w:val="24"/>
          <w:szCs w:val="24"/>
        </w:rPr>
        <w:t xml:space="preserve"> ukośnik </w:t>
      </w:r>
      <w:r w:rsidR="000F2D47">
        <w:rPr>
          <w:rFonts w:ascii="Arial" w:hAnsi="Arial" w:cs="Arial"/>
          <w:b/>
          <w:color w:val="000000" w:themeColor="text1"/>
          <w:sz w:val="24"/>
          <w:szCs w:val="24"/>
        </w:rPr>
        <w:t>21</w:t>
      </w:r>
    </w:p>
    <w:p w14:paraId="31C348FB" w14:textId="77777777" w:rsidR="00F95908" w:rsidRDefault="00F95908" w:rsidP="00F95908">
      <w:pPr>
        <w:spacing w:after="480" w:line="360" w:lineRule="auto"/>
        <w:ind w:firstLine="708"/>
        <w:contextualSpacing/>
        <w:rPr>
          <w:rFonts w:ascii="Arial" w:hAnsi="Arial" w:cs="Arial"/>
          <w:color w:val="000000" w:themeColor="text1"/>
          <w:sz w:val="24"/>
          <w:szCs w:val="24"/>
        </w:rPr>
      </w:pPr>
    </w:p>
    <w:p w14:paraId="2033C1A4" w14:textId="5CF4ADFA"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Komisja do spraw reprywatyzacji nieruchomości warszawskich w składzie:</w:t>
      </w:r>
    </w:p>
    <w:p w14:paraId="7C98688C" w14:textId="77777777" w:rsidR="00630D4A" w:rsidRPr="00F95908" w:rsidRDefault="00630D4A" w:rsidP="00F95908">
      <w:pPr>
        <w:tabs>
          <w:tab w:val="left" w:pos="3253"/>
        </w:tabs>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 xml:space="preserve">Przewodniczący Komisji: </w:t>
      </w:r>
    </w:p>
    <w:p w14:paraId="7DEFB6FF" w14:textId="527C0EFB" w:rsidR="00630D4A" w:rsidRPr="00F95908" w:rsidRDefault="00630D4A" w:rsidP="00F95908">
      <w:pPr>
        <w:tabs>
          <w:tab w:val="left" w:pos="3253"/>
        </w:tabs>
        <w:spacing w:after="480" w:line="360" w:lineRule="auto"/>
        <w:contextualSpacing/>
        <w:rPr>
          <w:rFonts w:ascii="Arial" w:hAnsi="Arial" w:cs="Arial"/>
          <w:b/>
          <w:color w:val="000000" w:themeColor="text1"/>
          <w:sz w:val="24"/>
          <w:szCs w:val="24"/>
        </w:rPr>
      </w:pPr>
      <w:r w:rsidRPr="00F95908">
        <w:rPr>
          <w:rFonts w:ascii="Arial" w:hAnsi="Arial" w:cs="Arial"/>
          <w:color w:val="000000" w:themeColor="text1"/>
          <w:sz w:val="24"/>
          <w:szCs w:val="24"/>
        </w:rPr>
        <w:t>Sebastian Kaleta</w:t>
      </w:r>
    </w:p>
    <w:p w14:paraId="704C4374" w14:textId="77777777"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Członkowie Komisji:</w:t>
      </w:r>
    </w:p>
    <w:p w14:paraId="38C4ABDB" w14:textId="66F8F8D7" w:rsidR="00630D4A" w:rsidRPr="00F95908" w:rsidRDefault="00630D4A" w:rsidP="00F95908">
      <w:pPr>
        <w:suppressAutoHyphens/>
        <w:spacing w:after="480" w:line="360" w:lineRule="auto"/>
        <w:rPr>
          <w:rFonts w:ascii="Arial" w:eastAsia="Times New Roman" w:hAnsi="Arial" w:cs="Arial"/>
          <w:sz w:val="24"/>
          <w:szCs w:val="24"/>
          <w:lang w:eastAsia="zh-CN"/>
        </w:rPr>
      </w:pPr>
      <w:r w:rsidRPr="00F95908">
        <w:rPr>
          <w:rFonts w:ascii="Arial" w:eastAsia="Times New Roman" w:hAnsi="Arial" w:cs="Arial"/>
          <w:sz w:val="24"/>
          <w:szCs w:val="24"/>
          <w:lang w:eastAsia="zh-CN"/>
        </w:rPr>
        <w:t>Robert Kropiwnicki, Paweł Lisiecki, Jan Mosiński,</w:t>
      </w:r>
      <w:r w:rsidR="000F2D47">
        <w:rPr>
          <w:rFonts w:ascii="Arial" w:eastAsia="Times New Roman" w:hAnsi="Arial" w:cs="Arial"/>
          <w:sz w:val="24"/>
          <w:szCs w:val="24"/>
          <w:lang w:eastAsia="zh-CN"/>
        </w:rPr>
        <w:t xml:space="preserve"> </w:t>
      </w:r>
      <w:r w:rsidRPr="00F95908">
        <w:rPr>
          <w:rFonts w:ascii="Arial" w:eastAsia="Times New Roman" w:hAnsi="Arial" w:cs="Arial"/>
          <w:sz w:val="24"/>
          <w:szCs w:val="24"/>
          <w:lang w:eastAsia="zh-CN"/>
        </w:rPr>
        <w:t>Sławomir Potapowicz, Adam Zieliński</w:t>
      </w:r>
    </w:p>
    <w:p w14:paraId="6C01CDFE" w14:textId="6BDCD87C"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 xml:space="preserve">po rozpoznaniu w dniu </w:t>
      </w:r>
      <w:r w:rsidR="00AD444A">
        <w:rPr>
          <w:rFonts w:ascii="Arial" w:hAnsi="Arial" w:cs="Arial"/>
          <w:color w:val="000000" w:themeColor="text1"/>
          <w:sz w:val="24"/>
          <w:szCs w:val="24"/>
        </w:rPr>
        <w:t>9 lutego</w:t>
      </w:r>
      <w:r w:rsidRPr="00F95908">
        <w:rPr>
          <w:rFonts w:ascii="Arial" w:hAnsi="Arial" w:cs="Arial"/>
          <w:color w:val="000000" w:themeColor="text1"/>
          <w:sz w:val="24"/>
          <w:szCs w:val="24"/>
        </w:rPr>
        <w:t xml:space="preserve"> 202</w:t>
      </w:r>
      <w:r w:rsidR="00AD444A">
        <w:rPr>
          <w:rFonts w:ascii="Arial" w:hAnsi="Arial" w:cs="Arial"/>
          <w:color w:val="000000" w:themeColor="text1"/>
          <w:sz w:val="24"/>
          <w:szCs w:val="24"/>
        </w:rPr>
        <w:t>2</w:t>
      </w:r>
      <w:r w:rsidRPr="00F95908">
        <w:rPr>
          <w:rFonts w:ascii="Arial" w:hAnsi="Arial" w:cs="Arial"/>
          <w:color w:val="000000" w:themeColor="text1"/>
          <w:sz w:val="24"/>
          <w:szCs w:val="24"/>
        </w:rPr>
        <w:t xml:space="preserve"> r. na posiedzeniu niejawnym</w:t>
      </w:r>
    </w:p>
    <w:p w14:paraId="74C9E98C" w14:textId="6CBA694C" w:rsidR="00B267C0"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 xml:space="preserve">sprawy w przedmiocie </w:t>
      </w:r>
      <w:bookmarkStart w:id="0" w:name="_Hlk36042235"/>
      <w:r w:rsidRPr="00F95908">
        <w:rPr>
          <w:rFonts w:ascii="Arial" w:hAnsi="Arial" w:cs="Arial"/>
          <w:color w:val="000000" w:themeColor="text1"/>
          <w:sz w:val="24"/>
          <w:szCs w:val="24"/>
        </w:rPr>
        <w:t xml:space="preserve">decyzji Prezydenta m.st. Warszawy z dnia </w:t>
      </w:r>
      <w:bookmarkStart w:id="1" w:name="_Hlk38027214"/>
      <w:bookmarkStart w:id="2" w:name="_Hlk37170347"/>
      <w:bookmarkStart w:id="3" w:name="_Hlk38028130"/>
      <w:r w:rsidR="00AD444A">
        <w:rPr>
          <w:rFonts w:ascii="Arial" w:hAnsi="Arial" w:cs="Arial"/>
          <w:color w:val="000000" w:themeColor="text1"/>
          <w:sz w:val="24"/>
          <w:szCs w:val="24"/>
        </w:rPr>
        <w:t>17 grudnia</w:t>
      </w:r>
      <w:r w:rsidRPr="00F95908">
        <w:rPr>
          <w:rFonts w:ascii="Arial" w:hAnsi="Arial" w:cs="Arial"/>
          <w:color w:val="000000" w:themeColor="text1"/>
          <w:sz w:val="24"/>
          <w:szCs w:val="24"/>
        </w:rPr>
        <w:t xml:space="preserve"> 20</w:t>
      </w:r>
      <w:r w:rsidR="00AD444A">
        <w:rPr>
          <w:rFonts w:ascii="Arial" w:hAnsi="Arial" w:cs="Arial"/>
          <w:color w:val="000000" w:themeColor="text1"/>
          <w:sz w:val="24"/>
          <w:szCs w:val="24"/>
        </w:rPr>
        <w:t>14</w:t>
      </w:r>
      <w:r w:rsidRPr="00F95908">
        <w:rPr>
          <w:rFonts w:ascii="Arial" w:hAnsi="Arial" w:cs="Arial"/>
          <w:color w:val="000000" w:themeColor="text1"/>
          <w:sz w:val="24"/>
          <w:szCs w:val="24"/>
        </w:rPr>
        <w:t xml:space="preserve"> r.</w:t>
      </w:r>
      <w:bookmarkEnd w:id="0"/>
      <w:bookmarkEnd w:id="1"/>
      <w:r w:rsidRPr="00F95908">
        <w:rPr>
          <w:rFonts w:ascii="Arial" w:hAnsi="Arial" w:cs="Arial"/>
          <w:color w:val="000000" w:themeColor="text1"/>
          <w:sz w:val="24"/>
          <w:szCs w:val="24"/>
        </w:rPr>
        <w:t>,</w:t>
      </w:r>
      <w:bookmarkEnd w:id="2"/>
      <w:r w:rsidRPr="00F95908">
        <w:rPr>
          <w:rFonts w:ascii="Arial" w:hAnsi="Arial" w:cs="Arial"/>
          <w:color w:val="000000" w:themeColor="text1"/>
          <w:sz w:val="24"/>
          <w:szCs w:val="24"/>
        </w:rPr>
        <w:t xml:space="preserve"> </w:t>
      </w:r>
      <w:bookmarkEnd w:id="3"/>
      <w:r w:rsidRPr="00F95908">
        <w:rPr>
          <w:rFonts w:ascii="Arial" w:hAnsi="Arial" w:cs="Arial"/>
          <w:color w:val="000000" w:themeColor="text1"/>
          <w:sz w:val="24"/>
          <w:szCs w:val="24"/>
        </w:rPr>
        <w:t xml:space="preserve">dotyczącej nieruchomości </w:t>
      </w:r>
      <w:proofErr w:type="spellStart"/>
      <w:r w:rsidR="00AD444A">
        <w:rPr>
          <w:rFonts w:ascii="Arial" w:hAnsi="Arial" w:cs="Arial"/>
          <w:color w:val="000000" w:themeColor="text1"/>
          <w:sz w:val="24"/>
          <w:szCs w:val="24"/>
        </w:rPr>
        <w:t>ozn</w:t>
      </w:r>
      <w:proofErr w:type="spellEnd"/>
      <w:r w:rsidR="00AD444A">
        <w:rPr>
          <w:rFonts w:ascii="Arial" w:hAnsi="Arial" w:cs="Arial"/>
          <w:color w:val="000000" w:themeColor="text1"/>
          <w:sz w:val="24"/>
          <w:szCs w:val="24"/>
        </w:rPr>
        <w:t xml:space="preserve">. hip. jako </w:t>
      </w:r>
      <w:r w:rsidRPr="00F95908">
        <w:rPr>
          <w:rFonts w:ascii="Arial" w:hAnsi="Arial" w:cs="Arial"/>
          <w:color w:val="000000" w:themeColor="text1"/>
          <w:sz w:val="24"/>
          <w:szCs w:val="24"/>
        </w:rPr>
        <w:t>, stanowiąc</w:t>
      </w:r>
      <w:r w:rsidR="00AD444A">
        <w:rPr>
          <w:rFonts w:ascii="Arial" w:hAnsi="Arial" w:cs="Arial"/>
          <w:color w:val="000000" w:themeColor="text1"/>
          <w:sz w:val="24"/>
          <w:szCs w:val="24"/>
        </w:rPr>
        <w:t>ej działkę ewidencyjną nr w obrębie , uregulowanej w KW nr , położonej przy ulicy Saskiej 58</w:t>
      </w:r>
    </w:p>
    <w:p w14:paraId="19145B92" w14:textId="77777777" w:rsidR="00B267C0" w:rsidRDefault="00B267C0" w:rsidP="00F95908">
      <w:pPr>
        <w:spacing w:after="480" w:line="360" w:lineRule="auto"/>
        <w:contextualSpacing/>
        <w:rPr>
          <w:rFonts w:ascii="Arial" w:hAnsi="Arial" w:cs="Arial"/>
          <w:color w:val="000000" w:themeColor="text1"/>
          <w:sz w:val="24"/>
          <w:szCs w:val="24"/>
        </w:rPr>
      </w:pPr>
    </w:p>
    <w:p w14:paraId="22F79FDD" w14:textId="2FC4B905"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z udziałem stron: Miasta Stołecznego Warszawy</w:t>
      </w:r>
      <w:r w:rsidR="00AD444A">
        <w:rPr>
          <w:rFonts w:ascii="Arial" w:hAnsi="Arial" w:cs="Arial"/>
          <w:color w:val="000000" w:themeColor="text1"/>
          <w:sz w:val="24"/>
          <w:szCs w:val="24"/>
        </w:rPr>
        <w:t xml:space="preserve">, M. M., G O, J P, J P, A R, U P, J O, P O, K B, P W, A K – W, A W, A </w:t>
      </w:r>
      <w:proofErr w:type="spellStart"/>
      <w:r w:rsidR="0001708E">
        <w:rPr>
          <w:rFonts w:ascii="Arial" w:hAnsi="Arial" w:cs="Arial"/>
          <w:color w:val="000000" w:themeColor="text1"/>
          <w:sz w:val="24"/>
          <w:szCs w:val="24"/>
        </w:rPr>
        <w:t>A</w:t>
      </w:r>
      <w:proofErr w:type="spellEnd"/>
      <w:r w:rsidR="00AD444A">
        <w:rPr>
          <w:rFonts w:ascii="Arial" w:hAnsi="Arial" w:cs="Arial"/>
          <w:color w:val="000000" w:themeColor="text1"/>
          <w:sz w:val="24"/>
          <w:szCs w:val="24"/>
        </w:rPr>
        <w:t>, M K, R M, A Z, D W-Z, K Z</w:t>
      </w:r>
    </w:p>
    <w:p w14:paraId="2AA7284A" w14:textId="6781A40F" w:rsidR="00AD444A" w:rsidRPr="00AD444A" w:rsidRDefault="00AD444A" w:rsidP="00AD444A">
      <w:pPr>
        <w:spacing w:after="480" w:line="360" w:lineRule="auto"/>
        <w:contextualSpacing/>
        <w:rPr>
          <w:rFonts w:ascii="Arial" w:eastAsiaTheme="minorEastAsia" w:hAnsi="Arial" w:cs="Arial"/>
          <w:color w:val="000000" w:themeColor="text1"/>
          <w:sz w:val="24"/>
          <w:szCs w:val="24"/>
          <w:lang w:eastAsia="pl-PL"/>
        </w:rPr>
      </w:pPr>
      <w:r w:rsidRPr="00AD444A">
        <w:rPr>
          <w:rFonts w:ascii="Arial" w:eastAsiaTheme="minorEastAsia" w:hAnsi="Arial" w:cs="Arial"/>
          <w:color w:val="000000" w:themeColor="text1"/>
          <w:sz w:val="24"/>
          <w:szCs w:val="24"/>
          <w:lang w:eastAsia="pl-PL"/>
        </w:rPr>
        <w:t xml:space="preserve">na podstawie art. 29 ust. 1 pkt 3a i 4 w zw. z art. 30 ust. 1 pkt 4 ustawy z dnia </w:t>
      </w:r>
      <w:bookmarkStart w:id="4" w:name="_Hlk76388508"/>
      <w:r w:rsidRPr="00AD444A">
        <w:rPr>
          <w:rFonts w:ascii="Arial" w:eastAsiaTheme="minorEastAsia" w:hAnsi="Arial" w:cs="Arial"/>
          <w:color w:val="000000" w:themeColor="text1"/>
          <w:sz w:val="24"/>
          <w:szCs w:val="24"/>
          <w:lang w:eastAsia="pl-PL"/>
        </w:rPr>
        <w:t xml:space="preserve">9 marca 2017 r. </w:t>
      </w:r>
      <w:bookmarkStart w:id="5" w:name="_Hlk76370434"/>
      <w:r w:rsidRPr="00AD444A">
        <w:rPr>
          <w:rFonts w:ascii="Arial" w:eastAsiaTheme="minorEastAsia" w:hAnsi="Arial" w:cs="Arial"/>
          <w:color w:val="000000" w:themeColor="text1"/>
          <w:sz w:val="24"/>
          <w:szCs w:val="24"/>
          <w:lang w:eastAsia="pl-PL"/>
        </w:rPr>
        <w:t>o szczególnych zasadach usuwania skutków prawnych decyzji reprywatyzacyjnych dotyczących nieruchomości warszawskich, wydanych z naruszeniem prawa (Dz.</w:t>
      </w:r>
      <w:r w:rsidR="0001708E">
        <w:rPr>
          <w:rFonts w:ascii="Arial" w:eastAsiaTheme="minorEastAsia" w:hAnsi="Arial" w:cs="Arial"/>
          <w:color w:val="000000" w:themeColor="text1"/>
          <w:sz w:val="24"/>
          <w:szCs w:val="24"/>
          <w:lang w:eastAsia="pl-PL"/>
        </w:rPr>
        <w:t xml:space="preserve"> </w:t>
      </w:r>
      <w:r w:rsidRPr="00AD444A">
        <w:rPr>
          <w:rFonts w:ascii="Arial" w:eastAsiaTheme="minorEastAsia" w:hAnsi="Arial" w:cs="Arial"/>
          <w:color w:val="000000" w:themeColor="text1"/>
          <w:sz w:val="24"/>
          <w:szCs w:val="24"/>
          <w:lang w:eastAsia="pl-PL"/>
        </w:rPr>
        <w:t>U. z 2021 r. poz. 795</w:t>
      </w:r>
      <w:bookmarkEnd w:id="4"/>
      <w:r w:rsidRPr="00AD444A">
        <w:rPr>
          <w:rFonts w:ascii="Arial" w:eastAsiaTheme="minorEastAsia" w:hAnsi="Arial" w:cs="Arial"/>
          <w:color w:val="000000" w:themeColor="text1"/>
          <w:sz w:val="24"/>
          <w:szCs w:val="24"/>
          <w:lang w:eastAsia="pl-PL"/>
        </w:rPr>
        <w:t xml:space="preserve">; dalej: ustawa z dnia 9 marca 2017 r.) </w:t>
      </w:r>
      <w:bookmarkEnd w:id="5"/>
      <w:r w:rsidRPr="00AD444A">
        <w:rPr>
          <w:rFonts w:ascii="Arial" w:eastAsiaTheme="minorEastAsia" w:hAnsi="Arial" w:cs="Arial"/>
          <w:color w:val="000000" w:themeColor="text1"/>
          <w:sz w:val="24"/>
          <w:szCs w:val="24"/>
          <w:lang w:eastAsia="pl-PL"/>
        </w:rPr>
        <w:t xml:space="preserve">w zw. z art. 156 </w:t>
      </w:r>
      <w:r w:rsidR="00DD4747">
        <w:rPr>
          <w:rFonts w:ascii="Arial" w:eastAsiaTheme="minorEastAsia" w:hAnsi="Arial" w:cs="Arial"/>
          <w:color w:val="000000" w:themeColor="text1"/>
          <w:sz w:val="24"/>
          <w:szCs w:val="24"/>
          <w:lang w:eastAsia="pl-PL"/>
        </w:rPr>
        <w:t>paragraf</w:t>
      </w:r>
      <w:r w:rsidRPr="00AD444A">
        <w:rPr>
          <w:rFonts w:ascii="Arial" w:eastAsiaTheme="minorEastAsia" w:hAnsi="Arial" w:cs="Arial"/>
          <w:color w:val="000000" w:themeColor="text1"/>
          <w:sz w:val="24"/>
          <w:szCs w:val="24"/>
          <w:lang w:eastAsia="pl-PL"/>
        </w:rPr>
        <w:t xml:space="preserve"> 1 pkt 2 ustawy z dnia 14 czerwca 1960 r. – Kodeks </w:t>
      </w:r>
      <w:r w:rsidRPr="00AD444A">
        <w:rPr>
          <w:rFonts w:ascii="Arial" w:eastAsiaTheme="minorEastAsia" w:hAnsi="Arial" w:cs="Arial"/>
          <w:color w:val="000000" w:themeColor="text1"/>
          <w:sz w:val="24"/>
          <w:szCs w:val="24"/>
          <w:lang w:eastAsia="pl-PL"/>
        </w:rPr>
        <w:lastRenderedPageBreak/>
        <w:t xml:space="preserve">postępowania administracyjnego (Dz. U. z 2021 r. poz. </w:t>
      </w:r>
      <w:bookmarkStart w:id="6" w:name="_Hlk83018975"/>
      <w:r w:rsidRPr="00AD444A">
        <w:rPr>
          <w:rFonts w:ascii="Arial" w:eastAsiaTheme="minorEastAsia" w:hAnsi="Arial" w:cs="Arial"/>
          <w:color w:val="000000" w:themeColor="text1"/>
          <w:sz w:val="24"/>
          <w:szCs w:val="24"/>
          <w:lang w:eastAsia="pl-PL"/>
        </w:rPr>
        <w:t>735</w:t>
      </w:r>
      <w:bookmarkEnd w:id="6"/>
      <w:r w:rsidRPr="00AD444A">
        <w:rPr>
          <w:rFonts w:ascii="Arial" w:eastAsiaTheme="minorEastAsia" w:hAnsi="Arial" w:cs="Arial"/>
          <w:color w:val="000000" w:themeColor="text1"/>
          <w:sz w:val="24"/>
          <w:szCs w:val="24"/>
          <w:lang w:eastAsia="pl-PL"/>
        </w:rPr>
        <w:t xml:space="preserve"> z </w:t>
      </w:r>
      <w:proofErr w:type="spellStart"/>
      <w:r w:rsidRPr="00AD444A">
        <w:rPr>
          <w:rFonts w:ascii="Arial" w:eastAsiaTheme="minorEastAsia" w:hAnsi="Arial" w:cs="Arial"/>
          <w:color w:val="000000" w:themeColor="text1"/>
          <w:sz w:val="24"/>
          <w:szCs w:val="24"/>
          <w:lang w:eastAsia="pl-PL"/>
        </w:rPr>
        <w:t>późn</w:t>
      </w:r>
      <w:proofErr w:type="spellEnd"/>
      <w:r w:rsidRPr="00AD444A">
        <w:rPr>
          <w:rFonts w:ascii="Arial" w:eastAsiaTheme="minorEastAsia" w:hAnsi="Arial" w:cs="Arial"/>
          <w:color w:val="000000" w:themeColor="text1"/>
          <w:sz w:val="24"/>
          <w:szCs w:val="24"/>
          <w:lang w:eastAsia="pl-PL"/>
        </w:rPr>
        <w:t xml:space="preserve">. zm.; dalej: k.p.a.) w zw. z art. 38 ust. 1 w zw. z art. 2 pkt 4 ustawy z dnia 9 marca 2017 r. </w:t>
      </w:r>
    </w:p>
    <w:p w14:paraId="47D7F92F" w14:textId="4BC4AE68" w:rsidR="000F1CE3" w:rsidRDefault="0001708E" w:rsidP="00F95908">
      <w:pPr>
        <w:spacing w:after="480" w:line="360" w:lineRule="auto"/>
        <w:contextualSpacing/>
        <w:rPr>
          <w:rFonts w:ascii="Arial" w:hAnsi="Arial" w:cs="Arial"/>
          <w:b/>
          <w:color w:val="000000" w:themeColor="text1"/>
          <w:sz w:val="24"/>
          <w:szCs w:val="24"/>
        </w:rPr>
      </w:pPr>
      <w:r>
        <w:rPr>
          <w:rFonts w:ascii="Arial" w:hAnsi="Arial" w:cs="Arial"/>
          <w:b/>
          <w:color w:val="000000" w:themeColor="text1"/>
          <w:sz w:val="24"/>
          <w:szCs w:val="24"/>
        </w:rPr>
        <w:t>orzeka:</w:t>
      </w:r>
    </w:p>
    <w:p w14:paraId="0943A6B7" w14:textId="77777777" w:rsidR="0001708E" w:rsidRPr="00F95908" w:rsidRDefault="0001708E" w:rsidP="00F95908">
      <w:pPr>
        <w:spacing w:after="480" w:line="360" w:lineRule="auto"/>
        <w:contextualSpacing/>
        <w:rPr>
          <w:rFonts w:ascii="Arial" w:hAnsi="Arial" w:cs="Arial"/>
          <w:b/>
          <w:color w:val="000000" w:themeColor="text1"/>
          <w:sz w:val="24"/>
          <w:szCs w:val="24"/>
        </w:rPr>
      </w:pPr>
    </w:p>
    <w:p w14:paraId="0C9B8D45" w14:textId="1C17CB07" w:rsidR="00AD444A" w:rsidRPr="00AD444A" w:rsidRDefault="00AD444A" w:rsidP="00AD444A">
      <w:pPr>
        <w:numPr>
          <w:ilvl w:val="0"/>
          <w:numId w:val="49"/>
        </w:numPr>
        <w:spacing w:after="480" w:line="360" w:lineRule="auto"/>
        <w:contextualSpacing/>
        <w:rPr>
          <w:rFonts w:ascii="Arial" w:eastAsiaTheme="minorEastAsia" w:hAnsi="Arial" w:cs="Arial"/>
          <w:color w:val="000000" w:themeColor="text1"/>
          <w:sz w:val="24"/>
          <w:szCs w:val="24"/>
          <w:lang w:eastAsia="pl-PL"/>
        </w:rPr>
      </w:pPr>
      <w:bookmarkStart w:id="7" w:name="_Hlk37062775"/>
      <w:r w:rsidRPr="00AD444A">
        <w:rPr>
          <w:rFonts w:ascii="Arial" w:eastAsiaTheme="minorEastAsia" w:hAnsi="Arial" w:cs="Arial"/>
          <w:color w:val="000000" w:themeColor="text1"/>
          <w:sz w:val="24"/>
          <w:szCs w:val="24"/>
          <w:lang w:eastAsia="pl-PL"/>
        </w:rPr>
        <w:t>stwierdzić nieważność decyzji Prezydenta m.st. Warszawy z dnia 17 grudnia 2014 r. nr w części dotyczącej udziału wynoszącego 1919/10000 w prawie użytkowania wieczystego w zabudowanym gruncie o powierzchni 243 m</w:t>
      </w:r>
      <w:r w:rsidRPr="00AD444A">
        <w:rPr>
          <w:rFonts w:ascii="Arial" w:eastAsiaTheme="minorEastAsia" w:hAnsi="Arial" w:cs="Arial"/>
          <w:color w:val="000000" w:themeColor="text1"/>
          <w:sz w:val="24"/>
          <w:szCs w:val="24"/>
          <w:vertAlign w:val="superscript"/>
          <w:lang w:eastAsia="pl-PL"/>
        </w:rPr>
        <w:t>2</w:t>
      </w:r>
      <w:r w:rsidRPr="00AD444A">
        <w:rPr>
          <w:rFonts w:ascii="Arial" w:eastAsiaTheme="minorEastAsia" w:hAnsi="Arial" w:cs="Arial"/>
          <w:color w:val="000000" w:themeColor="text1"/>
          <w:sz w:val="24"/>
          <w:szCs w:val="24"/>
          <w:lang w:eastAsia="pl-PL"/>
        </w:rPr>
        <w:t>, położonym w Warszawie przy ulicy Saskiej 58, opisanym w ewidencji gruntów jako działka ewidencyjna nr z obrębu, uregulowanym w księdze wieczystej KW nr;</w:t>
      </w:r>
    </w:p>
    <w:p w14:paraId="1A057141" w14:textId="423251CA" w:rsidR="007718BF" w:rsidRPr="00A7311F" w:rsidRDefault="00AD444A" w:rsidP="00F95908">
      <w:pPr>
        <w:numPr>
          <w:ilvl w:val="0"/>
          <w:numId w:val="49"/>
        </w:numPr>
        <w:spacing w:after="480" w:line="360" w:lineRule="auto"/>
        <w:contextualSpacing/>
        <w:rPr>
          <w:rFonts w:ascii="Arial" w:hAnsi="Arial" w:cs="Arial"/>
          <w:color w:val="000000" w:themeColor="text1"/>
          <w:sz w:val="24"/>
          <w:szCs w:val="24"/>
        </w:rPr>
      </w:pPr>
      <w:r w:rsidRPr="00AD444A">
        <w:rPr>
          <w:rFonts w:ascii="Arial" w:eastAsiaTheme="minorEastAsia" w:hAnsi="Arial" w:cs="Arial"/>
          <w:color w:val="000000" w:themeColor="text1"/>
          <w:sz w:val="24"/>
          <w:szCs w:val="24"/>
          <w:lang w:eastAsia="pl-PL"/>
        </w:rPr>
        <w:t xml:space="preserve">stwierdzić wydanie decyzji Prezydenta m.st. Warszawy z dnia 17 grudnia 2014 r. nr </w:t>
      </w:r>
      <w:bookmarkStart w:id="8" w:name="_Hlk95481207"/>
      <w:r w:rsidRPr="00AD444A">
        <w:rPr>
          <w:rFonts w:ascii="Arial" w:eastAsiaTheme="minorEastAsia" w:hAnsi="Arial" w:cs="Arial"/>
          <w:color w:val="000000" w:themeColor="text1"/>
          <w:sz w:val="24"/>
          <w:szCs w:val="24"/>
          <w:lang w:eastAsia="pl-PL"/>
        </w:rPr>
        <w:t>z naruszeniem prawa w części dotyczącej udziału wynoszącego 1228/10000 w prawie użytkowania wieczystego w zabudowanym gruncie o powierzchni 243 m</w:t>
      </w:r>
      <w:r w:rsidRPr="00AD444A">
        <w:rPr>
          <w:rFonts w:ascii="Arial" w:eastAsiaTheme="minorEastAsia" w:hAnsi="Arial" w:cs="Arial"/>
          <w:color w:val="000000" w:themeColor="text1"/>
          <w:sz w:val="24"/>
          <w:szCs w:val="24"/>
          <w:vertAlign w:val="superscript"/>
          <w:lang w:eastAsia="pl-PL"/>
        </w:rPr>
        <w:t>2</w:t>
      </w:r>
      <w:r w:rsidRPr="00AD444A">
        <w:rPr>
          <w:rFonts w:ascii="Arial" w:eastAsiaTheme="minorEastAsia" w:hAnsi="Arial" w:cs="Arial"/>
          <w:color w:val="000000" w:themeColor="text1"/>
          <w:sz w:val="24"/>
          <w:szCs w:val="24"/>
          <w:lang w:eastAsia="pl-PL"/>
        </w:rPr>
        <w:t xml:space="preserve">, położonym w Warszawie przy ulicy Saskiej 58, opisanym w ewidencji gruntów jako działka ewidencyjna nr z obrębu, uregulowanym w księdze wieczystej KW nr </w:t>
      </w:r>
      <w:bookmarkEnd w:id="8"/>
    </w:p>
    <w:p w14:paraId="1F7894B1" w14:textId="77777777" w:rsidR="00A7311F" w:rsidRPr="00A7311F" w:rsidRDefault="00A7311F" w:rsidP="00A7311F">
      <w:pPr>
        <w:spacing w:after="480" w:line="360" w:lineRule="auto"/>
        <w:contextualSpacing/>
        <w:rPr>
          <w:rFonts w:ascii="Arial" w:hAnsi="Arial" w:cs="Arial"/>
          <w:b/>
          <w:color w:val="000000" w:themeColor="text1"/>
          <w:sz w:val="24"/>
          <w:szCs w:val="24"/>
        </w:rPr>
      </w:pPr>
    </w:p>
    <w:bookmarkEnd w:id="7"/>
    <w:p w14:paraId="7D6B7C6E" w14:textId="77777777"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UZASADNIENIE</w:t>
      </w:r>
    </w:p>
    <w:p w14:paraId="1F91882A" w14:textId="77777777" w:rsidR="00630D4A" w:rsidRPr="00F95908" w:rsidRDefault="00630D4A" w:rsidP="00F95908">
      <w:pPr>
        <w:spacing w:after="480" w:line="360" w:lineRule="auto"/>
        <w:contextualSpacing/>
        <w:rPr>
          <w:rFonts w:ascii="Arial" w:hAnsi="Arial" w:cs="Arial"/>
          <w:b/>
          <w:color w:val="000000" w:themeColor="text1"/>
          <w:sz w:val="24"/>
          <w:szCs w:val="24"/>
        </w:rPr>
      </w:pPr>
    </w:p>
    <w:p w14:paraId="379DA866" w14:textId="77777777" w:rsidR="00A7311F" w:rsidRPr="00A7311F" w:rsidRDefault="00A7311F" w:rsidP="00A7311F">
      <w:pPr>
        <w:spacing w:after="480" w:line="360" w:lineRule="auto"/>
        <w:rPr>
          <w:rFonts w:ascii="Arial" w:hAnsi="Arial" w:cs="Arial"/>
          <w:b/>
          <w:color w:val="000000" w:themeColor="text1"/>
          <w:sz w:val="24"/>
          <w:szCs w:val="24"/>
        </w:rPr>
      </w:pPr>
    </w:p>
    <w:p w14:paraId="36521AB6" w14:textId="77777777"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I.</w:t>
      </w:r>
    </w:p>
    <w:p w14:paraId="06D780CD" w14:textId="77777777"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Przebieg postępowania administracyjnego</w:t>
      </w:r>
    </w:p>
    <w:p w14:paraId="1474F34B" w14:textId="77777777"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przed Komisją do spraw reprywatyzacji nieruchomości warszawskich</w:t>
      </w:r>
    </w:p>
    <w:p w14:paraId="65A64E46" w14:textId="77777777" w:rsidR="00A7311F" w:rsidRPr="00A7311F" w:rsidRDefault="00A7311F" w:rsidP="00A7311F">
      <w:pPr>
        <w:spacing w:before="480" w:after="480" w:line="360" w:lineRule="auto"/>
        <w:rPr>
          <w:rFonts w:ascii="Arial" w:hAnsi="Arial" w:cs="Arial"/>
          <w:bCs/>
          <w:color w:val="000000" w:themeColor="text1"/>
          <w:sz w:val="24"/>
          <w:szCs w:val="24"/>
        </w:rPr>
      </w:pPr>
    </w:p>
    <w:p w14:paraId="3815BEF4" w14:textId="31518899"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Postanowieniem z dnia 24 listopada 2021 r. Komisja do spraw reprywatyzacji nieruchomości warszawskich (dalej: Komisja), działając na podstawie art. 15 ust. 2 i 3 w zw. z art. 16 ust. 1 ustawy z dnia 9 marca 2017 r. wszczęła z urzędu postępowanie rozpoznawcze w sprawie o sygn. KR III R 29</w:t>
      </w:r>
      <w:r w:rsidR="0001708E">
        <w:rPr>
          <w:rFonts w:ascii="Arial" w:hAnsi="Arial" w:cs="Arial"/>
          <w:bCs/>
          <w:color w:val="000000" w:themeColor="text1"/>
          <w:sz w:val="24"/>
          <w:szCs w:val="24"/>
        </w:rPr>
        <w:t xml:space="preserve"> ukośnik </w:t>
      </w:r>
      <w:r w:rsidRPr="00A7311F">
        <w:rPr>
          <w:rFonts w:ascii="Arial" w:hAnsi="Arial" w:cs="Arial"/>
          <w:bCs/>
          <w:color w:val="000000" w:themeColor="text1"/>
          <w:sz w:val="24"/>
          <w:szCs w:val="24"/>
        </w:rPr>
        <w:t xml:space="preserve">21 w sprawie </w:t>
      </w:r>
      <w:r w:rsidRPr="00A7311F">
        <w:rPr>
          <w:rFonts w:ascii="Arial" w:hAnsi="Arial" w:cs="Arial"/>
          <w:bCs/>
          <w:color w:val="000000" w:themeColor="text1"/>
          <w:sz w:val="24"/>
          <w:szCs w:val="24"/>
        </w:rPr>
        <w:lastRenderedPageBreak/>
        <w:t xml:space="preserve">decyzji </w:t>
      </w:r>
      <w:bookmarkStart w:id="9" w:name="_Hlk37932955"/>
      <w:r w:rsidRPr="00A7311F">
        <w:rPr>
          <w:rFonts w:ascii="Arial" w:hAnsi="Arial" w:cs="Arial"/>
          <w:bCs/>
          <w:color w:val="000000" w:themeColor="text1"/>
          <w:sz w:val="24"/>
          <w:szCs w:val="24"/>
        </w:rPr>
        <w:t xml:space="preserve">Prezydenta m.st. Warszawy z dnia </w:t>
      </w:r>
      <w:bookmarkEnd w:id="9"/>
      <w:r w:rsidRPr="00A7311F">
        <w:rPr>
          <w:rFonts w:ascii="Arial" w:hAnsi="Arial" w:cs="Arial"/>
          <w:bCs/>
          <w:color w:val="000000" w:themeColor="text1"/>
          <w:sz w:val="24"/>
          <w:szCs w:val="24"/>
        </w:rPr>
        <w:t xml:space="preserve">17 grudnia 2014 r. nr , dotyczącej nieruchomości </w:t>
      </w:r>
      <w:proofErr w:type="spellStart"/>
      <w:r w:rsidRPr="00A7311F">
        <w:rPr>
          <w:rFonts w:ascii="Arial" w:hAnsi="Arial" w:cs="Arial"/>
          <w:bCs/>
          <w:color w:val="000000" w:themeColor="text1"/>
          <w:sz w:val="24"/>
          <w:szCs w:val="24"/>
        </w:rPr>
        <w:t>ozn</w:t>
      </w:r>
      <w:proofErr w:type="spellEnd"/>
      <w:r w:rsidRPr="00A7311F">
        <w:rPr>
          <w:rFonts w:ascii="Arial" w:hAnsi="Arial" w:cs="Arial"/>
          <w:bCs/>
          <w:color w:val="000000" w:themeColor="text1"/>
          <w:sz w:val="24"/>
          <w:szCs w:val="24"/>
        </w:rPr>
        <w:t>. hip. jako, stanowiącej działkę ewidencyjną nr  w obrębie, uregulowanej w KW nr , położonej przy ulicy Saskiej 58.</w:t>
      </w:r>
    </w:p>
    <w:p w14:paraId="354B6338"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Postanowieniem Komisji z dnia 24 listopada 2021 r. na podstawie art. 26 ust. 2 ustawy z dnia 9 marca 2017 r., zawiadomiono właściwe organy administracji oraz sądy o wszczęciu z urzędu postępowania rozpoznawczego w sprawie nieruchomości położonych w Warszawie przy ul. Saskiej 58. </w:t>
      </w:r>
      <w:bookmarkStart w:id="10" w:name="_Hlk38021789"/>
    </w:p>
    <w:bookmarkEnd w:id="10"/>
    <w:p w14:paraId="282A273F" w14:textId="519A820C"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 dniu 24 listopada 2021 r. dokonano zawiadomienia stron o wszczęciu postępowania rozpoznawczego w sprawie o sygn. KR III R 29</w:t>
      </w:r>
      <w:r w:rsidR="0001708E">
        <w:rPr>
          <w:rFonts w:ascii="Arial" w:hAnsi="Arial" w:cs="Arial"/>
          <w:bCs/>
          <w:color w:val="000000" w:themeColor="text1"/>
          <w:sz w:val="24"/>
          <w:szCs w:val="24"/>
        </w:rPr>
        <w:t xml:space="preserve"> ukośnik </w:t>
      </w:r>
      <w:r w:rsidRPr="00A7311F">
        <w:rPr>
          <w:rFonts w:ascii="Arial" w:hAnsi="Arial" w:cs="Arial"/>
          <w:bCs/>
          <w:color w:val="000000" w:themeColor="text1"/>
          <w:sz w:val="24"/>
          <w:szCs w:val="24"/>
        </w:rPr>
        <w:t xml:space="preserve">21. </w:t>
      </w:r>
    </w:p>
    <w:p w14:paraId="743075CC" w14:textId="06BA9F49"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Postanowieniem z dnia 24 listopada 2021 r., Komisja zwróciła się do Społecznej Rady z wnioskiem o wydanie opinii w przedmiocie decyzji Prezydenta m.st. Warszawy </w:t>
      </w:r>
      <w:bookmarkStart w:id="11" w:name="_Hlk92971474"/>
      <w:r w:rsidRPr="00A7311F">
        <w:rPr>
          <w:rFonts w:ascii="Arial" w:hAnsi="Arial" w:cs="Arial"/>
          <w:bCs/>
          <w:color w:val="000000" w:themeColor="text1"/>
          <w:sz w:val="24"/>
          <w:szCs w:val="24"/>
        </w:rPr>
        <w:t>z dnia 17 grudnia 2014 r. nr .</w:t>
      </w:r>
    </w:p>
    <w:bookmarkEnd w:id="11"/>
    <w:p w14:paraId="0224121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Powyższe postanowienia i zawiadomienie zostały opublikowane w Biuletynie Informacji Publicznej w dniu 30 listopada 2021 r.</w:t>
      </w:r>
    </w:p>
    <w:p w14:paraId="3CD7B7E1"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Pismami z dnia 3 grudnia 2021 r. zawiadomiono Prezydenta m.st. Warszawy oraz Samorządowe Kolegium Odwoławcze w Warszawie o wszczęciu postępowania rozpoznawczego przez Komisję, w trybie art. 26 ust. 2 ustawy z dnia 9 marca 2017 r., w sprawie nieruchomości położonej w Warszawie przy ul. Saskiej 58.</w:t>
      </w:r>
    </w:p>
    <w:p w14:paraId="3AB6084F"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Zawiadomieniem z dnia 13 stycznia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 dniu 13 stycznia 2022 r. </w:t>
      </w:r>
    </w:p>
    <w:p w14:paraId="05FE3B72" w14:textId="2532DE54" w:rsidR="00A7311F" w:rsidRPr="00A7311F" w:rsidRDefault="00A7311F" w:rsidP="00A7311F">
      <w:pPr>
        <w:spacing w:before="480" w:after="480" w:line="360" w:lineRule="auto"/>
        <w:rPr>
          <w:rFonts w:ascii="Arial" w:hAnsi="Arial" w:cs="Arial"/>
          <w:bCs/>
          <w:color w:val="000000" w:themeColor="text1"/>
          <w:sz w:val="24"/>
          <w:szCs w:val="24"/>
        </w:rPr>
      </w:pPr>
      <w:bookmarkStart w:id="12" w:name="_Hlk36029577"/>
      <w:r w:rsidRPr="00A7311F">
        <w:rPr>
          <w:rFonts w:ascii="Arial" w:hAnsi="Arial" w:cs="Arial"/>
          <w:bCs/>
          <w:color w:val="000000" w:themeColor="text1"/>
          <w:sz w:val="24"/>
          <w:szCs w:val="24"/>
        </w:rPr>
        <w:t>W dniu 4 lutego 2022 r. Społeczna Rada przy Komisji przedstawiła opinię, dotyczącą decyzji Prezydenta m.st. Warszawy z dnia 17 grudnia 2014 r. nr</w:t>
      </w:r>
      <w:bookmarkEnd w:id="12"/>
      <w:r w:rsidRPr="00A7311F">
        <w:rPr>
          <w:rFonts w:ascii="Arial" w:hAnsi="Arial" w:cs="Arial"/>
          <w:bCs/>
          <w:color w:val="000000" w:themeColor="text1"/>
          <w:sz w:val="24"/>
          <w:szCs w:val="24"/>
        </w:rPr>
        <w:t xml:space="preserve">, wnosząc </w:t>
      </w:r>
      <w:r w:rsidRPr="00A7311F">
        <w:rPr>
          <w:rFonts w:ascii="Arial" w:hAnsi="Arial" w:cs="Arial"/>
          <w:bCs/>
          <w:color w:val="000000" w:themeColor="text1"/>
          <w:sz w:val="24"/>
          <w:szCs w:val="24"/>
        </w:rPr>
        <w:lastRenderedPageBreak/>
        <w:t>o stwierdzenie jej nieważności. W ocenie Społecznej Rady, Prezydent m.st. Warszawy wydał decyzję z rażącym naruszeniem prawa, gdyż skierował decyzję do osób zmarłych. Ponadto Społeczna Rada podniosła, że wydanie decyzji doprowadziło do skutków rażąco sprzecznych z interesem społecznym.</w:t>
      </w:r>
    </w:p>
    <w:p w14:paraId="4C1E1486" w14:textId="3E88B40A"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II.</w:t>
      </w:r>
    </w:p>
    <w:p w14:paraId="40C6A7B8" w14:textId="1D6FBB14"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lang w:val="x-none"/>
        </w:rPr>
        <w:t>Na podstawie zebranego materiału dowodowego Komisja ustaliła, co następuje</w:t>
      </w:r>
      <w:r w:rsidRPr="00A7311F">
        <w:rPr>
          <w:rFonts w:ascii="Arial" w:hAnsi="Arial" w:cs="Arial"/>
          <w:b/>
          <w:color w:val="000000" w:themeColor="text1"/>
          <w:sz w:val="24"/>
          <w:szCs w:val="24"/>
        </w:rPr>
        <w:t>:</w:t>
      </w:r>
    </w:p>
    <w:p w14:paraId="146225EF" w14:textId="7E026FD2"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Opis nieruchomości</w:t>
      </w:r>
    </w:p>
    <w:p w14:paraId="14560111" w14:textId="50FA61B3"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Nieruchomość położona jest w Warszawie, w dzielnicy Praga Południe, przy ulicy Saskiej 58. W rejestrze ewidencji gruntów oznaczona jest jako działka ewidencyjna nr  z obrębu o powierzchni 243 m</w:t>
      </w:r>
      <w:r w:rsidRPr="00A7311F">
        <w:rPr>
          <w:rFonts w:ascii="Arial" w:hAnsi="Arial" w:cs="Arial"/>
          <w:bCs/>
          <w:iCs/>
          <w:color w:val="000000" w:themeColor="text1"/>
          <w:sz w:val="24"/>
          <w:szCs w:val="24"/>
          <w:vertAlign w:val="superscript"/>
        </w:rPr>
        <w:t>2</w:t>
      </w:r>
      <w:r w:rsidRPr="00A7311F">
        <w:rPr>
          <w:rFonts w:ascii="Arial" w:hAnsi="Arial" w:cs="Arial"/>
          <w:bCs/>
          <w:iCs/>
          <w:color w:val="000000" w:themeColor="text1"/>
          <w:sz w:val="24"/>
          <w:szCs w:val="24"/>
        </w:rPr>
        <w:t xml:space="preserve"> (dawne oznaczenie hipoteczne – </w:t>
      </w:r>
      <w:r w:rsidRPr="00A7311F">
        <w:rPr>
          <w:rFonts w:ascii="Arial" w:hAnsi="Arial" w:cs="Arial"/>
          <w:bCs/>
          <w:color w:val="000000" w:themeColor="text1"/>
          <w:sz w:val="24"/>
          <w:szCs w:val="24"/>
        </w:rPr>
        <w:t>„”</w:t>
      </w:r>
      <w:r w:rsidRPr="00A7311F">
        <w:rPr>
          <w:rFonts w:ascii="Arial" w:hAnsi="Arial" w:cs="Arial"/>
          <w:bCs/>
          <w:iCs/>
          <w:color w:val="000000" w:themeColor="text1"/>
          <w:sz w:val="24"/>
          <w:szCs w:val="24"/>
        </w:rPr>
        <w:t>). Działka zabudowana jest budynkiem mieszkalnym, wielorodzinnym, posiadającym trzy kondygnacje. Przedmiotowy budynek został wybudowany w 1954 r. przez Biuro Studiów i Projektów Typowych Budownictwa Przemysłowego. W budynku znajduje się 15 lokali mieszkalnych, w tym 12 wyodrębnionych, o łącznej powierzchni 593,33 m</w:t>
      </w:r>
      <w:r w:rsidRPr="00A7311F">
        <w:rPr>
          <w:rFonts w:ascii="Arial" w:hAnsi="Arial" w:cs="Arial"/>
          <w:bCs/>
          <w:iCs/>
          <w:color w:val="000000" w:themeColor="text1"/>
          <w:sz w:val="24"/>
          <w:szCs w:val="24"/>
          <w:vertAlign w:val="superscript"/>
        </w:rPr>
        <w:t>2</w:t>
      </w:r>
      <w:r w:rsidRPr="00A7311F">
        <w:rPr>
          <w:rFonts w:ascii="Arial" w:hAnsi="Arial" w:cs="Arial"/>
          <w:bCs/>
          <w:iCs/>
          <w:color w:val="000000" w:themeColor="text1"/>
          <w:sz w:val="24"/>
          <w:szCs w:val="24"/>
        </w:rPr>
        <w:t xml:space="preserve">. </w:t>
      </w:r>
    </w:p>
    <w:p w14:paraId="4273A857" w14:textId="3082E3CC"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Dla nieruchomości gruntowej, na której znajduje się budynek, Sąd Rejonowy dla Warszawy-Mokotowa w Warszawie XV Wydział Ksiąg Wieczystych prowadzi księgę wieczystą KW nr.</w:t>
      </w:r>
    </w:p>
    <w:p w14:paraId="33C35DF0" w14:textId="2869E5CC"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Przedmiotowa nieruchomość objęta jest miejscowym planem zagospodarowania przestrzennego obszaru Saska Kępa – teren ten położony jest w strefie przeznaczonej pod mieszkalnictwo, oznaczonej symbolem 49-KZ1-Z2-M. Ponadto teren zlokalizowany jest w strefie ochrony prawnej Służb Ochrony Zabytków na podstawie uchwały Rady m.st. Warszawy z dnia 19 października 2006 r. Nr LXXXIII/2764/2006 w sprawie uchwalenia miejscowego planu zagospodarowania przestrzennego obszaru Saskiej Kępy.</w:t>
      </w:r>
      <w:bookmarkStart w:id="13" w:name="_Hlk37070552"/>
    </w:p>
    <w:bookmarkEnd w:id="13"/>
    <w:p w14:paraId="7F21A199" w14:textId="171D1600"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lastRenderedPageBreak/>
        <w:t>Pierwotni właściciele nieruchomości i ich następcy prawni</w:t>
      </w:r>
    </w:p>
    <w:p w14:paraId="48416504" w14:textId="3043AFA9"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Zgodnie z zaświadczeniem Sądu Grodzkiego w Warszawie Oddział Ksiąg Wieczystych z </w:t>
      </w:r>
      <w:bookmarkStart w:id="14" w:name="_Hlk55912440"/>
      <w:r w:rsidRPr="00A7311F">
        <w:rPr>
          <w:rFonts w:ascii="Arial" w:hAnsi="Arial" w:cs="Arial"/>
          <w:bCs/>
          <w:iCs/>
          <w:color w:val="000000" w:themeColor="text1"/>
          <w:sz w:val="24"/>
          <w:szCs w:val="24"/>
        </w:rPr>
        <w:t>dnia 18 stycznia 1949 r. Nr</w:t>
      </w:r>
      <w:bookmarkEnd w:id="14"/>
      <w:r w:rsidRPr="00A7311F">
        <w:rPr>
          <w:rFonts w:ascii="Arial" w:hAnsi="Arial" w:cs="Arial"/>
          <w:bCs/>
          <w:iCs/>
          <w:color w:val="000000" w:themeColor="text1"/>
          <w:sz w:val="24"/>
          <w:szCs w:val="24"/>
        </w:rPr>
        <w:t xml:space="preserve">, na mocy aktu z dnia 5 maja 1948 r. za Rep. Nr  S R i F S nabyli od K T i J </w:t>
      </w:r>
      <w:r w:rsidR="00E541FB">
        <w:rPr>
          <w:rFonts w:ascii="Arial" w:hAnsi="Arial" w:cs="Arial"/>
          <w:bCs/>
          <w:iCs/>
          <w:color w:val="000000" w:themeColor="text1"/>
          <w:sz w:val="24"/>
          <w:szCs w:val="24"/>
        </w:rPr>
        <w:t>C</w:t>
      </w:r>
      <w:r w:rsidRPr="00A7311F">
        <w:rPr>
          <w:rFonts w:ascii="Arial" w:hAnsi="Arial" w:cs="Arial"/>
          <w:bCs/>
          <w:iCs/>
          <w:color w:val="000000" w:themeColor="text1"/>
          <w:sz w:val="24"/>
          <w:szCs w:val="24"/>
        </w:rPr>
        <w:t>, należące do nich prawa i roszczenia do nieruchomości położonej przy ul. Saskiej 58, oznaczonej jako „”.</w:t>
      </w:r>
    </w:p>
    <w:p w14:paraId="0FCD1CCD" w14:textId="6E34D328"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Postanowieniem Sądu Rejonowego dla Warszawy Pragi z dnia 25 września 1990 r. </w:t>
      </w:r>
      <w:r w:rsidRPr="00A7311F">
        <w:rPr>
          <w:rFonts w:ascii="Arial" w:hAnsi="Arial" w:cs="Arial"/>
          <w:bCs/>
          <w:iCs/>
          <w:color w:val="000000" w:themeColor="text1"/>
          <w:sz w:val="24"/>
          <w:szCs w:val="24"/>
        </w:rPr>
        <w:br/>
        <w:t>w sprawie o sygn. akt stwierdzono, że spadek po S</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R, zmarłym w dniu 11 marca 1971 r. w Warszawie na podstawie ustawy nabyła żona J R w 1/3 części oraz dzieci E S</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i M R – każde z nich po 1/3 części spadku. W tym samym postanowieniu stwierdzono, że spadek po zmarłej w dniu 3 maja 1976 r. J</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R na podstawie ustawy nabyły dzieci E S i M R – po ½ części spadku każde z nich. </w:t>
      </w:r>
    </w:p>
    <w:p w14:paraId="4AD6AFDA" w14:textId="15C1AB5C" w:rsidR="00A7311F" w:rsidRPr="00A7311F" w:rsidRDefault="00A7311F" w:rsidP="00A7311F">
      <w:pPr>
        <w:spacing w:before="480" w:after="480" w:line="360" w:lineRule="auto"/>
        <w:rPr>
          <w:rFonts w:ascii="Arial" w:hAnsi="Arial" w:cs="Arial"/>
          <w:bCs/>
          <w:iCs/>
          <w:color w:val="000000" w:themeColor="text1"/>
          <w:sz w:val="24"/>
          <w:szCs w:val="24"/>
        </w:rPr>
      </w:pPr>
      <w:bookmarkStart w:id="15" w:name="_Hlk92895535"/>
      <w:r w:rsidRPr="00A7311F">
        <w:rPr>
          <w:rFonts w:ascii="Arial" w:hAnsi="Arial" w:cs="Arial"/>
          <w:bCs/>
          <w:iCs/>
          <w:color w:val="000000" w:themeColor="text1"/>
          <w:sz w:val="24"/>
          <w:szCs w:val="24"/>
        </w:rPr>
        <w:t>Postanowieniem Sądu Rejonowego dla Warszawy Pragi z dnia 21 lipca 1977 r. o sygn. akt stwierdzono, że spadek po zmarłym w dniu 6 marca 1977 r. M</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R</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nabyła w całości siostra E S.</w:t>
      </w:r>
    </w:p>
    <w:bookmarkEnd w:id="15"/>
    <w:p w14:paraId="29250DB2" w14:textId="61FFD9F6"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Postanowieniem Sądu Rejonowego dla Warszawy Pragi z dnia 8 października 1992 r. o sygn. akt stwierdzono, że spadek po zmarłym w dniu 23 sierpnia 1992 r. F</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S</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na podstawie ustawy nabyła żona C S</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oraz dzieci I J i A S – każde z nich po 1/3 części spadku. </w:t>
      </w:r>
    </w:p>
    <w:p w14:paraId="3074FC08" w14:textId="3B69CA8D"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Postanowieniem Sądu Rejonowego dla Warszawy Pragi z dnia 30 sierpnia 2005 r. o sygn. akt stwierdzono, że spadek po zmarłej w dniu 28 kwietnia 2005 r. C</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S na podstawie ustawy nabyła córka I J oraz syn A</w:t>
      </w:r>
      <w:r w:rsidR="00E541FB">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S – po ½ części spadku każde z nich. </w:t>
      </w:r>
    </w:p>
    <w:p w14:paraId="6F34741F" w14:textId="03760075"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Postępowanie na podstawie wniosku dekretowego</w:t>
      </w:r>
    </w:p>
    <w:p w14:paraId="4A57C03F" w14:textId="77777777"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Nieruchomość położona przy ul. Saskiej 58 była objęta działaniem dekretu z dnia 26 października 1945 r. o własności i użytkowaniu gruntów na obszarze m.st. Warszawy (Dz. U. Nr 50, poz. 279; dalej: dekret). </w:t>
      </w:r>
    </w:p>
    <w:p w14:paraId="23771BD0" w14:textId="77777777"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lastRenderedPageBreak/>
        <w:t xml:space="preserve">Z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 </w:t>
      </w:r>
    </w:p>
    <w:p w14:paraId="2B72B5C2" w14:textId="77777777"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Objęcie przedmiotowego gruntu w posiadanie przez Gminę nastąpiło w dniu 16 sierpnia 1948 r., tj. z dniem ogłoszenia w Dzienniku Urzędowym Nr 20 Rady Narodowej i Zarządu Miejskiego m.st. Warszawy. </w:t>
      </w:r>
    </w:p>
    <w:p w14:paraId="6AB399FB" w14:textId="76FCC603"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W dniu 19 stycznia 1949 r. wniosek o przyznanie prawa własności czasowej w trybie art. 7 dekretu został złożony przez S R i F S.</w:t>
      </w:r>
    </w:p>
    <w:p w14:paraId="07272F78" w14:textId="50D59DBE"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iCs/>
          <w:color w:val="000000" w:themeColor="text1"/>
          <w:sz w:val="24"/>
          <w:szCs w:val="24"/>
        </w:rPr>
        <w:t xml:space="preserve">Decyzją z dnia 10 marca 1971 r., Nr: Prezydium Rady Narodowej w m.st. Warszawy odmówiło przyznania S R i F S prawa własności czasowej nieruchomości położonej przy ul. Saskiej 58, wskazując, że </w:t>
      </w:r>
      <w:r w:rsidRPr="00A7311F">
        <w:rPr>
          <w:rFonts w:ascii="Arial" w:hAnsi="Arial" w:cs="Arial"/>
          <w:bCs/>
          <w:color w:val="000000" w:themeColor="text1"/>
          <w:sz w:val="24"/>
          <w:szCs w:val="24"/>
        </w:rPr>
        <w:t>wszystkie budynki znajdujące się na powyższym gruncie przeszły na własność Skarbu Państwa.</w:t>
      </w:r>
    </w:p>
    <w:p w14:paraId="1DF111DF" w14:textId="03C6F29C"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Po rozpatrzeniu odwołania F</w:t>
      </w:r>
      <w:r w:rsidR="002F6970">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S, złożonego w dniu 26 marca 1971 r., Prezydium Rady Narodowej w m.st. Warszawy decyzją z dnia 12 maja 1971 r. Nr uchyliło wyżej wymienioną decyzję, wskazując w uzasadnieniu, że jak wynika z zaświadczenia Wydziału Architektury Nadzoru Budowalnego i Geodezji PDRN Warszawa Praga Południe, budynek składa się z 20 izb. </w:t>
      </w:r>
    </w:p>
    <w:p w14:paraId="7FF97721" w14:textId="032EF496"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Komunalizacja działek przy ul. Saskiej 58</w:t>
      </w:r>
    </w:p>
    <w:p w14:paraId="205C1D4F" w14:textId="5F382CCB"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Decyzją Wojewody Warszawskiego z dnia 30 stycznia 1992 r., nr na podstawie art. 18 ust. 1 ustawy z dnia 10 maja 1990 r. przepisy wprowadzające ustawę o samorządzie terytorialnym i ustawę o pracownikach samorządowych (Dz. U. Nr 32, poz. 191 i Nr 43, poz. 253) w zw. z art. 5 ust. 1 tej ustawy stwierdzono nabycie przez Gminę Dzielnicę Praga Południe w Warszawie z mocy prawa w dniu 27 maja 1990 r. nieodpłatnie własności nieruchomości położonej w Warszawie przy ul. Saskiej 58, oznaczonej w ewidencji gruntów w jednostce ewidencyjnej Praga Południe obręb ewidencyjny nr działki ewidencyjnej uregulowanej w księdze wieczystej Nr</w:t>
      </w:r>
      <w:r w:rsidR="002F6970">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 </w:t>
      </w:r>
    </w:p>
    <w:p w14:paraId="25D36466" w14:textId="568FE093"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lastRenderedPageBreak/>
        <w:t xml:space="preserve">Zgodnie z art. 36 ust. 1 ustawy z dnia 25 marca 1994 r. o ustroju miasta stołecznego Warszawy (Dz. U. Nr 48, poz. 195) grunt przedmiotowej nieruchomości stał się własnością Gminy Warszawa-Centrum. Obecnie na podstawie art. 20 ust. 1 ustawy z dnia 15 marca 2002 r. o ustroju miasta stołecznego Warszawy (Dz. U. Nr 41, poz. 361 z </w:t>
      </w:r>
      <w:proofErr w:type="spellStart"/>
      <w:r w:rsidRPr="00A7311F">
        <w:rPr>
          <w:rFonts w:ascii="Arial" w:hAnsi="Arial" w:cs="Arial"/>
          <w:bCs/>
          <w:iCs/>
          <w:color w:val="000000" w:themeColor="text1"/>
          <w:sz w:val="24"/>
          <w:szCs w:val="24"/>
        </w:rPr>
        <w:t>późn</w:t>
      </w:r>
      <w:proofErr w:type="spellEnd"/>
      <w:r w:rsidRPr="00A7311F">
        <w:rPr>
          <w:rFonts w:ascii="Arial" w:hAnsi="Arial" w:cs="Arial"/>
          <w:bCs/>
          <w:iCs/>
          <w:color w:val="000000" w:themeColor="text1"/>
          <w:sz w:val="24"/>
          <w:szCs w:val="24"/>
        </w:rPr>
        <w:t xml:space="preserve">. zm.), przedmiotowa nieruchomość stanowi własność Miasta Stołecznego Warszawy. </w:t>
      </w:r>
    </w:p>
    <w:p w14:paraId="7E7DE0AD" w14:textId="623427CF"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Sprzedaż lokali przed wydaniem decyzji reprywatyzacyjnych</w:t>
      </w:r>
    </w:p>
    <w:p w14:paraId="3E213692" w14:textId="2BC7E975"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Na podstawie umowy z dnia 28 listopada 1997 r., w formie aktu notarialnego Rep. A nr dokonano sprzedaży lokalu mieszkalnego nr w budynku położonym w Warszawie przy ul. Saskiej 58 pomiędzy Urzędem Dzielnicowym Warszawa Praga-Południe a K </w:t>
      </w:r>
      <w:proofErr w:type="spellStart"/>
      <w:r w:rsidRPr="00A7311F">
        <w:rPr>
          <w:rFonts w:ascii="Arial" w:hAnsi="Arial" w:cs="Arial"/>
          <w:bCs/>
          <w:iCs/>
          <w:color w:val="000000" w:themeColor="text1"/>
          <w:sz w:val="24"/>
          <w:szCs w:val="24"/>
        </w:rPr>
        <w:t>K</w:t>
      </w:r>
      <w:proofErr w:type="spellEnd"/>
      <w:r w:rsidRPr="00A7311F">
        <w:rPr>
          <w:rFonts w:ascii="Arial" w:hAnsi="Arial" w:cs="Arial"/>
          <w:bCs/>
          <w:iCs/>
          <w:color w:val="000000" w:themeColor="text1"/>
          <w:sz w:val="24"/>
          <w:szCs w:val="24"/>
        </w:rPr>
        <w:t xml:space="preserve">, który powyższy lokal kupił za cenę 82.973 zł oraz stwierdzono, że wobec zawarcia umowy, ustanawia się udział w prawie użytkowania wieczystego, wynoszący 0,0774 części działki ewidencyjnej o nr z obrębu, na której znajduje się budynek, na okres do dnia 28 listopada 2096 r. </w:t>
      </w:r>
    </w:p>
    <w:p w14:paraId="1B376445" w14:textId="17C3D311"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Na podstawie umowy z dnia 7 października 1998 r., w formie aktu notarialnego Rep. A nr dokonano sprzedaży lokalu mieszkalnego nr w budynku położonym w Warszawie przy ul. Saskiej 58 pomiędzy Urzędem Dzielnicowym Warszawa Praga-Południe a E</w:t>
      </w:r>
      <w:r w:rsidR="002F6970">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J, która powyższy lokal kupiła za cenę 75.144 zł oraz stwierdzono, że wobec zawarcia umowy, ustanawia się udział w prawie użytkowania wieczystego, wynoszący 0,0551 części działki ewidencyjnej nr z obrębu, na której znajduje się budynek, na okres do dnia 7 października 2097 r. </w:t>
      </w:r>
    </w:p>
    <w:p w14:paraId="370E6DC1" w14:textId="3E4B54F0" w:rsidR="00A7311F" w:rsidRPr="00A7311F" w:rsidRDefault="00A7311F" w:rsidP="00A7311F">
      <w:pPr>
        <w:spacing w:before="480" w:after="480" w:line="360" w:lineRule="auto"/>
        <w:rPr>
          <w:rFonts w:ascii="Arial" w:hAnsi="Arial" w:cs="Arial"/>
          <w:bCs/>
          <w:iCs/>
          <w:color w:val="000000" w:themeColor="text1"/>
          <w:sz w:val="24"/>
          <w:szCs w:val="24"/>
        </w:rPr>
      </w:pPr>
      <w:bookmarkStart w:id="16" w:name="_Hlk92956950"/>
      <w:r w:rsidRPr="00A7311F">
        <w:rPr>
          <w:rFonts w:ascii="Arial" w:hAnsi="Arial" w:cs="Arial"/>
          <w:bCs/>
          <w:iCs/>
          <w:color w:val="000000" w:themeColor="text1"/>
          <w:sz w:val="24"/>
          <w:szCs w:val="24"/>
        </w:rPr>
        <w:t>Na podstawie umowy z dnia 13 maja 1988 r., w formie aktu notarialnego Rep. A nr  dokonano sprzedaży lokalu mieszkalnego nr w budynku położonym w Warszawie przy ul. Saskiej 58 pomiędzy Urzędem Dzielnicowym Warszawa Praga-Południe a K S, która powyższy lokal kupiła za cenę 1.667.115 zł oraz stwierdzono, że wobec zawarcia umowy, ustanawia się udział w prawie użytkowania wieczystego, wynoszący 0,0738 części działki ewidencyjnej nr z obrębu</w:t>
      </w:r>
      <w:r w:rsidR="002F6970">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na której znajduje się budynek, na okres do dnia 13 maja 2087 r.</w:t>
      </w:r>
    </w:p>
    <w:bookmarkEnd w:id="16"/>
    <w:p w14:paraId="3F9551EA" w14:textId="0D857E0D"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lastRenderedPageBreak/>
        <w:t>Na podstawie umowy z dnia 8 sierpnia 1989 r., w formie aktu notarialnego Rep. A nr  dokonano sprzedaży lokalu mieszkalnego nr w budynku położonym w Warszawie przy ul. Saskiej 58 pomiędzy Urzędem Dzielnicowym Warszawa Praga-Południe a Jerzym Wrocławskim, który powyższy lokal kupił za cenę 2.576.196 zł oraz stwierdzono, że wobec zawarcia umowy, ustanawia się udział w prawie użytkowania wieczystego, wynoszący 0,0773 części działki ewidencyjnej nr z obrębu</w:t>
      </w:r>
      <w:r w:rsidR="002F6970">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na której znajduje się budynek, na okres do dnia 8 sierpnia 2088 r.</w:t>
      </w:r>
    </w:p>
    <w:p w14:paraId="5E745ED0" w14:textId="3F07E516"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Na podstawie umowy z dnia 3 sierpnia 1993 r., w formie aktu notarialnego Rep. A nr dokonano sprzedaży lokalu mieszkalnego nr  w budynku położonym w Warszawie przy ul. Saskiej 58 pomiędzy Urzędem Dzielnicowym Warszawa Praga-Południe a J W, która powyższy lokal kupiła za cenę 10.351,04 zł oraz stwierdzono, że wobec zawarcia umowy, ustanawia się udział w prawie użytkowania wieczystego, wynoszący 0,0723 części działki ewidencyjnej nr z obrębu , na której znajduje się budynek, na okres do dnia 3 sierpnia 2092 r.</w:t>
      </w:r>
    </w:p>
    <w:p w14:paraId="3166457A" w14:textId="2AA7C4AD"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Na podstawie umowy z dnia 21 marca 1991 r., w formie aktu notarialnego Rep. A nr dokonano sprzedaży lokalu mieszkalnego nr</w:t>
      </w:r>
      <w:r w:rsidR="003A2EA1">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w budynku położonym w Warszawie przy ul. Saskiej 58 pomiędzy Urzędem Dzielnicowym Warszawa Praga-Południe a M </w:t>
      </w:r>
      <w:proofErr w:type="spellStart"/>
      <w:r w:rsidRPr="00A7311F">
        <w:rPr>
          <w:rFonts w:ascii="Arial" w:hAnsi="Arial" w:cs="Arial"/>
          <w:bCs/>
          <w:iCs/>
          <w:color w:val="000000" w:themeColor="text1"/>
          <w:sz w:val="24"/>
          <w:szCs w:val="24"/>
        </w:rPr>
        <w:t>M</w:t>
      </w:r>
      <w:proofErr w:type="spellEnd"/>
      <w:r w:rsidRPr="00A7311F">
        <w:rPr>
          <w:rFonts w:ascii="Arial" w:hAnsi="Arial" w:cs="Arial"/>
          <w:bCs/>
          <w:iCs/>
          <w:color w:val="000000" w:themeColor="text1"/>
          <w:sz w:val="24"/>
          <w:szCs w:val="24"/>
        </w:rPr>
        <w:t>, który powyższy lokal kupił za cenę 3.743.637 zł oraz stwierdzono, że wobec zawarcia umowy, ustanawia się udział w prawie użytkowania wieczystego, wynoszący 0,0533 części działki ewidencyjnej nr z obrębu, na której znajduje się budynek, na okres do dnia 21 marca 2090 r.</w:t>
      </w:r>
    </w:p>
    <w:p w14:paraId="3B843316" w14:textId="16E9D869"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Na podstawie umowy z dnia 8 kwietnia 1980 r., w formie aktu notarialnego Rep. A nr  dokonano sprzedaży lokalu mieszkalnego nr w budynku położonym w Warszawie przy ul. Saskiej 58 pomiędzy Urzędem Dzielnicowym Warszawa Praga-Południe a H D i jego żoną K D, którzy powyższy lokal kupiła za cenę 121.531 zł oraz stwierdzono, że wobec zawarcia umowy, ustanawia się udział w prawie użytkowania wieczystego, wynoszący 0,0906 części działki ewidencyjnej nr z obrębu, na której znajduje się budynek, na okres do dnia 8 kwietnia 2079 r.</w:t>
      </w:r>
    </w:p>
    <w:p w14:paraId="59A89DB2" w14:textId="1896C84D"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lastRenderedPageBreak/>
        <w:t>Na podstawie umowy z dnia 14 października 1993 r., w formie aktu notarialnego Rep. A nr dokonano sprzedaży lokalu mieszkalnego nr</w:t>
      </w:r>
      <w:r w:rsidR="003A2EA1">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w budynku położonym w Warszawie przy ul. Saskiej 58 pomiędzy Urzędem Dzielnicowym Warszawa Praga-Południe a G E i jego żoną B E, którzy powyższy lokal kupili za cenę 43.416.900 zł oraz stwierdzono, że wobec zawarcia umowy, ustanawia się udział w prawie użytkowania wieczystego, wynoszący 0,0702 części działki ewidencyjnej nr</w:t>
      </w:r>
      <w:r w:rsidR="003A2EA1">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z obrębu, na której znajduje się budynek, na okres do dnia 14 października 2092 r.</w:t>
      </w:r>
    </w:p>
    <w:p w14:paraId="34B6932D" w14:textId="4EE1AF2F"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Ponadto w budynku przy ul. Saskiej 58 na podstawie umów sprzedaży lokalu i oddania w użytkowanie wieczyste części terenu doszło do wyodrębnienia własności dwóch kolejnych lokali o numerach: (umowę zawarto 22 października 1991 r.) oraz  (umowę zawarto 13 sierpnia 2002 r.).</w:t>
      </w:r>
    </w:p>
    <w:p w14:paraId="32D6BACD" w14:textId="3D7F5541"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ab/>
        <w:t xml:space="preserve">Łącznie wyodrębniono i przeniesiono własność dziesięciu lokali mieszkalnych </w:t>
      </w:r>
      <w:r w:rsidRPr="00A7311F">
        <w:rPr>
          <w:rFonts w:ascii="Arial" w:hAnsi="Arial" w:cs="Arial"/>
          <w:bCs/>
          <w:color w:val="000000" w:themeColor="text1"/>
          <w:sz w:val="24"/>
          <w:szCs w:val="24"/>
        </w:rPr>
        <w:br/>
        <w:t>o numerach: , , , , , , , ,  oraz . Część z ww. lokali mieszkalnych była następnie przedmiotem obrotu cywilnoprawnego.</w:t>
      </w:r>
    </w:p>
    <w:p w14:paraId="2A859719" w14:textId="4FEB0169"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 xml:space="preserve">Uchylona decyzja reprywatyzacyjna Prezydenta m.st. Warszawy z dnia 26 marca 2007 r. nr </w:t>
      </w:r>
    </w:p>
    <w:p w14:paraId="620259D8" w14:textId="036F1506"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Decyzją z dnia </w:t>
      </w:r>
      <w:bookmarkStart w:id="17" w:name="_Hlk92961220"/>
      <w:r w:rsidRPr="00A7311F">
        <w:rPr>
          <w:rFonts w:ascii="Arial" w:hAnsi="Arial" w:cs="Arial"/>
          <w:bCs/>
          <w:iCs/>
          <w:color w:val="000000" w:themeColor="text1"/>
          <w:sz w:val="24"/>
          <w:szCs w:val="24"/>
        </w:rPr>
        <w:t xml:space="preserve">26 marca 2007 r. nr </w:t>
      </w:r>
      <w:bookmarkEnd w:id="17"/>
      <w:r w:rsidRPr="00A7311F">
        <w:rPr>
          <w:rFonts w:ascii="Arial" w:hAnsi="Arial" w:cs="Arial"/>
          <w:bCs/>
          <w:iCs/>
          <w:color w:val="000000" w:themeColor="text1"/>
          <w:sz w:val="24"/>
          <w:szCs w:val="24"/>
        </w:rPr>
        <w:t xml:space="preserve">Prezydent m.st. Warszawy </w:t>
      </w:r>
      <w:bookmarkStart w:id="18" w:name="_Hlk82001197"/>
      <w:r w:rsidRPr="00A7311F">
        <w:rPr>
          <w:rFonts w:ascii="Arial" w:hAnsi="Arial" w:cs="Arial"/>
          <w:bCs/>
          <w:iCs/>
          <w:color w:val="000000" w:themeColor="text1"/>
          <w:sz w:val="24"/>
          <w:szCs w:val="24"/>
        </w:rPr>
        <w:t xml:space="preserve">odmówił ustanowienia użytkowania wieczystego </w:t>
      </w:r>
      <w:bookmarkEnd w:id="18"/>
      <w:r w:rsidRPr="00A7311F">
        <w:rPr>
          <w:rFonts w:ascii="Arial" w:hAnsi="Arial" w:cs="Arial"/>
          <w:bCs/>
          <w:iCs/>
          <w:color w:val="000000" w:themeColor="text1"/>
          <w:sz w:val="24"/>
          <w:szCs w:val="24"/>
        </w:rPr>
        <w:t>do gruntu stanowiącego działki ewidencyjne nr: , , w obrębie przy ul. Saskiej 58 na rzecz E S, C S, I J</w:t>
      </w:r>
      <w:r w:rsidR="003A2EA1">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oraz A S. W uzasadnieniu decyzji Prezydent m.st. Warszawy wskazał, że istniejący na gruncie budynek nie spełnia warunków określonych w art. 5 dekretu, ponieważ został wzniesiony po dniu 21 listopada 1945 r. ze środków Biura Studiów i Projektów Typowych Budownictwa Przemysłowego. W świetle takich ustaleń budynek położony przy ul. Saskiej 58 jako wybudowany po 1945 r. na gruncie Skarbu Państwa jest własnością właściciela gruntu, tj. m.st. Warszawy. </w:t>
      </w:r>
    </w:p>
    <w:p w14:paraId="4AB2DB38" w14:textId="612B0168"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 xml:space="preserve">Decyzją Samorządowego Kolegium Odwoławczego w Warszawie z dnia 4 marca 2011 r., sygn. na podstawie art. 138 </w:t>
      </w:r>
      <w:r w:rsidR="00DD4747">
        <w:rPr>
          <w:rFonts w:ascii="Arial" w:hAnsi="Arial" w:cs="Arial"/>
          <w:bCs/>
          <w:iCs/>
          <w:color w:val="000000" w:themeColor="text1"/>
          <w:sz w:val="24"/>
          <w:szCs w:val="24"/>
        </w:rPr>
        <w:t>paragraf</w:t>
      </w:r>
      <w:r w:rsidRPr="00A7311F">
        <w:rPr>
          <w:rFonts w:ascii="Arial" w:hAnsi="Arial" w:cs="Arial"/>
          <w:bCs/>
          <w:iCs/>
          <w:color w:val="000000" w:themeColor="text1"/>
          <w:sz w:val="24"/>
          <w:szCs w:val="24"/>
        </w:rPr>
        <w:t xml:space="preserve"> 2 k.p.a. uchylono zaskarżoną decyzję Prezydenta m.st. Warszawy z dnia 26 marca 2007 r. nr w całości i przekazano </w:t>
      </w:r>
      <w:r w:rsidRPr="00A7311F">
        <w:rPr>
          <w:rFonts w:ascii="Arial" w:hAnsi="Arial" w:cs="Arial"/>
          <w:bCs/>
          <w:iCs/>
          <w:color w:val="000000" w:themeColor="text1"/>
          <w:sz w:val="24"/>
          <w:szCs w:val="24"/>
        </w:rPr>
        <w:lastRenderedPageBreak/>
        <w:t xml:space="preserve">sprawę do ponownego rozpatrzenia organowi I instancji, ze względu na to, że Prezydent m.st. Warszawy skierował zaskarżoną decyzję do zmarłej w dniu 28 kwietnia 2005 r. C S. </w:t>
      </w:r>
    </w:p>
    <w:p w14:paraId="31D421F6" w14:textId="71DED0DD" w:rsidR="00A7311F" w:rsidRPr="00A7311F" w:rsidRDefault="00A7311F" w:rsidP="00A7311F">
      <w:pPr>
        <w:numPr>
          <w:ilvl w:val="0"/>
          <w:numId w:val="37"/>
        </w:numPr>
        <w:spacing w:before="480" w:after="480" w:line="360" w:lineRule="auto"/>
        <w:rPr>
          <w:rFonts w:ascii="Arial" w:hAnsi="Arial" w:cs="Arial"/>
          <w:b/>
          <w:iCs/>
          <w:color w:val="000000" w:themeColor="text1"/>
          <w:sz w:val="24"/>
          <w:szCs w:val="24"/>
        </w:rPr>
      </w:pPr>
      <w:r w:rsidRPr="00A7311F">
        <w:rPr>
          <w:rFonts w:ascii="Arial" w:hAnsi="Arial" w:cs="Arial"/>
          <w:b/>
          <w:iCs/>
          <w:color w:val="000000" w:themeColor="text1"/>
          <w:sz w:val="24"/>
          <w:szCs w:val="24"/>
        </w:rPr>
        <w:t>Sprzedaż roszczeń na podstawie umowy z dnia 6 marca 2014 r.</w:t>
      </w:r>
    </w:p>
    <w:p w14:paraId="35A6E48B" w14:textId="054FFA82"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Umową z dnia 6 marca 2014 r., zawartą w formie aktu notarialnego rep. A nr, sporządzoną przez asesora notarialnego D N, zastępcę P S – notariusza w Warszawie, dokonano sprzedaży należących do A</w:t>
      </w:r>
      <w:r w:rsidR="002508E4">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S, I</w:t>
      </w:r>
      <w:r w:rsidR="002508E4">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J</w:t>
      </w:r>
      <w:r w:rsidR="002508E4">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oraz E</w:t>
      </w:r>
      <w:r w:rsidR="002508E4">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S</w:t>
      </w:r>
      <w:r w:rsidR="002508E4">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przysługujących im udziałów we wszelkich prawach i roszczeniach, w tym do ustanowienia użytkowania wieczystego części nieruchomości w zakresie nieoddanego właścicielom wyodrębnionych lokali udziału w prawie użytkowania wieczystego nieruchomości, dla której prowadzona jest księga wieczysta KW wraz z roszczeniami o przeniesienie odpowiedniego udziału we współwłasności budynku za łączną cenę 20.000,00 zł, na rzecz M </w:t>
      </w:r>
      <w:proofErr w:type="spellStart"/>
      <w:r w:rsidRPr="00A7311F">
        <w:rPr>
          <w:rFonts w:ascii="Arial" w:hAnsi="Arial" w:cs="Arial"/>
          <w:bCs/>
          <w:iCs/>
          <w:color w:val="000000" w:themeColor="text1"/>
          <w:sz w:val="24"/>
          <w:szCs w:val="24"/>
        </w:rPr>
        <w:t>M</w:t>
      </w:r>
      <w:proofErr w:type="spellEnd"/>
      <w:r w:rsidRPr="00A7311F">
        <w:rPr>
          <w:rFonts w:ascii="Arial" w:hAnsi="Arial" w:cs="Arial"/>
          <w:bCs/>
          <w:iCs/>
          <w:color w:val="000000" w:themeColor="text1"/>
          <w:sz w:val="24"/>
          <w:szCs w:val="24"/>
        </w:rPr>
        <w:t>.</w:t>
      </w:r>
    </w:p>
    <w:p w14:paraId="66286A33" w14:textId="2D64600B" w:rsidR="00A7311F" w:rsidRPr="00A7311F" w:rsidRDefault="00A7311F" w:rsidP="00A7311F">
      <w:pPr>
        <w:numPr>
          <w:ilvl w:val="0"/>
          <w:numId w:val="37"/>
        </w:numPr>
        <w:spacing w:before="480" w:after="480" w:line="360" w:lineRule="auto"/>
        <w:rPr>
          <w:rFonts w:ascii="Arial" w:hAnsi="Arial" w:cs="Arial"/>
          <w:b/>
          <w:color w:val="000000" w:themeColor="text1"/>
          <w:sz w:val="24"/>
          <w:szCs w:val="24"/>
        </w:rPr>
      </w:pPr>
      <w:bookmarkStart w:id="19" w:name="_Hlk69892004"/>
      <w:r w:rsidRPr="00A7311F">
        <w:rPr>
          <w:rFonts w:ascii="Arial" w:hAnsi="Arial" w:cs="Arial"/>
          <w:b/>
          <w:color w:val="000000" w:themeColor="text1"/>
          <w:sz w:val="24"/>
          <w:szCs w:val="24"/>
        </w:rPr>
        <w:t xml:space="preserve">Decyzja reprywatyzacyjna Prezydenta m.st. Warszawy z dnia 17 grudnia 2014 r. nr </w:t>
      </w:r>
    </w:p>
    <w:p w14:paraId="377F1978" w14:textId="76F68FB0"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Decyzją z dnia 17 grudnia 2014 r. Nr Prezydent m.st. Warszawy po rozpatrzeniu wniosku złożonego w dniu 19 stycznia 1949 r. przez S R i F S</w:t>
      </w:r>
      <w:r w:rsidR="002508E4">
        <w:rPr>
          <w:rFonts w:ascii="Arial" w:hAnsi="Arial" w:cs="Arial"/>
          <w:bCs/>
          <w:color w:val="000000" w:themeColor="text1"/>
          <w:sz w:val="24"/>
          <w:szCs w:val="24"/>
        </w:rPr>
        <w:t xml:space="preserve"> </w:t>
      </w:r>
      <w:r w:rsidRPr="00A7311F">
        <w:rPr>
          <w:rFonts w:ascii="Arial" w:hAnsi="Arial" w:cs="Arial"/>
          <w:bCs/>
          <w:color w:val="000000" w:themeColor="text1"/>
          <w:sz w:val="24"/>
          <w:szCs w:val="24"/>
        </w:rPr>
        <w:t xml:space="preserve">o przyznanie za czynszem symbolicznym prawa własności czasowej do terenu nieruchomości położonej w Warszawie przy ul. Saskiej 58, </w:t>
      </w:r>
      <w:proofErr w:type="spellStart"/>
      <w:r w:rsidRPr="00A7311F">
        <w:rPr>
          <w:rFonts w:ascii="Arial" w:hAnsi="Arial" w:cs="Arial"/>
          <w:bCs/>
          <w:color w:val="000000" w:themeColor="text1"/>
          <w:sz w:val="24"/>
          <w:szCs w:val="24"/>
        </w:rPr>
        <w:t>ozn</w:t>
      </w:r>
      <w:proofErr w:type="spellEnd"/>
      <w:r w:rsidRPr="00A7311F">
        <w:rPr>
          <w:rFonts w:ascii="Arial" w:hAnsi="Arial" w:cs="Arial"/>
          <w:bCs/>
          <w:color w:val="000000" w:themeColor="text1"/>
          <w:sz w:val="24"/>
          <w:szCs w:val="24"/>
        </w:rPr>
        <w:t>. hip. jako „”:</w:t>
      </w:r>
    </w:p>
    <w:p w14:paraId="2200DC80" w14:textId="7119AF3B"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1. ustanowił na lat 99 prawo użytkowania wieczystego do udziału wynoszącego 0,3147 części gruntu, położonego w Warszawie przy ul. Saskiej 58, oznaczonego w ewidencji gruntów jako działka nr o pow. 243 m</w:t>
      </w:r>
      <w:r w:rsidRPr="00A7311F">
        <w:rPr>
          <w:rFonts w:ascii="Arial" w:hAnsi="Arial" w:cs="Arial"/>
          <w:bCs/>
          <w:color w:val="000000" w:themeColor="text1"/>
          <w:sz w:val="24"/>
          <w:szCs w:val="24"/>
          <w:vertAlign w:val="superscript"/>
        </w:rPr>
        <w:t>2</w:t>
      </w:r>
      <w:r w:rsidRPr="00A7311F">
        <w:rPr>
          <w:rFonts w:ascii="Arial" w:hAnsi="Arial" w:cs="Arial"/>
          <w:bCs/>
          <w:color w:val="000000" w:themeColor="text1"/>
          <w:sz w:val="24"/>
          <w:szCs w:val="24"/>
        </w:rPr>
        <w:t xml:space="preserve"> z obrębu, uregulowanego w księdze wieczystej nr na rzecz M </w:t>
      </w:r>
      <w:proofErr w:type="spellStart"/>
      <w:r w:rsidRPr="00A7311F">
        <w:rPr>
          <w:rFonts w:ascii="Arial" w:hAnsi="Arial" w:cs="Arial"/>
          <w:bCs/>
          <w:color w:val="000000" w:themeColor="text1"/>
          <w:sz w:val="24"/>
          <w:szCs w:val="24"/>
        </w:rPr>
        <w:t>M</w:t>
      </w:r>
      <w:proofErr w:type="spellEnd"/>
      <w:r w:rsidRPr="00A7311F">
        <w:rPr>
          <w:rFonts w:ascii="Arial" w:hAnsi="Arial" w:cs="Arial"/>
          <w:bCs/>
          <w:color w:val="000000" w:themeColor="text1"/>
          <w:sz w:val="24"/>
          <w:szCs w:val="24"/>
        </w:rPr>
        <w:t xml:space="preserve">, </w:t>
      </w:r>
    </w:p>
    <w:p w14:paraId="1617CE0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2. ustalił czynsz symboliczny z tytułu ustanowienia prawa użytkowania wieczystego gruntu opisanego w pkt 1 przedmiotowej decyzji w wysokości 76,47 zł – płatny z góry w terminie do dnia 31 marca każdego roku na konto Urzędu Dzielnicy Praga Południe m.st. Warszawy,</w:t>
      </w:r>
    </w:p>
    <w:p w14:paraId="2A48A15D" w14:textId="6EE6EF66"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lastRenderedPageBreak/>
        <w:t>3. odmówił osobie wymienionej w pkt 1 przedmiotowej decyzji ustanowienia prawa użytkowania wieczystego do udziału wynoszącego 0,6853 części gruntu o powierzchni 243 m</w:t>
      </w:r>
      <w:r w:rsidRPr="00A7311F">
        <w:rPr>
          <w:rFonts w:ascii="Arial" w:hAnsi="Arial" w:cs="Arial"/>
          <w:bCs/>
          <w:color w:val="000000" w:themeColor="text1"/>
          <w:sz w:val="24"/>
          <w:szCs w:val="24"/>
          <w:vertAlign w:val="superscript"/>
        </w:rPr>
        <w:t>2</w:t>
      </w:r>
      <w:r w:rsidRPr="00A7311F">
        <w:rPr>
          <w:rFonts w:ascii="Arial" w:hAnsi="Arial" w:cs="Arial"/>
          <w:bCs/>
          <w:color w:val="000000" w:themeColor="text1"/>
          <w:sz w:val="24"/>
          <w:szCs w:val="24"/>
        </w:rPr>
        <w:t xml:space="preserve"> oznaczonego jako działka ewidencyjna nr z obrębu położonego w Warszawie przy ul. Saskiej 58 – oddanego w użytkowanie wieczyste właścicielom lokali nr , , , , , , , ,  i – znajdującym się w budynku mieszkalnym położonym na przedmiotowym gruncie.</w:t>
      </w:r>
      <w:bookmarkEnd w:id="19"/>
    </w:p>
    <w:p w14:paraId="3F63420E" w14:textId="33113368"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ab/>
        <w:t xml:space="preserve">Powyższa decyzja została skierowana do następujących osób: M </w:t>
      </w:r>
      <w:proofErr w:type="spellStart"/>
      <w:r w:rsidRPr="00A7311F">
        <w:rPr>
          <w:rFonts w:ascii="Arial" w:hAnsi="Arial" w:cs="Arial"/>
          <w:bCs/>
          <w:color w:val="000000" w:themeColor="text1"/>
          <w:sz w:val="24"/>
          <w:szCs w:val="24"/>
        </w:rPr>
        <w:t>M</w:t>
      </w:r>
      <w:proofErr w:type="spellEnd"/>
      <w:r w:rsidRPr="00A7311F">
        <w:rPr>
          <w:rFonts w:ascii="Arial" w:hAnsi="Arial" w:cs="Arial"/>
          <w:bCs/>
          <w:color w:val="000000" w:themeColor="text1"/>
          <w:sz w:val="24"/>
          <w:szCs w:val="24"/>
        </w:rPr>
        <w:t>, M K, K B, E J, M P, A R, P Ś, J W-Ś, P W, A K-</w:t>
      </w:r>
      <w:r w:rsidR="002508E4">
        <w:rPr>
          <w:rFonts w:ascii="Arial" w:hAnsi="Arial" w:cs="Arial"/>
          <w:bCs/>
          <w:color w:val="000000" w:themeColor="text1"/>
          <w:sz w:val="24"/>
          <w:szCs w:val="24"/>
        </w:rPr>
        <w:t>W</w:t>
      </w:r>
      <w:r w:rsidRPr="00A7311F">
        <w:rPr>
          <w:rFonts w:ascii="Arial" w:hAnsi="Arial" w:cs="Arial"/>
          <w:bCs/>
          <w:color w:val="000000" w:themeColor="text1"/>
          <w:sz w:val="24"/>
          <w:szCs w:val="24"/>
        </w:rPr>
        <w:t xml:space="preserve">, U P, P O, J P, G </w:t>
      </w:r>
      <w:r w:rsidR="002508E4">
        <w:rPr>
          <w:rFonts w:ascii="Arial" w:hAnsi="Arial" w:cs="Arial"/>
          <w:bCs/>
          <w:color w:val="000000" w:themeColor="text1"/>
          <w:sz w:val="24"/>
          <w:szCs w:val="24"/>
        </w:rPr>
        <w:t>O</w:t>
      </w:r>
      <w:r w:rsidRPr="00A7311F">
        <w:rPr>
          <w:rFonts w:ascii="Arial" w:hAnsi="Arial" w:cs="Arial"/>
          <w:bCs/>
          <w:color w:val="000000" w:themeColor="text1"/>
          <w:sz w:val="24"/>
          <w:szCs w:val="24"/>
        </w:rPr>
        <w:t xml:space="preserve">, </w:t>
      </w:r>
      <w:r w:rsidR="002508E4">
        <w:rPr>
          <w:rFonts w:ascii="Arial" w:hAnsi="Arial" w:cs="Arial"/>
          <w:bCs/>
          <w:color w:val="000000" w:themeColor="text1"/>
          <w:sz w:val="24"/>
          <w:szCs w:val="24"/>
        </w:rPr>
        <w:t>R</w:t>
      </w:r>
      <w:r w:rsidRPr="00A7311F">
        <w:rPr>
          <w:rFonts w:ascii="Arial" w:hAnsi="Arial" w:cs="Arial"/>
          <w:bCs/>
          <w:color w:val="000000" w:themeColor="text1"/>
          <w:sz w:val="24"/>
          <w:szCs w:val="24"/>
        </w:rPr>
        <w:t xml:space="preserve"> M, A W. </w:t>
      </w:r>
    </w:p>
    <w:p w14:paraId="7083E52A" w14:textId="7D9B8CEF" w:rsidR="00A7311F" w:rsidRPr="00A7311F" w:rsidRDefault="00A7311F" w:rsidP="00A7311F">
      <w:pPr>
        <w:numPr>
          <w:ilvl w:val="0"/>
          <w:numId w:val="37"/>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Stan faktyczny i prawny nieruchomości po wydaniu decyzji reprywatyzacyjnej</w:t>
      </w:r>
    </w:p>
    <w:p w14:paraId="0EFB805C" w14:textId="48161F5D"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Aktem notarialnym z dnia 26 czerwca 2015 r. Rep. A —</w:t>
      </w:r>
      <w:r w:rsidRPr="00A7311F">
        <w:rPr>
          <w:rFonts w:ascii="Arial" w:hAnsi="Arial" w:cs="Arial"/>
          <w:bCs/>
          <w:iCs/>
          <w:color w:val="000000" w:themeColor="text1"/>
          <w:sz w:val="24"/>
          <w:szCs w:val="24"/>
        </w:rPr>
        <w:t xml:space="preserve">sporządzonym przez asesora notarialnego </w:t>
      </w:r>
      <w:r w:rsidR="00AF62B7">
        <w:rPr>
          <w:rFonts w:ascii="Arial" w:hAnsi="Arial" w:cs="Arial"/>
          <w:bCs/>
          <w:iCs/>
          <w:color w:val="000000" w:themeColor="text1"/>
          <w:sz w:val="24"/>
          <w:szCs w:val="24"/>
        </w:rPr>
        <w:t>D</w:t>
      </w:r>
      <w:r w:rsidRPr="00A7311F">
        <w:rPr>
          <w:rFonts w:ascii="Arial" w:hAnsi="Arial" w:cs="Arial"/>
          <w:bCs/>
          <w:iCs/>
          <w:color w:val="000000" w:themeColor="text1"/>
          <w:sz w:val="24"/>
          <w:szCs w:val="24"/>
        </w:rPr>
        <w:t xml:space="preserve"> N, zastępcę P S – notariusza w Warszawie, </w:t>
      </w:r>
      <w:r w:rsidRPr="00A7311F">
        <w:rPr>
          <w:rFonts w:ascii="Arial" w:hAnsi="Arial" w:cs="Arial"/>
          <w:bCs/>
          <w:color w:val="000000" w:themeColor="text1"/>
          <w:sz w:val="24"/>
          <w:szCs w:val="24"/>
        </w:rPr>
        <w:t xml:space="preserve">zawarto umowę o oddanie gruntu w użytkowanie wieczyste. Na mocy powyższej umowy Miasto Stołeczne Warszawa oddało w użytkowanie wieczyste nieruchomość położoną przy ul. Saskiej 58, stanowiącą działkę nr  z obrębu oraz sprzedało w udziale 0,3147 części własności budynku, znajdującego się na gruncie na rzecz M </w:t>
      </w:r>
      <w:proofErr w:type="spellStart"/>
      <w:r w:rsidRPr="00A7311F">
        <w:rPr>
          <w:rFonts w:ascii="Arial" w:hAnsi="Arial" w:cs="Arial"/>
          <w:bCs/>
          <w:color w:val="000000" w:themeColor="text1"/>
          <w:sz w:val="24"/>
          <w:szCs w:val="24"/>
        </w:rPr>
        <w:t>M</w:t>
      </w:r>
      <w:proofErr w:type="spellEnd"/>
      <w:r w:rsidRPr="00A7311F">
        <w:rPr>
          <w:rFonts w:ascii="Arial" w:hAnsi="Arial" w:cs="Arial"/>
          <w:bCs/>
          <w:color w:val="000000" w:themeColor="text1"/>
          <w:sz w:val="24"/>
          <w:szCs w:val="24"/>
        </w:rPr>
        <w:t>.</w:t>
      </w:r>
    </w:p>
    <w:p w14:paraId="617805E3" w14:textId="36470F31" w:rsidR="00A7311F" w:rsidRPr="00A7311F" w:rsidRDefault="00A7311F" w:rsidP="00A7311F">
      <w:pPr>
        <w:spacing w:before="480" w:after="480" w:line="360" w:lineRule="auto"/>
        <w:rPr>
          <w:rFonts w:ascii="Arial" w:hAnsi="Arial" w:cs="Arial"/>
          <w:bCs/>
          <w:iCs/>
          <w:color w:val="000000" w:themeColor="text1"/>
          <w:sz w:val="24"/>
          <w:szCs w:val="24"/>
        </w:rPr>
      </w:pPr>
      <w:bookmarkStart w:id="20" w:name="_Hlk92970915"/>
      <w:r w:rsidRPr="00A7311F">
        <w:rPr>
          <w:rFonts w:ascii="Arial" w:hAnsi="Arial" w:cs="Arial"/>
          <w:bCs/>
          <w:iCs/>
          <w:color w:val="000000" w:themeColor="text1"/>
          <w:sz w:val="24"/>
          <w:szCs w:val="24"/>
        </w:rPr>
        <w:t xml:space="preserve">Na podstawie umowy z dnia 29 września 2016 r., w formie aktu notarialnego Rep. A nr ustanowiono odrębną własność lokalu mieszalnego nr w budynku położonym przy ul. Saskiej 58 oraz postanowiono, że z własnością przedmiotowego lokalu związany będzie udział wynoszący 622/10000 części w prawie użytkowania wieczystego działki gruntu nr oraz we współwłasności części budynku i urządzeń, które nie służą wyłącznie do użytku właścicieli lokali. Następnie na mocy tej umowy </w:t>
      </w:r>
      <w:r w:rsidR="00AF62B7">
        <w:rPr>
          <w:rFonts w:ascii="Arial" w:hAnsi="Arial" w:cs="Arial"/>
          <w:bCs/>
          <w:iCs/>
          <w:color w:val="000000" w:themeColor="text1"/>
          <w:sz w:val="24"/>
          <w:szCs w:val="24"/>
        </w:rPr>
        <w:t xml:space="preserve">M </w:t>
      </w:r>
      <w:proofErr w:type="spellStart"/>
      <w:r w:rsidR="00AF62B7">
        <w:rPr>
          <w:rFonts w:ascii="Arial" w:hAnsi="Arial" w:cs="Arial"/>
          <w:bCs/>
          <w:iCs/>
          <w:color w:val="000000" w:themeColor="text1"/>
          <w:sz w:val="24"/>
          <w:szCs w:val="24"/>
        </w:rPr>
        <w:t>M</w:t>
      </w:r>
      <w:proofErr w:type="spellEnd"/>
      <w:r w:rsidR="00AF62B7">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sprzedał </w:t>
      </w:r>
      <w:bookmarkStart w:id="21" w:name="_Hlk92971328"/>
      <w:r w:rsidRPr="00A7311F">
        <w:rPr>
          <w:rFonts w:ascii="Arial" w:hAnsi="Arial" w:cs="Arial"/>
          <w:bCs/>
          <w:iCs/>
          <w:color w:val="000000" w:themeColor="text1"/>
          <w:sz w:val="24"/>
          <w:szCs w:val="24"/>
        </w:rPr>
        <w:t xml:space="preserve">A </w:t>
      </w:r>
      <w:proofErr w:type="spellStart"/>
      <w:r w:rsidRPr="00A7311F">
        <w:rPr>
          <w:rFonts w:ascii="Arial" w:hAnsi="Arial" w:cs="Arial"/>
          <w:bCs/>
          <w:iCs/>
          <w:color w:val="000000" w:themeColor="text1"/>
          <w:sz w:val="24"/>
          <w:szCs w:val="24"/>
        </w:rPr>
        <w:t>A</w:t>
      </w:r>
      <w:bookmarkEnd w:id="21"/>
      <w:proofErr w:type="spellEnd"/>
      <w:r w:rsidRPr="00A7311F">
        <w:rPr>
          <w:rFonts w:ascii="Arial" w:hAnsi="Arial" w:cs="Arial"/>
          <w:bCs/>
          <w:iCs/>
          <w:color w:val="000000" w:themeColor="text1"/>
          <w:sz w:val="24"/>
          <w:szCs w:val="24"/>
        </w:rPr>
        <w:t xml:space="preserve"> przedmiotowy lokal wraz z udziałem w nieruchomości wspólnej za cenę w kwocie 310.000 zł. </w:t>
      </w:r>
    </w:p>
    <w:p w14:paraId="515B8E57" w14:textId="205F1503" w:rsidR="00A7311F" w:rsidRPr="00A7311F" w:rsidRDefault="00A7311F" w:rsidP="00A7311F">
      <w:pPr>
        <w:spacing w:before="480" w:after="480" w:line="360" w:lineRule="auto"/>
        <w:rPr>
          <w:rFonts w:ascii="Arial" w:hAnsi="Arial" w:cs="Arial"/>
          <w:bCs/>
          <w:iCs/>
          <w:color w:val="000000" w:themeColor="text1"/>
          <w:sz w:val="24"/>
          <w:szCs w:val="24"/>
        </w:rPr>
      </w:pPr>
      <w:r w:rsidRPr="00A7311F">
        <w:rPr>
          <w:rFonts w:ascii="Arial" w:hAnsi="Arial" w:cs="Arial"/>
          <w:bCs/>
          <w:iCs/>
          <w:color w:val="000000" w:themeColor="text1"/>
          <w:sz w:val="24"/>
          <w:szCs w:val="24"/>
        </w:rPr>
        <w:t>Na podstawie umowy z dnia 1 czerwca 2017 r., w formie aktu notarialnego Rep. A nr ustanowiono odrębną własność lokalu mieszalnego nr</w:t>
      </w:r>
      <w:r w:rsidR="00AF62B7">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 w budynku położonym przy ul. Saskiej 58 oraz postanowiono, że z własnością przedmiotowego lokalu związany będzie </w:t>
      </w:r>
      <w:bookmarkStart w:id="22" w:name="_Hlk92971579"/>
      <w:r w:rsidRPr="00A7311F">
        <w:rPr>
          <w:rFonts w:ascii="Arial" w:hAnsi="Arial" w:cs="Arial"/>
          <w:bCs/>
          <w:iCs/>
          <w:color w:val="000000" w:themeColor="text1"/>
          <w:sz w:val="24"/>
          <w:szCs w:val="24"/>
        </w:rPr>
        <w:t xml:space="preserve">udział wynoszący 606/10000 części w prawie użytkowania wieczystego </w:t>
      </w:r>
      <w:r w:rsidRPr="00A7311F">
        <w:rPr>
          <w:rFonts w:ascii="Arial" w:hAnsi="Arial" w:cs="Arial"/>
          <w:bCs/>
          <w:iCs/>
          <w:color w:val="000000" w:themeColor="text1"/>
          <w:sz w:val="24"/>
          <w:szCs w:val="24"/>
        </w:rPr>
        <w:lastRenderedPageBreak/>
        <w:t xml:space="preserve">działki gruntu nr oraz we współwłasności części budynku </w:t>
      </w:r>
      <w:bookmarkEnd w:id="22"/>
      <w:r w:rsidRPr="00A7311F">
        <w:rPr>
          <w:rFonts w:ascii="Arial" w:hAnsi="Arial" w:cs="Arial"/>
          <w:bCs/>
          <w:iCs/>
          <w:color w:val="000000" w:themeColor="text1"/>
          <w:sz w:val="24"/>
          <w:szCs w:val="24"/>
        </w:rPr>
        <w:t xml:space="preserve">i urządzeń, które nie służą wyłącznie do użytku właścicieli lokali. Następnie na mocy tej umowy M </w:t>
      </w:r>
      <w:proofErr w:type="spellStart"/>
      <w:r w:rsidRPr="00A7311F">
        <w:rPr>
          <w:rFonts w:ascii="Arial" w:hAnsi="Arial" w:cs="Arial"/>
          <w:bCs/>
          <w:iCs/>
          <w:color w:val="000000" w:themeColor="text1"/>
          <w:sz w:val="24"/>
          <w:szCs w:val="24"/>
        </w:rPr>
        <w:t>M</w:t>
      </w:r>
      <w:proofErr w:type="spellEnd"/>
      <w:r w:rsidRPr="00A7311F">
        <w:rPr>
          <w:rFonts w:ascii="Arial" w:hAnsi="Arial" w:cs="Arial"/>
          <w:bCs/>
          <w:iCs/>
          <w:color w:val="000000" w:themeColor="text1"/>
          <w:sz w:val="24"/>
          <w:szCs w:val="24"/>
        </w:rPr>
        <w:t xml:space="preserve"> sprzedał małżonkom </w:t>
      </w:r>
      <w:bookmarkStart w:id="23" w:name="_Hlk92971353"/>
      <w:r w:rsidRPr="00A7311F">
        <w:rPr>
          <w:rFonts w:ascii="Arial" w:hAnsi="Arial" w:cs="Arial"/>
          <w:bCs/>
          <w:iCs/>
          <w:color w:val="000000" w:themeColor="text1"/>
          <w:sz w:val="24"/>
          <w:szCs w:val="24"/>
        </w:rPr>
        <w:t>D W-Z i K</w:t>
      </w:r>
      <w:r w:rsidR="00AF62B7">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Z</w:t>
      </w:r>
      <w:bookmarkEnd w:id="23"/>
      <w:r w:rsidRPr="00A7311F">
        <w:rPr>
          <w:rFonts w:ascii="Arial" w:hAnsi="Arial" w:cs="Arial"/>
          <w:bCs/>
          <w:iCs/>
          <w:color w:val="000000" w:themeColor="text1"/>
          <w:sz w:val="24"/>
          <w:szCs w:val="24"/>
        </w:rPr>
        <w:t xml:space="preserve">, przedmiotowy lokal wraz z udziałem w nieruchomości wspólnej za cenę w kwocie 230.000 zł. </w:t>
      </w:r>
      <w:bookmarkEnd w:id="20"/>
    </w:p>
    <w:p w14:paraId="352F44C0" w14:textId="6220B0E2" w:rsidR="00A7311F" w:rsidRPr="00A7311F" w:rsidRDefault="00A7311F" w:rsidP="00A7311F">
      <w:pPr>
        <w:numPr>
          <w:ilvl w:val="0"/>
          <w:numId w:val="37"/>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Zgromadzony materiał dowodowy</w:t>
      </w:r>
    </w:p>
    <w:p w14:paraId="716D5AB4" w14:textId="2CD4A51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Powyższy stan faktyczny Komisja ustaliła na podstawie akt Urzędu Miasta Stołecznego Warszawy dotyczących reprywatyzacji nieruchomości położonej przy ul. Saskiej 58 zakończonej wydaniem decyzji z dnia 17 grudnia 2014 r. nr, akt postępowania prowadzonego przez Samorządowe Kolegium Odwoławcze w Warszawie o sygnaturze:</w:t>
      </w:r>
      <w:r w:rsidRPr="00A7311F">
        <w:rPr>
          <w:rFonts w:ascii="Arial" w:hAnsi="Arial" w:cs="Arial"/>
          <w:bCs/>
          <w:iCs/>
          <w:color w:val="000000" w:themeColor="text1"/>
          <w:sz w:val="24"/>
          <w:szCs w:val="24"/>
        </w:rPr>
        <w:t xml:space="preserve">, akt </w:t>
      </w:r>
      <w:r w:rsidRPr="00A7311F">
        <w:rPr>
          <w:rFonts w:ascii="Arial" w:hAnsi="Arial" w:cs="Arial"/>
          <w:bCs/>
          <w:color w:val="000000" w:themeColor="text1"/>
          <w:sz w:val="24"/>
          <w:szCs w:val="24"/>
        </w:rPr>
        <w:t>ksiąg wieczystych przesłanych przez Sąd Rejonowy dla Warszawy-Mokotowa w Warszawie, akt postępowań o sygn., , ,.</w:t>
      </w:r>
    </w:p>
    <w:p w14:paraId="582BF51F" w14:textId="74CE2F68"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Dokumenty zgromadzone w postępowaniu przed Komisja nie zostały podważone żadnymi innymi dowodami ani nie były kwestionowane przez strony. </w:t>
      </w:r>
    </w:p>
    <w:p w14:paraId="296778AF" w14:textId="77777777"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III.</w:t>
      </w:r>
    </w:p>
    <w:p w14:paraId="31D6601D" w14:textId="23F24876" w:rsidR="00A7311F" w:rsidRPr="00A7311F" w:rsidRDefault="00A7311F" w:rsidP="00A7311F">
      <w:p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Po rozpatrzeniu zebranego materiału dowodowego Komisja zważyła, co następuje:</w:t>
      </w:r>
    </w:p>
    <w:p w14:paraId="0832080A" w14:textId="77777777"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Przedmiot postępowania rozpoznawczego. Podstawy prawne decyzji Komisji.</w:t>
      </w:r>
    </w:p>
    <w:p w14:paraId="026B1BE6" w14:textId="77777777" w:rsidR="00A7311F" w:rsidRPr="00A7311F" w:rsidRDefault="00A7311F" w:rsidP="00A7311F">
      <w:pPr>
        <w:spacing w:before="480" w:after="480" w:line="360" w:lineRule="auto"/>
        <w:rPr>
          <w:rFonts w:ascii="Arial" w:hAnsi="Arial" w:cs="Arial"/>
          <w:bCs/>
          <w:color w:val="000000" w:themeColor="text1"/>
          <w:sz w:val="24"/>
          <w:szCs w:val="24"/>
        </w:rPr>
      </w:pPr>
    </w:p>
    <w:p w14:paraId="621A017C" w14:textId="20D2ACD0"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Przedmiotem orzekania przez Komisję była decyzja reprywatyzacyjna z dnia </w:t>
      </w:r>
      <w:r w:rsidRPr="00A7311F">
        <w:rPr>
          <w:rFonts w:ascii="Arial" w:hAnsi="Arial" w:cs="Arial"/>
          <w:bCs/>
          <w:color w:val="000000" w:themeColor="text1"/>
          <w:sz w:val="24"/>
          <w:szCs w:val="24"/>
        </w:rPr>
        <w:br/>
        <w:t xml:space="preserve">17 grudnia 2014 r. nr. </w:t>
      </w:r>
    </w:p>
    <w:p w14:paraId="1AB7D9B7" w14:textId="7A7BB301"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Zgodnie z art. 29 ust. 1 pkt 3a ustawy z dnia 9 marca 2017 r., w wyniku postępowania rozpoznawczego Komisja wydaje decyzję, w której stwierdza </w:t>
      </w:r>
      <w:r w:rsidRPr="00A7311F">
        <w:rPr>
          <w:rFonts w:ascii="Arial" w:hAnsi="Arial" w:cs="Arial"/>
          <w:bCs/>
          <w:color w:val="000000" w:themeColor="text1"/>
          <w:sz w:val="24"/>
          <w:szCs w:val="24"/>
        </w:rPr>
        <w:lastRenderedPageBreak/>
        <w:t xml:space="preserve">nieważność decyzji reprywatyzacyjnej lub postanowienia w całości lub w części, jeżeli zachodzą przesłanki określone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ustawy z dnia 14 czerwca 1960 r. – Kodeks postępowania administracyjnego lub w przepisach szczególnych, w myśl zaś ust. 1 pkt 4 tego artykułu, jeżeli decyzja reprywatyzacyjna wywołała skutki prawne, o których mowa w </w:t>
      </w:r>
      <w:hyperlink r:id="rId9" w:history="1">
        <w:r w:rsidRPr="00A7311F">
          <w:rPr>
            <w:rStyle w:val="Hipercze"/>
            <w:rFonts w:ascii="Arial" w:hAnsi="Arial" w:cs="Arial"/>
            <w:bCs/>
            <w:color w:val="000000" w:themeColor="text1"/>
            <w:sz w:val="24"/>
            <w:szCs w:val="24"/>
            <w:u w:val="none"/>
          </w:rPr>
          <w:t>art. 2 pkt 4</w:t>
        </w:r>
      </w:hyperlink>
      <w:r w:rsidRPr="00A7311F">
        <w:rPr>
          <w:rFonts w:ascii="Arial" w:hAnsi="Arial" w:cs="Arial"/>
          <w:bCs/>
          <w:color w:val="000000" w:themeColor="text1"/>
          <w:sz w:val="24"/>
          <w:szCs w:val="24"/>
        </w:rPr>
        <w:t xml:space="preserve">, stwierdza jej wydanie z naruszeniem prawa i wskazuje okoliczności, z powodu których nie można jej uchylić albo stwierdzić nieważności. </w:t>
      </w:r>
    </w:p>
    <w:p w14:paraId="0C37924C" w14:textId="1FC79A13"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Z kolei według art. 30 ust. 1 pkt 4 ustawy z dnia 9 marca 2017 r. Komisja wydaje decyzję, o której mowa w art. 29 ust. 1 pkt 2-4, jeżeli decyzja reprywatyzacyjna została wydana bez podstawy prawnej lub z rażącym naruszeniem prawa.</w:t>
      </w:r>
    </w:p>
    <w:p w14:paraId="131355C1" w14:textId="54D8F816"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Rażące naruszenie prawa poprzez skierowanie decyzji Prezydenta m.st. Warszawy z dnia 17 grudnia 2014 r., nr do osób zmarłych</w:t>
      </w:r>
    </w:p>
    <w:p w14:paraId="67CD7CF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Komisja wskazuje, że Prezydent m.st. Warszawy rażąco naruszył prawo poprzez skierowanie decyzji reprywatyzacyjnej do osób nieżyjących.</w:t>
      </w:r>
    </w:p>
    <w:p w14:paraId="5140F8BC" w14:textId="476E8725"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Pojęcie rażącego naruszenia prawa ma nieostry charakter i rodzi liczne problemy interpretacyjne. Z uwagi na powyższe, istotną rolę w jego rozumieniu odgrywa bogate orzecznictwo sądów. Jak wskazuje w jednym z wyroków Naczelny Sąd Administracyjny: „Z rażącym naruszeniem prawa nie można utożsamiać każdego naruszenia prawa. Naruszenie prawa ma cechę rażącego, gdy decyzja nim dotknięta wywołuje skutki prawa niedające się pogodzić z wymaganiami praworządności, którą należy chronić nawet kosztem obalenia ostatecznej decyzji. Nie chodzi więc o spór o wykładnię prawa,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(zob. wyr. NSA z 30.6.2010 r., I OSK 373/10, </w:t>
      </w:r>
      <w:proofErr w:type="spellStart"/>
      <w:r w:rsidRPr="00A7311F">
        <w:rPr>
          <w:rFonts w:ascii="Arial" w:hAnsi="Arial" w:cs="Arial"/>
          <w:bCs/>
          <w:color w:val="000000" w:themeColor="text1"/>
          <w:sz w:val="24"/>
          <w:szCs w:val="24"/>
        </w:rPr>
        <w:t>Legalis</w:t>
      </w:r>
      <w:proofErr w:type="spellEnd"/>
      <w:r w:rsidRPr="00A7311F">
        <w:rPr>
          <w:rFonts w:ascii="Arial" w:hAnsi="Arial" w:cs="Arial"/>
          <w:bCs/>
          <w:color w:val="000000" w:themeColor="text1"/>
          <w:sz w:val="24"/>
          <w:szCs w:val="24"/>
        </w:rPr>
        <w:t xml:space="preserve">). Piśmiennictwo zwraca uwagę na inny aspekt definiowania tego pojęcia, wskazuje, że przy wykładni pojęcia rażącego naruszenia prawa należy brać pod uwagę skutki tego naruszenia – jeżeli skutki naruszenia prawa są „niemożliwe do zaakceptowania z punktu widzenia praworządności”, to </w:t>
      </w:r>
      <w:r w:rsidRPr="00A7311F">
        <w:rPr>
          <w:rFonts w:ascii="Arial" w:hAnsi="Arial" w:cs="Arial"/>
          <w:bCs/>
          <w:color w:val="000000" w:themeColor="text1"/>
          <w:sz w:val="24"/>
          <w:szCs w:val="24"/>
        </w:rPr>
        <w:lastRenderedPageBreak/>
        <w:t>dane naruszenie jest „rażącym naruszeniem prawa” (zob. A. Zieliński, O „rażącym” naruszeniu prawa, s. 104 i n).</w:t>
      </w:r>
    </w:p>
    <w:p w14:paraId="449323A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Rozstrzygający dla oceny, czy zachodzą przesłanki stwierdzenia nieważności decyzji z powodu rażącego naruszenia prawa, jest stan prawa z chwili wydania tej decyzji, na taką ocenę nie może mieć wpływu ani późniejsza zmiana prawa, ani tym bardziej zmiana interpretacji tego prawa (zob. wyrok NSA z dnia 28 listopada 1997 r., III SA 1134/96, ONSA 1998).</w:t>
      </w:r>
    </w:p>
    <w:p w14:paraId="5BCCACD1" w14:textId="6A83EB7F"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Doktryna i orzecznictwo sądowe utrwaliły pogląd, zgodnie z którym prowadzenie postępowania administracyjnego w stosunku do osoby zmarłej i wydanie w stosunku do takiej osoby decyzji ocenione być musi jednoznacznie jako rażące naruszenie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jest to bowiem uchybienie, w wyniku którego powstają skutki niemożliwe do zaakceptowania z punktu widzenia praworządności. W ujęciu podmiotowym, konstytutywnym elementem postępowania jest organ administracyjny mający kompetencję do jego prowadzenia oraz strona, o prawach, której organ w ramach swoich kompetencji orzeka. Osoba fizyczna może być stroną postępowania, jeżeli ma zdolność prawną. Jakkolwiek Kodeks postępowania administracyjnego nie definiuje expressis verbis pojęcia zdolności sądowej i zdolności procesowej to w tym zakresie należy odwołać się do przepisów Kodeksu cywilnego, a w szczególności art. 8, który stanowi, że każdy człowiek od chwili urodzenia ma zdolność prawną. Zdolność ta kończy się z chwilą śmierci. Zatem status strony przysługujący osobie fizycznej wygasa z chwilą jej śmierci. Osoba zmarła nie może mieć zdolności prawnej, ani być podmiotem prawa i obowiązków z zakresu prawa administracyjnego. Oznacza to, że w stosunku do osoby zmarłej nie można wszcząć postępowania i wydać orzeczenia. (por. wyrok NSA z 14 listopada 2001 r. sygn. akt I SA 2462/99, wyrok WSA w Warszawie z 12 lipca 2005 r. sygn. akt I SA 2422/03, wyrok NSA z 20 września 2002 r. sygn. akt I SA 428/01, OSP 2004, z. 3, poz. 33). </w:t>
      </w:r>
    </w:p>
    <w:p w14:paraId="560EA943" w14:textId="4001144B"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Jak stwierdził NSA w wyroku z 27 kwietnia 2010 r., I OSK 901/09, LEX nr 595601, prowadzenie postępowania administracyjnego w stosunku do osoby zmarłej i wydanie decyzji ocenione być musi jako rażące naruszenie prawa w rozumieniu art. </w:t>
      </w:r>
      <w:r w:rsidRPr="00A7311F">
        <w:rPr>
          <w:rFonts w:ascii="Arial" w:hAnsi="Arial" w:cs="Arial"/>
          <w:bCs/>
          <w:color w:val="000000" w:themeColor="text1"/>
          <w:sz w:val="24"/>
          <w:szCs w:val="24"/>
        </w:rPr>
        <w:lastRenderedPageBreak/>
        <w:t xml:space="preserve">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Jest to uchybienie, w wyniku którego powstają skutki niemożliwe do zaakceptowania z punktu widzenia praworządności. W stosunku do osoby zmarłej nie można wszcząć postępowania i wydać decyzji. Gdyby zaś doszło do wydania decyzji w stosunku do osoby zmarłej, należy przyjąć, że jest ona obarczona wadą nieważności i nie wywołuje skutków prawnych. Podobnie w wyroku z dnia 20 września 2002 r. sygn. I SA 428/01, Sąd ten orzekł, że rozstrzygniecie o sytuacji prawnej osoby, która zmarła po wszczęciu postępowania należy uznać za rażące naruszenie prawa, dające podstawę do stwierdzenia nieważności orzeczenia administracyjnego. Również Sąd ten orzekł w wyroku z dnia 6 czerwca 2013 r. sygn. II OSK 383/12, że skierowanie decyzji do osoby zmarłej jest co do zasady kwalifikowane jako rażące naruszenie prawa. Jest to uzasadnione ustaniem zdolności prawnej osoby fizycznej z chwilą śmierci, co w konsekwencji powoduje, że w stosunku do osoby zmarłej nie można wszcząć i prowadzić postępowania administracyjnego i wydać decyzji. Skierowanie decyzji do zmarłej strony tj. osoby, która w danym momencie nie miała już przymiotu strony, jest wadliwością decyzji, która nie podlega konwalidacji (por. wyrok NSA z dnia 4 kwietnia 2019 r. sygn. I OSK 782/17, wyrok WSA w Warszawie z dnia 29 maja 2018 r. sygn.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1548/16, wyrok WSA w Warszawie z dnia 20 lutego 2018 r. sygn.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2070/17). Wskazać dodatkowo należy, że nie ma znaczenia w omawianym tutaj kontekście również to, czy naruszenie w postaci prowadzenia postępowania, czyniąc stroną osobę nieżyjącą w dacie wydawania decyzji miało, czy też nie miało wpływu na wynik sprawy.</w:t>
      </w:r>
    </w:p>
    <w:p w14:paraId="0B80594B"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Podkreślić należy, iż ustalenie stron postępowania stanowi jedną z podstaw ustaleń faktycznych na jakiej powinien oprzeć się organ przy wydawaniu decyzji reprywatyzacyjnej. Zgodnie z treścią art. 28 k.p.a. stroną jest każdy, czyjego interesu prawnego lub obowiązku dotyczy postępowanie albo kto żąda czynności organu ze względu na swój interes prawny lub obowiązek. W decyzji należy wskazać stronę/strony postępowania, co oznacza w szczególności konieczność stwierdzenia, że rozstrzygnięcie zostało wydane w stosunku do oznaczonej strony. Wydanie przez organ decyzji skierowanej do osoby zmarłej, która w momencie jej wydania nie żyła, stanowi rażące naruszenie prawa i wyczerpuje przesłankę na mocy której Komisja wydaje decyzję, o której mowa w art. 29 ust. 1 pkt 2-4. </w:t>
      </w:r>
    </w:p>
    <w:p w14:paraId="55EE3F94" w14:textId="2462D70C" w:rsidR="00A7311F" w:rsidRPr="00A7311F" w:rsidRDefault="00A7311F" w:rsidP="00A7311F">
      <w:pPr>
        <w:spacing w:before="480" w:after="480" w:line="360" w:lineRule="auto"/>
        <w:rPr>
          <w:rFonts w:ascii="Arial" w:hAnsi="Arial" w:cs="Arial"/>
          <w:bCs/>
          <w:color w:val="000000" w:themeColor="text1"/>
          <w:sz w:val="24"/>
          <w:szCs w:val="24"/>
        </w:rPr>
      </w:pPr>
      <w:bookmarkStart w:id="24" w:name="_Hlk72409396"/>
      <w:r w:rsidRPr="00A7311F">
        <w:rPr>
          <w:rFonts w:ascii="Arial" w:hAnsi="Arial" w:cs="Arial"/>
          <w:bCs/>
          <w:color w:val="000000" w:themeColor="text1"/>
          <w:sz w:val="24"/>
          <w:szCs w:val="24"/>
        </w:rPr>
        <w:lastRenderedPageBreak/>
        <w:t xml:space="preserve">Na ocenę zaistnienia wad, o których mowa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nie ma wpływu to, czy organ wiedział o śmierci strony postępowania oraz czy jego niewiedza była zawiniona czy też nie. Powołany przepis w ogóle nie nawiązuje do wiedzy organu o okolicznościach skutkujących nieważnością decyzji (por. wyrok NSA z dnia 22 grudnia 2015 r. sygn. akt I OSK 857/14, LEX nr 1999942, wyrok NSA z dnia 1 grudnia 2015 r. sygn. akt I OSK 626/14, LEX nr 1988141, wyrok NSA z dnia 14 listopada 2001 r. sygn. akt I SA 2462/99, LEX nr 82653; wyrok WSA w Warszawie z dnia 17 maja 2016 r. sygn. akt IV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3071/15, LEX nr 2090123 wyrok WSA z dnia 12 lipca 2005 r. sygn. akt I SA 2422/03, LEX nr 190564; wyrok NSA z dnia 20 września 2002 r. sygn. akt I SA 428/01, OSP 2004, z. 3, poz. 33). Analogicznie, w przypadku przesłanki z art. 30 ust. 1 pkt 4, Komisja bada jedynie, czy organ wydał decyzję bezpośrednio na osobę zmarłą, nie jest istotne natomiast, czy organ wiedział, czy też nie wiedział, że adresat decyzji nie żyje, bowiem sama okoliczność wydania decyzji na osobę zmarłą stanowi rażące naruszenie prawa.</w:t>
      </w:r>
    </w:p>
    <w:bookmarkEnd w:id="24"/>
    <w:p w14:paraId="3009E67C" w14:textId="6373C713"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Na potwierdzenie wyżej wymienionej argumentacji przytoczyć w tym miejscu należy kilka orzeczeń Naczelnego Sądu Administracyjnego. Sąd ten już bowiem w wyroku z dnia 27 kwietnia 1983 r., sygn. II SA 261/83, stwierdził, że ,,Skierowanie do osoby zmarłej decyzji zobowiązującej do właściwego zagospodarowania gruntów rolnych stanowi rażące naruszenie prawa i daje podstawę do stwierdzenia nieważności takiej decyzji.”. W wyroku tego Sądu z dnia 14 listopada 2001 r., sygn. I SA 2462/99, wyrażono pogląd, iż ,,Prowadzenie postępowania administracyjnego w stosunku do osoby zmarłej i wydanie decyzji ocenione być musi jako rażące naruszenie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jest to bowiem uchybienie, w wyniku którego powstają skutki niemożliwie do zaakceptowania z punktu widzenia praworządności”. Z kolei w orzeczeniu z dnia 9 grudnia 2011 r., sygn. I OSK 140/11, wywodzono, że ,,Zdolność prawna osoby fizycznej ustaje z chwilą jej śmierci. Konsekwencją utraty zdolności prawnej jest to, że w stosunku do osoby zmarłej nie można wszcząć i prowadzić postępowania administracyjnego i wydać decyzji. Decyzja taka rażąco naruszałaby prawo.” Podobnie orzekał Naczelny Sąd Administracyjny w Warszawie m.in. w wyrokach z dnia 20 września 2002 r., sygn. I SA 428/01 (</w:t>
      </w:r>
      <w:proofErr w:type="spellStart"/>
      <w:r w:rsidRPr="00A7311F">
        <w:rPr>
          <w:rFonts w:ascii="Arial" w:hAnsi="Arial" w:cs="Arial"/>
          <w:bCs/>
          <w:color w:val="000000" w:themeColor="text1"/>
          <w:sz w:val="24"/>
          <w:szCs w:val="24"/>
        </w:rPr>
        <w:t>niepubl</w:t>
      </w:r>
      <w:proofErr w:type="spellEnd"/>
      <w:r w:rsidRPr="00A7311F">
        <w:rPr>
          <w:rFonts w:ascii="Arial" w:hAnsi="Arial" w:cs="Arial"/>
          <w:bCs/>
          <w:color w:val="000000" w:themeColor="text1"/>
          <w:sz w:val="24"/>
          <w:szCs w:val="24"/>
        </w:rPr>
        <w:t>.), z dnia 11 marca 2008 r., sygn. I OSK 1959/06 (</w:t>
      </w:r>
      <w:proofErr w:type="spellStart"/>
      <w:r w:rsidRPr="00A7311F">
        <w:rPr>
          <w:rFonts w:ascii="Arial" w:hAnsi="Arial" w:cs="Arial"/>
          <w:bCs/>
          <w:color w:val="000000" w:themeColor="text1"/>
          <w:sz w:val="24"/>
          <w:szCs w:val="24"/>
        </w:rPr>
        <w:t>niepubl</w:t>
      </w:r>
      <w:proofErr w:type="spellEnd"/>
      <w:r w:rsidRPr="00A7311F">
        <w:rPr>
          <w:rFonts w:ascii="Arial" w:hAnsi="Arial" w:cs="Arial"/>
          <w:bCs/>
          <w:color w:val="000000" w:themeColor="text1"/>
          <w:sz w:val="24"/>
          <w:szCs w:val="24"/>
        </w:rPr>
        <w:t xml:space="preserve">.), czy z dnia 30 września 2009 r., sygn. I OSK 1429/08 (LEX nr 595138). Również Wojewódzki Sąd Administracyjny w Warszawie w wyroku z dnia 29 sierpnia 2012 r., </w:t>
      </w:r>
      <w:r w:rsidRPr="00A7311F">
        <w:rPr>
          <w:rFonts w:ascii="Arial" w:hAnsi="Arial" w:cs="Arial"/>
          <w:bCs/>
          <w:color w:val="000000" w:themeColor="text1"/>
          <w:sz w:val="24"/>
          <w:szCs w:val="24"/>
        </w:rPr>
        <w:lastRenderedPageBreak/>
        <w:t>sygn.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2459/11, podkreślił, że ,,Skoro doszło do wydania decyzji w stosunku do osoby zmarłej należy przyjąć, że jest ona obarczona wadą nieważności i powinna być usunięta z obrotu prawnego, aby nie wywoływała skutków prawnych”. </w:t>
      </w:r>
    </w:p>
    <w:p w14:paraId="06DBF519" w14:textId="628C1F1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Powyższe stanowisko Wojewódzki Sąd Administracyjny w Warszawie potwierdza </w:t>
      </w:r>
      <w:r w:rsidRPr="00A7311F">
        <w:rPr>
          <w:rFonts w:ascii="Arial" w:hAnsi="Arial" w:cs="Arial"/>
          <w:bCs/>
          <w:color w:val="000000" w:themeColor="text1"/>
          <w:sz w:val="24"/>
          <w:szCs w:val="24"/>
        </w:rPr>
        <w:br/>
        <w:t>także w wyrokach dotyczących nieruchomości warszawskich. I tak w wyroku z dnia 19 lutego 2019 r. sygn. akt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1041/18, dotyczącym nieruchomości przy ulicy Łochowskiej 38, Sąd wskazuje, iż „wprawdzie kodeks postępowania administracyjnego nie zawiera przepisu, który stwierdzałby, że osoba zmarła nie może być stroną w sprawie, jednak wynika to z samej konstrukcji pojęcia strony (..) i jej zdolności prawnej, którą ocenia się według przepisów prawa cywilnego (art. 30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k.p.a.). Osoba fizyczna może być stroną postępowania, jeżeli ma zdolność prawną. Zgodnie z art. 8 Kodeksu cywilnego każdy człowiek od chwili urodzenia ma zdolność prawną. Zdolność prawna osoby fizycznej ustaje z chwilą jej śmierci. Konsekwencją utraty zdolności prawnej jest to, że w stosunku do osoby zmarłej nie można wszcząć </w:t>
      </w:r>
      <w:r w:rsidRPr="00A7311F">
        <w:rPr>
          <w:rFonts w:ascii="Arial" w:hAnsi="Arial" w:cs="Arial"/>
          <w:bCs/>
          <w:color w:val="000000" w:themeColor="text1"/>
          <w:sz w:val="24"/>
          <w:szCs w:val="24"/>
        </w:rPr>
        <w:br/>
        <w:t xml:space="preserve">i prowadzić postępowania administracyjnego i wydać decyzji. Należy podkreślić, że wydanie rozstrzygnięcia w stosunku do osoby zmarłej stanowi rażące naruszenie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 Na ocenę zaistnienia wad, o których mowa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nie ma wpływu to, czy organ wiedział o śmierci strony postępowania oraz czy jego niewiedza była zawiniona czy też nie (..)”.</w:t>
      </w:r>
    </w:p>
    <w:p w14:paraId="3F566F96" w14:textId="4FB65CC2"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Wskazana wyżej argumentacja została również podtrzymana przez Wojewódzki Sąd Administracyjny w Warszawie w wyroku z dnia 2 kwietnia 2019 r. sygn. akt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2143/18 dotyczącym nieruchomości przy ulicy Otwockiej 10, gdzie wskazano, iż „W orzecznictwie sądów administracyjnych sytuacja taka powszechnie kwalifikowana jest jako rażące naruszenie prawa, a wada ta nie podlega konwalidacji. Nie ma przy tym znaczenia, czy organ, który kierował decyzję do zmarłej strony prowadząc postępowanie wiedział, że osoba ta nie żyje, czy też takiej wiedzy nie posiadał (..). Jest to uchybienie, w wyniku którego powstają skutki niemożliwe do zaakceptowania z punktu widzenia praworządności. Ażeby bowiem można było mówić o postępowaniu administracyjnym, musi istnieć organ administracyjny mający zdolność </w:t>
      </w:r>
      <w:r w:rsidRPr="00A7311F">
        <w:rPr>
          <w:rFonts w:ascii="Arial" w:hAnsi="Arial" w:cs="Arial"/>
          <w:bCs/>
          <w:color w:val="000000" w:themeColor="text1"/>
          <w:sz w:val="24"/>
          <w:szCs w:val="24"/>
        </w:rPr>
        <w:lastRenderedPageBreak/>
        <w:t xml:space="preserve">prawną do jego prowadzenia, przedmiot postępowania oraz strona, o prawach której organ orzeka w danym postępowaniu. Zdolność prawną, w przypadku osób fizycznych, ma każdy od chwili urodzenia (art. 8 k.c.). Kończy się więc ona z chwilą śmierci. W konsekwencji także przysługujący osobie fizycznej status strony w rozumieniu art. 28 k.p.a., z chwilą jej śmierci wygasa. Rację ma Komisja kwalifikując fakt </w:t>
      </w:r>
      <w:bookmarkStart w:id="25" w:name="_Hlk72767189"/>
      <w:r w:rsidRPr="00A7311F">
        <w:rPr>
          <w:rFonts w:ascii="Arial" w:hAnsi="Arial" w:cs="Arial"/>
          <w:bCs/>
          <w:color w:val="000000" w:themeColor="text1"/>
          <w:sz w:val="24"/>
          <w:szCs w:val="24"/>
        </w:rPr>
        <w:t xml:space="preserve">skierowania decyzji do nieżyjącej jako rażące naruszenie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w:t>
      </w:r>
      <w:bookmarkEnd w:id="25"/>
      <w:r w:rsidRPr="00A7311F">
        <w:rPr>
          <w:rFonts w:ascii="Arial" w:hAnsi="Arial" w:cs="Arial"/>
          <w:bCs/>
          <w:color w:val="000000" w:themeColor="text1"/>
          <w:sz w:val="24"/>
          <w:szCs w:val="24"/>
        </w:rPr>
        <w:t xml:space="preserve">oraz zawierającego tożsamą treść normatywną art. 30 ust. 1 pkt 4 </w:t>
      </w:r>
      <w:proofErr w:type="spellStart"/>
      <w:r w:rsidRPr="00A7311F">
        <w:rPr>
          <w:rFonts w:ascii="Arial" w:hAnsi="Arial" w:cs="Arial"/>
          <w:bCs/>
          <w:color w:val="000000" w:themeColor="text1"/>
          <w:sz w:val="24"/>
          <w:szCs w:val="24"/>
        </w:rPr>
        <w:t>u.s.d.r</w:t>
      </w:r>
      <w:proofErr w:type="spellEnd"/>
      <w:r w:rsidRPr="00A7311F">
        <w:rPr>
          <w:rFonts w:ascii="Arial" w:hAnsi="Arial" w:cs="Arial"/>
          <w:bCs/>
          <w:color w:val="000000" w:themeColor="text1"/>
          <w:sz w:val="24"/>
          <w:szCs w:val="24"/>
        </w:rPr>
        <w:t>.”.</w:t>
      </w:r>
    </w:p>
    <w:p w14:paraId="7203AD79" w14:textId="37CC79A9"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Komisja zwraca uwagę, że w wyrokach z dnia 14 lutego 2020 r. sygn. akt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1516/19,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1519/19, I SA/</w:t>
      </w:r>
      <w:proofErr w:type="spellStart"/>
      <w:r w:rsidRPr="00A7311F">
        <w:rPr>
          <w:rFonts w:ascii="Arial" w:hAnsi="Arial" w:cs="Arial"/>
          <w:bCs/>
          <w:color w:val="000000" w:themeColor="text1"/>
          <w:sz w:val="24"/>
          <w:szCs w:val="24"/>
        </w:rPr>
        <w:t>Wa</w:t>
      </w:r>
      <w:proofErr w:type="spellEnd"/>
      <w:r w:rsidRPr="00A7311F">
        <w:rPr>
          <w:rFonts w:ascii="Arial" w:hAnsi="Arial" w:cs="Arial"/>
          <w:bCs/>
          <w:color w:val="000000" w:themeColor="text1"/>
          <w:sz w:val="24"/>
          <w:szCs w:val="24"/>
        </w:rPr>
        <w:t xml:space="preserve"> 1522/19, Wojewódzki Sąd Administracyjny w Warszawie stwierdził nieważność decyzji Komisji z 14 maja 2019 r. uznając, że zaskarżone decyzje Komisji zostały skierowane do osoby zmarłej – a więc zostały wydane z rażącym naruszeniem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Sąd podkreślił, iż „jest to uchybienie, w wyniku którego powstają skutki niemożliwe do zaakceptowania z punktu widzenia praworządności. Wynika to przede wszystkim z faktu, że aby można było mówić o postępowaniu administracyjnym, musi istnieć organ administracyjny mający zdolność prawną do jego prowadzenia oraz strona, o prawach której organ orzeka w danym postępowaniu. </w:t>
      </w:r>
      <w:bookmarkStart w:id="26" w:name="_Hlk57799973"/>
      <w:r w:rsidRPr="00A7311F">
        <w:rPr>
          <w:rFonts w:ascii="Arial" w:hAnsi="Arial" w:cs="Arial"/>
          <w:bCs/>
          <w:color w:val="000000" w:themeColor="text1"/>
          <w:sz w:val="24"/>
          <w:szCs w:val="24"/>
        </w:rPr>
        <w:t xml:space="preserve">Skoro zatem doszło do wydania decyzji w stosunku do osoby zmarłej, to należy uznać, iż rozstrzygnięcie to obarczone jest od dnia wydania wadą, o której mowa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 co skutkować musi stwierdzeniem jego nieważności na podstawie art. 145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w:t>
      </w:r>
      <w:proofErr w:type="spellStart"/>
      <w:r w:rsidRPr="00A7311F">
        <w:rPr>
          <w:rFonts w:ascii="Arial" w:hAnsi="Arial" w:cs="Arial"/>
          <w:bCs/>
          <w:color w:val="000000" w:themeColor="text1"/>
          <w:sz w:val="24"/>
          <w:szCs w:val="24"/>
        </w:rPr>
        <w:t>p.p.s.a</w:t>
      </w:r>
      <w:proofErr w:type="spellEnd"/>
      <w:r w:rsidRPr="00A7311F">
        <w:rPr>
          <w:rFonts w:ascii="Arial" w:hAnsi="Arial" w:cs="Arial"/>
          <w:bCs/>
          <w:color w:val="000000" w:themeColor="text1"/>
          <w:sz w:val="24"/>
          <w:szCs w:val="24"/>
        </w:rPr>
        <w:t>. Nie ma przy tym znaczenia okoliczność, czy prowadząc postępowanie organ miał wiedzę na ten temat, czy też ni</w:t>
      </w:r>
      <w:bookmarkEnd w:id="26"/>
      <w:r w:rsidRPr="00A7311F">
        <w:rPr>
          <w:rFonts w:ascii="Arial" w:hAnsi="Arial" w:cs="Arial"/>
          <w:bCs/>
          <w:color w:val="000000" w:themeColor="text1"/>
          <w:sz w:val="24"/>
          <w:szCs w:val="24"/>
        </w:rPr>
        <w:t>e”. Co ważne, dla Sądu nie miało tu znaczenia, czy w postępowaniu brali udział następcy prawni zmarłej strony, do stwierdzenia nieważności wystarczyła Sądowi sama okoliczność, że decyzja została skierowana do osoby nieżyjącej.</w:t>
      </w:r>
    </w:p>
    <w:p w14:paraId="1222EEF3" w14:textId="7A76C0C4"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Komisja zgadzając się co do zasady z rozstrzygnięciem Wojewódzkiego Sądu Administracyjnego w Warszawie, przedmiotowych wyroków nie zaskarżyła. Komisja podziela bowiem stanowisko, że prowadzenie postępowania i skierowanie decyzji w stosunku do osoby zmarłej (osoby fizycznej pozbawionej zdolności prawnej) traktowane jest jako rażące naruszenie prawa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w:t>
      </w:r>
      <w:r w:rsidRPr="00A7311F">
        <w:rPr>
          <w:rFonts w:ascii="Arial" w:hAnsi="Arial" w:cs="Arial"/>
          <w:bCs/>
          <w:color w:val="000000" w:themeColor="text1"/>
          <w:sz w:val="24"/>
          <w:szCs w:val="24"/>
        </w:rPr>
        <w:lastRenderedPageBreak/>
        <w:t>k.p.a.</w:t>
      </w:r>
      <w:bookmarkStart w:id="27" w:name="_Hlk57722705"/>
      <w:r w:rsidRPr="00A7311F">
        <w:rPr>
          <w:rFonts w:ascii="Arial" w:hAnsi="Arial" w:cs="Arial"/>
          <w:bCs/>
          <w:color w:val="000000" w:themeColor="text1"/>
          <w:sz w:val="24"/>
          <w:szCs w:val="24"/>
        </w:rPr>
        <w:t xml:space="preserve"> </w:t>
      </w:r>
      <w:bookmarkStart w:id="28" w:name="_Hlk57722829"/>
      <w:r w:rsidRPr="00A7311F">
        <w:rPr>
          <w:rFonts w:ascii="Arial" w:hAnsi="Arial" w:cs="Arial"/>
          <w:bCs/>
          <w:color w:val="000000" w:themeColor="text1"/>
          <w:sz w:val="24"/>
          <w:szCs w:val="24"/>
        </w:rPr>
        <w:t>Wydanie wobec osoby nieżyjącej decyzji powoduje, że jest ona obarczona wadą nieważności. N</w:t>
      </w:r>
      <w:bookmarkEnd w:id="27"/>
      <w:r w:rsidRPr="00A7311F">
        <w:rPr>
          <w:rFonts w:ascii="Arial" w:hAnsi="Arial" w:cs="Arial"/>
          <w:bCs/>
          <w:color w:val="000000" w:themeColor="text1"/>
          <w:sz w:val="24"/>
          <w:szCs w:val="24"/>
        </w:rPr>
        <w:t xml:space="preserve">a ocenę wad wynikających z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nie miało wpływu to, czy organ wiedział o śmierci strony postępowania, czy też nie wiedział, oraz czy jego niewiedza była zawiniona czy też nie. Istotnym jest, że sama decyzja została skierowana do osoby nieżyjącej w dacie jej wydania</w:t>
      </w:r>
      <w:bookmarkEnd w:id="28"/>
      <w:r w:rsidRPr="00A7311F">
        <w:rPr>
          <w:rFonts w:ascii="Arial" w:hAnsi="Arial" w:cs="Arial"/>
          <w:bCs/>
          <w:color w:val="000000" w:themeColor="text1"/>
          <w:sz w:val="24"/>
          <w:szCs w:val="24"/>
        </w:rPr>
        <w:t>.</w:t>
      </w:r>
    </w:p>
    <w:p w14:paraId="61359AA5" w14:textId="26DF337C"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Komisja w toku przeprowadzonego postępowania ustaliła, że decyzja reprywatyzacyjna z dnia 17 grudnia 2014 r., nr została między innymi </w:t>
      </w:r>
      <w:bookmarkStart w:id="29" w:name="_Hlk95311164"/>
      <w:r w:rsidRPr="00A7311F">
        <w:rPr>
          <w:rFonts w:ascii="Arial" w:hAnsi="Arial" w:cs="Arial"/>
          <w:bCs/>
          <w:color w:val="000000" w:themeColor="text1"/>
          <w:sz w:val="24"/>
          <w:szCs w:val="24"/>
        </w:rPr>
        <w:t xml:space="preserve">skierowana do M P. Osoba ta zmarła w dniu 9 grudnia 2010 r., a więc w dacie, kiedy organ wydawał decyzję reprywatyzacyjną, adresat decyzji nie żył od ponad 4 lat. </w:t>
      </w:r>
      <w:bookmarkEnd w:id="29"/>
      <w:r w:rsidRPr="00A7311F">
        <w:rPr>
          <w:rFonts w:ascii="Arial" w:hAnsi="Arial" w:cs="Arial"/>
          <w:bCs/>
          <w:color w:val="000000" w:themeColor="text1"/>
          <w:sz w:val="24"/>
          <w:szCs w:val="24"/>
        </w:rPr>
        <w:t>Decyzja Prezydenta m.st. Warszawy została także skierowana do E J, która zmarła 1 czerwca 2013 r., zatem w dacie wydania decyzji reprywatyzacyjnej, adresatka decyzji nie żyła od 1,5 roku. Wydając decyzję reprywatyzacyjną, w której jako strony wskazano osoby nieżyjące, organ uchybił elementarnym obowiązkom, polegającym na właściwym ustaleniu stanu faktycznego oraz kręgu stron postępowania. M P oraz E</w:t>
      </w:r>
      <w:r w:rsidR="002C6839">
        <w:rPr>
          <w:rFonts w:ascii="Arial" w:hAnsi="Arial" w:cs="Arial"/>
          <w:bCs/>
          <w:color w:val="000000" w:themeColor="text1"/>
          <w:sz w:val="24"/>
          <w:szCs w:val="24"/>
        </w:rPr>
        <w:t xml:space="preserve"> </w:t>
      </w:r>
      <w:r w:rsidRPr="00A7311F">
        <w:rPr>
          <w:rFonts w:ascii="Arial" w:hAnsi="Arial" w:cs="Arial"/>
          <w:bCs/>
          <w:color w:val="000000" w:themeColor="text1"/>
          <w:sz w:val="24"/>
          <w:szCs w:val="24"/>
        </w:rPr>
        <w:t>J</w:t>
      </w:r>
      <w:r w:rsidR="002C6839">
        <w:rPr>
          <w:rFonts w:ascii="Arial" w:hAnsi="Arial" w:cs="Arial"/>
          <w:bCs/>
          <w:color w:val="000000" w:themeColor="text1"/>
          <w:sz w:val="24"/>
          <w:szCs w:val="24"/>
        </w:rPr>
        <w:t xml:space="preserve"> </w:t>
      </w:r>
      <w:r w:rsidRPr="00A7311F">
        <w:rPr>
          <w:rFonts w:ascii="Arial" w:hAnsi="Arial" w:cs="Arial"/>
          <w:bCs/>
          <w:color w:val="000000" w:themeColor="text1"/>
          <w:sz w:val="24"/>
          <w:szCs w:val="24"/>
        </w:rPr>
        <w:t>nie mogli być stronami w postępowaniu dekretowym przed Prezydentem m.st. Warszawy.</w:t>
      </w:r>
    </w:p>
    <w:p w14:paraId="607A98E3"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Decyzja wydana została zatem z rażącym naruszeniem prawa. W ocenie Komisji, nie ma przy tym znaczenia, że organ nie posiadał wiedzy, że osoby będące stroną postępowania nie żyją. Rozstrzygające znaczenie ma jedynie fakt, iż decyzja została skierowana do zmarłych stron, niezależnie nawet od tego, przez kogo i czy w ogóle były one reprezentowane. Orzeczenie takie przez sam fakt skierowania decyzji do osób nieżyjących jest wydane z rażącym naruszeniem prawa i winno być wyeliminowane z obrotu prawnego, tak aby nie wywoływało skutków prawnych.</w:t>
      </w:r>
    </w:p>
    <w:p w14:paraId="1B27B907" w14:textId="4DB1B3AE"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 świetle powyższych ustaleń oraz rozważań prawnych, w ocenie Komisji decyzja Prezydenta m.st. Warszawy została wydana z rażącym naruszeniem prawa, ponieważ została skierowana do osób, które nie żyły w dacie jej wydania. Wskazana przesłanka wyczerpuje dyspozycję, o której mowa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W ocenie Komisji doszło również do rażącego naruszenia art. 7 k.p.a., organ nie dokonał bowiem dokładnego wyjaśnienia stanu faktycznego, poprzez ustalenie, czy wszystkie strony postępowania żyją, a w sytuacji ustalenia, że któraś z nich zmarła, </w:t>
      </w:r>
      <w:r w:rsidRPr="00A7311F">
        <w:rPr>
          <w:rFonts w:ascii="Arial" w:hAnsi="Arial" w:cs="Arial"/>
          <w:bCs/>
          <w:color w:val="000000" w:themeColor="text1"/>
          <w:sz w:val="24"/>
          <w:szCs w:val="24"/>
        </w:rPr>
        <w:lastRenderedPageBreak/>
        <w:t xml:space="preserve">nie ustalił po nich spadkobierców. Konsekwencją tego było skierowanie decyzji Prezydenta m.st. Warszawy z dnia 17 grudnia 2014 r., nr do osób zmarłych. </w:t>
      </w:r>
    </w:p>
    <w:p w14:paraId="27658613" w14:textId="3412F2A2"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Stwierdzenie nieważności decyzji Prezydenta m.st. Warszawy w części</w:t>
      </w:r>
    </w:p>
    <w:p w14:paraId="7CD5544D" w14:textId="7D750F3F"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Zgodnie z art. 29 ust. 1 pkt 3a ustawy z dnia 9 marca 2017 r. w wyniku postępowania rozpoznawczego Komisja wydaje decyzję, w której stwierdza nieważność decyzji reprywatyzacyjnej lub postanowienia w całości lub w części, jeżeli zachodzą przesłanki określone 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ustawy z dnia 14 czerwca 1960 r. Kodeks postępowania administracyjnego lub w przepisach szczególnych.</w:t>
      </w:r>
    </w:p>
    <w:p w14:paraId="43E31E34" w14:textId="688A24C8"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 niniejszej sprawie, należało stwierdzić nieważność decyzji Prezydenta m.st. Warszawy z dnia 17 grudnia 2014 r. nr w części, bowiem w zakresie obejmującym udziały wynoszące </w:t>
      </w:r>
      <w:bookmarkStart w:id="30" w:name="_Hlk95313250"/>
      <w:r w:rsidRPr="00A7311F">
        <w:rPr>
          <w:rFonts w:ascii="Arial" w:hAnsi="Arial" w:cs="Arial"/>
          <w:bCs/>
          <w:color w:val="000000" w:themeColor="text1"/>
          <w:sz w:val="24"/>
          <w:szCs w:val="24"/>
        </w:rPr>
        <w:t>1919/10000</w:t>
      </w:r>
      <w:bookmarkEnd w:id="30"/>
      <w:r w:rsidRPr="00A7311F">
        <w:rPr>
          <w:rFonts w:ascii="Arial" w:hAnsi="Arial" w:cs="Arial"/>
          <w:bCs/>
          <w:color w:val="000000" w:themeColor="text1"/>
          <w:sz w:val="24"/>
          <w:szCs w:val="24"/>
        </w:rPr>
        <w:t xml:space="preserve">, należące do M </w:t>
      </w:r>
      <w:proofErr w:type="spellStart"/>
      <w:r w:rsidRPr="00A7311F">
        <w:rPr>
          <w:rFonts w:ascii="Arial" w:hAnsi="Arial" w:cs="Arial"/>
          <w:bCs/>
          <w:color w:val="000000" w:themeColor="text1"/>
          <w:sz w:val="24"/>
          <w:szCs w:val="24"/>
        </w:rPr>
        <w:t>M</w:t>
      </w:r>
      <w:proofErr w:type="spellEnd"/>
      <w:r w:rsidRPr="00A7311F">
        <w:rPr>
          <w:rFonts w:ascii="Arial" w:hAnsi="Arial" w:cs="Arial"/>
          <w:bCs/>
          <w:color w:val="000000" w:themeColor="text1"/>
          <w:sz w:val="24"/>
          <w:szCs w:val="24"/>
        </w:rPr>
        <w:t xml:space="preserve"> w prawie użytkowania wieczystego gruntu zabudowanego o łącznej powierzchni wynoszącej 243 m</w:t>
      </w:r>
      <w:r w:rsidRPr="00A7311F">
        <w:rPr>
          <w:rFonts w:ascii="Arial" w:hAnsi="Arial" w:cs="Arial"/>
          <w:bCs/>
          <w:color w:val="000000" w:themeColor="text1"/>
          <w:sz w:val="24"/>
          <w:szCs w:val="24"/>
          <w:vertAlign w:val="superscript"/>
        </w:rPr>
        <w:t>2</w:t>
      </w:r>
      <w:r w:rsidRPr="00A7311F">
        <w:rPr>
          <w:rFonts w:ascii="Arial" w:hAnsi="Arial" w:cs="Arial"/>
          <w:bCs/>
          <w:color w:val="000000" w:themeColor="text1"/>
          <w:sz w:val="24"/>
          <w:szCs w:val="24"/>
        </w:rPr>
        <w:t>, oznaczonego jako działka ewidencyjna nr  w obrębie, uregulowanego w księdze wieczystej, położonego w Warszawie przy ul. Saskiej 58, decyzja nie wywołała nieodwracalnych skutków prawnych. Powyższy udział w prawie użytkowania wieczystego gruntu, którym rozdysponowano na mocy decyzji, przysługuje nadal beneficjentowi.</w:t>
      </w:r>
    </w:p>
    <w:p w14:paraId="5EE9148F" w14:textId="6D275A77"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 xml:space="preserve">Nieodwracalne skutki prawne wywołane przez decyzję reprywatyzacyjną z dnia 17 grudnia 2014 r. nr </w:t>
      </w:r>
    </w:p>
    <w:p w14:paraId="2EC6AA83"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 myśl art. 29 ust. 1 pkt 4 ustawy z dnia 9 marca 2017 r. jeżeli decyzja reprywatyzacyjna wywołała skutki prawne, o których mowa w art. 2 pkt 4, Komisja stwierdza jej wydanie z naruszeniem prawa i wskazuje okoliczności, z powodu których nie można jej uchylić albo stwierdzić nieważności. W myśl zaś art. 30 ust. 1 pkt 4 ustawy Komisja wydaje m.in. decyzję, o której mowa w art. 29 ust. 1 pkt 4 jeżeli decyzja reprywatyzacyjna została wydana bez podstawy prawnej lub z rażącym naruszeniem prawa.</w:t>
      </w:r>
    </w:p>
    <w:p w14:paraId="16882109" w14:textId="4C70925D"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Komisja nie kwestionuje faktu, że w przedmiotowej sprawie w konsekwencji wydania decyzji reprywatyzacyjnej z dnia 17 grudnia 2014 r. nr doszło – w odniesieniu do </w:t>
      </w:r>
      <w:r w:rsidRPr="00A7311F">
        <w:rPr>
          <w:rFonts w:ascii="Arial" w:hAnsi="Arial" w:cs="Arial"/>
          <w:bCs/>
          <w:color w:val="000000" w:themeColor="text1"/>
          <w:sz w:val="24"/>
          <w:szCs w:val="24"/>
        </w:rPr>
        <w:lastRenderedPageBreak/>
        <w:t>budynku położnego działce nr  – do wyodrębnienia lokali i sprzedaży części z nich (tj. 2 lokali) przez beneficjenta na rzecz osób trzecich.</w:t>
      </w:r>
    </w:p>
    <w:p w14:paraId="7F6807A5"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 ocenie Komisji, decyzja reprywatyzacyjna wywołała w tym zakresie nieodwracalne skutki prawne, w rozumieniu art. 2 pkt 4 ustawy z dnia 9 marca 2017 r. Zgodnie z tym przepisem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 U. z 2020 r. poz. 1990 oraz z 2021 r. poz. 11 i 234).</w:t>
      </w:r>
    </w:p>
    <w:p w14:paraId="54FA39A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E83A20D" w14:textId="63248D1B"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t>
      </w:r>
      <w:r w:rsidRPr="00A7311F">
        <w:rPr>
          <w:rFonts w:ascii="Arial" w:hAnsi="Arial" w:cs="Arial"/>
          <w:bCs/>
          <w:color w:val="000000" w:themeColor="text1"/>
          <w:sz w:val="24"/>
          <w:szCs w:val="24"/>
        </w:rPr>
        <w:br/>
        <w:t xml:space="preserve">w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3, 4, 7 k.p.a. Nieodwracalność skutków prawnych wynika z następczej </w:t>
      </w:r>
      <w:r w:rsidRPr="00A7311F">
        <w:rPr>
          <w:rFonts w:ascii="Arial" w:hAnsi="Arial" w:cs="Arial"/>
          <w:bCs/>
          <w:color w:val="000000" w:themeColor="text1"/>
          <w:sz w:val="24"/>
          <w:szCs w:val="24"/>
        </w:rPr>
        <w:br/>
      </w:r>
      <w:r w:rsidRPr="00A7311F">
        <w:rPr>
          <w:rFonts w:ascii="Arial" w:hAnsi="Arial" w:cs="Arial"/>
          <w:bCs/>
          <w:color w:val="000000" w:themeColor="text1"/>
          <w:sz w:val="24"/>
          <w:szCs w:val="24"/>
        </w:rPr>
        <w:lastRenderedPageBreak/>
        <w:t xml:space="preserve">w stosunku do uprzedniej decyzji administracyjnej czynności prawnej, nie dotyczy natomiast skutków wynikających z samego faktu wydania decyzji (M. </w:t>
      </w:r>
      <w:proofErr w:type="spellStart"/>
      <w:r w:rsidRPr="00A7311F">
        <w:rPr>
          <w:rFonts w:ascii="Arial" w:hAnsi="Arial" w:cs="Arial"/>
          <w:bCs/>
          <w:color w:val="000000" w:themeColor="text1"/>
          <w:sz w:val="24"/>
          <w:szCs w:val="24"/>
        </w:rPr>
        <w:t>Wincenciak</w:t>
      </w:r>
      <w:proofErr w:type="spellEnd"/>
      <w:r w:rsidRPr="00A7311F">
        <w:rPr>
          <w:rFonts w:ascii="Arial" w:hAnsi="Arial" w:cs="Arial"/>
          <w:bCs/>
          <w:color w:val="000000" w:themeColor="text1"/>
          <w:sz w:val="24"/>
          <w:szCs w:val="24"/>
        </w:rPr>
        <w:t xml:space="preserve">, O tzw. “nieodwracalnych skutkach prawnych” decyzji administracyjnej (w:) Kodyfikacja Postępowania Administracyjnego. Na 50-lecie kpa, red. J. </w:t>
      </w:r>
      <w:proofErr w:type="spellStart"/>
      <w:r w:rsidRPr="00A7311F">
        <w:rPr>
          <w:rFonts w:ascii="Arial" w:hAnsi="Arial" w:cs="Arial"/>
          <w:bCs/>
          <w:color w:val="000000" w:themeColor="text1"/>
          <w:sz w:val="24"/>
          <w:szCs w:val="24"/>
        </w:rPr>
        <w:t>Niczyporuk</w:t>
      </w:r>
      <w:proofErr w:type="spellEnd"/>
      <w:r w:rsidRPr="00A7311F">
        <w:rPr>
          <w:rFonts w:ascii="Arial" w:hAnsi="Arial" w:cs="Arial"/>
          <w:bCs/>
          <w:color w:val="000000" w:themeColor="text1"/>
          <w:sz w:val="24"/>
          <w:szCs w:val="24"/>
        </w:rPr>
        <w:t>, Lublin 2010, s. 901-902).</w:t>
      </w:r>
    </w:p>
    <w:p w14:paraId="3AEC9E65"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 orzecznictwie sądów administracyjnych podkreśla się, że „zawarcie umowy notarialnej i przeniesienie własności nieruchomości będące wynikiem wydania wadliwej decyzji administracyjnej dotyczącej sprzedaży nieruchomości powoduje powstanie nieodwracalnych skutków prawnych” (zob. wyrok NSA z 22 stycznia 1998 r., I SA 1226/96, LEX nr 44529; wyrok NSA z 14 stycznia 1998 r., V SA 432/96, LEX nr 45663; tezę drugą uchwały składu siedmiu sędziów SN z 28 maja 1992 r., III AZP 4/92, OSNCP 1992, nr 12, poz. 21, B. Adamiak, Glosa do uchwały SN z dnia 28 maja 1992 r., III AZP 4/92, OSP 1993/5/104). 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A7311F">
        <w:rPr>
          <w:rFonts w:ascii="Arial" w:hAnsi="Arial" w:cs="Arial"/>
          <w:bCs/>
          <w:color w:val="000000" w:themeColor="text1"/>
          <w:sz w:val="24"/>
          <w:szCs w:val="24"/>
        </w:rPr>
        <w:t>Pawlyta</w:t>
      </w:r>
      <w:proofErr w:type="spellEnd"/>
      <w:r w:rsidRPr="00A7311F">
        <w:rPr>
          <w:rFonts w:ascii="Arial" w:hAnsi="Arial" w:cs="Arial"/>
          <w:bCs/>
          <w:color w:val="000000" w:themeColor="text1"/>
          <w:sz w:val="24"/>
          <w:szCs w:val="24"/>
        </w:rPr>
        <w:t>, Komentarz do art. 2 ustawy o szczególnych zasadach usuwania skutków prawnych decyzji reprywatyzacyjnych dotyczących nieruchomości warszawskich, wydanych z naruszeniem prawa, LEX/el., 2018).</w:t>
      </w:r>
    </w:p>
    <w:p w14:paraId="22856215" w14:textId="7BEF96FF"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O nieodwracalności skutków prawnych może być mowa jedynie w przypadku pozytywnej decyzji reprywatyzacyjnej. Zgodnie z wyrokiem NSA z dnia 5 czerwca 2012 r., II OSK 292/11, LEX nr 1219128, decyzja powodująca nabycie prawa własności nieruchomości wywołuje nieodwracalne skutki prawne w rozumieniu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2 k.p.a., jeżeli następnie to prawo własności jest przedmiotem obrotu prawnego w warunkach pozwalających na zastosowanie przepisów o rękojmi wiary publicznej ksiąg wieczystych.</w:t>
      </w:r>
    </w:p>
    <w:p w14:paraId="72108DDA" w14:textId="2BF212FD" w:rsidR="00A7311F" w:rsidRPr="00A7311F" w:rsidRDefault="00A7311F" w:rsidP="00A7311F">
      <w:pPr>
        <w:spacing w:before="480" w:after="480" w:line="360" w:lineRule="auto"/>
        <w:rPr>
          <w:rFonts w:ascii="Arial" w:hAnsi="Arial" w:cs="Arial"/>
          <w:bCs/>
          <w:color w:val="000000" w:themeColor="text1"/>
          <w:sz w:val="24"/>
          <w:szCs w:val="24"/>
        </w:rPr>
      </w:pPr>
      <w:bookmarkStart w:id="31" w:name="_Hlk95481221"/>
      <w:r w:rsidRPr="00A7311F">
        <w:rPr>
          <w:rFonts w:ascii="Arial" w:hAnsi="Arial" w:cs="Arial"/>
          <w:bCs/>
          <w:color w:val="000000" w:themeColor="text1"/>
          <w:sz w:val="24"/>
          <w:szCs w:val="24"/>
        </w:rPr>
        <w:t xml:space="preserve">W przedmiotowej sprawie, w konsekwencji wydania decyzji reprywatyzacyjnej z dnia 17 grudnia 2014 r. nr, beneficjent decyzji po ustanowieniu użytkowania wieczystego, dokonał najpierw umową </w:t>
      </w:r>
      <w:r w:rsidRPr="00A7311F">
        <w:rPr>
          <w:rFonts w:ascii="Arial" w:hAnsi="Arial" w:cs="Arial"/>
          <w:bCs/>
          <w:iCs/>
          <w:color w:val="000000" w:themeColor="text1"/>
          <w:sz w:val="24"/>
          <w:szCs w:val="24"/>
        </w:rPr>
        <w:t>z dnia 29 września 2016 r. ustanowienia odrębnej własności lokalu mieszalnego nr</w:t>
      </w:r>
      <w:r w:rsidR="002C6839">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 oraz sprzedał przedmiotowy lokal wraz z udziałem </w:t>
      </w:r>
      <w:r w:rsidRPr="00A7311F">
        <w:rPr>
          <w:rFonts w:ascii="Arial" w:hAnsi="Arial" w:cs="Arial"/>
          <w:bCs/>
          <w:iCs/>
          <w:color w:val="000000" w:themeColor="text1"/>
          <w:sz w:val="24"/>
          <w:szCs w:val="24"/>
        </w:rPr>
        <w:lastRenderedPageBreak/>
        <w:t xml:space="preserve">w nieruchomości wspólnej. Następnie beneficjent decyzji umową z dnia 1 czerwca 2017 r. dokonał ustanowienia odrębnej własności lokalu mieszalnego nr oraz sprzedał przedmiotowy lokal wraz z udziałem w nieruchomości wspólnej. </w:t>
      </w:r>
      <w:bookmarkEnd w:id="31"/>
    </w:p>
    <w:p w14:paraId="001ED651"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Powyższe transakcje wywołały nieodwracalne skutki prawne, gdyż nastąpiły po ustanowieniu na rzecz beneficjenta, prawa użytkowania wieczystego. Lokale sprzedano osobom trzecim, które nie były beneficjentami decyzji.</w:t>
      </w:r>
    </w:p>
    <w:p w14:paraId="3A10871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Wskazane okoliczności wyczerpują dyspozycję części pierwszej definicji pojęcia „nieodwracalnych skutków prawnych” wynikającej z art. 2 pkt 4 ustawy z dnia 9 marca 2017 r. </w:t>
      </w:r>
    </w:p>
    <w:p w14:paraId="271C4B64"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0384F3C1"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 U. z 2019 r. poz. 2204)</w:t>
      </w:r>
    </w:p>
    <w:p w14:paraId="1E87DDFA"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w:t>
      </w:r>
      <w:r w:rsidRPr="00A7311F">
        <w:rPr>
          <w:rFonts w:ascii="Arial" w:hAnsi="Arial" w:cs="Arial"/>
          <w:bCs/>
          <w:color w:val="000000" w:themeColor="text1"/>
          <w:sz w:val="24"/>
          <w:szCs w:val="24"/>
        </w:rPr>
        <w:lastRenderedPageBreak/>
        <w:t xml:space="preserve">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A7311F">
        <w:rPr>
          <w:rFonts w:ascii="Arial" w:hAnsi="Arial" w:cs="Arial"/>
          <w:bCs/>
          <w:color w:val="000000" w:themeColor="text1"/>
          <w:sz w:val="24"/>
          <w:szCs w:val="24"/>
        </w:rPr>
        <w:t>Szpunar</w:t>
      </w:r>
      <w:proofErr w:type="spellEnd"/>
      <w:r w:rsidRPr="00A7311F">
        <w:rPr>
          <w:rFonts w:ascii="Arial" w:hAnsi="Arial" w:cs="Arial"/>
          <w:bCs/>
          <w:color w:val="000000" w:themeColor="text1"/>
          <w:sz w:val="24"/>
          <w:szCs w:val="24"/>
        </w:rPr>
        <w:t xml:space="preserve">, Dobra wiara jako przesłanka nabycia własności ruchomości od nieuprawnionego, </w:t>
      </w:r>
      <w:proofErr w:type="spellStart"/>
      <w:r w:rsidRPr="00A7311F">
        <w:rPr>
          <w:rFonts w:ascii="Arial" w:hAnsi="Arial" w:cs="Arial"/>
          <w:bCs/>
          <w:color w:val="000000" w:themeColor="text1"/>
          <w:sz w:val="24"/>
          <w:szCs w:val="24"/>
        </w:rPr>
        <w:t>PiP</w:t>
      </w:r>
      <w:proofErr w:type="spellEnd"/>
      <w:r w:rsidRPr="00A7311F">
        <w:rPr>
          <w:rFonts w:ascii="Arial" w:hAnsi="Arial" w:cs="Arial"/>
          <w:bCs/>
          <w:color w:val="000000" w:themeColor="text1"/>
          <w:sz w:val="24"/>
          <w:szCs w:val="24"/>
        </w:rPr>
        <w:t xml:space="preserve"> 1997, z. 7, s. 4; tenże, Nabycie własności ruchomości od nieuprawnionego, Kraków 1999, s. 92–97). </w:t>
      </w:r>
    </w:p>
    <w:p w14:paraId="5D5B6F66"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17CD8302"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A7311F">
        <w:rPr>
          <w:rFonts w:ascii="Arial" w:hAnsi="Arial" w:cs="Arial"/>
          <w:bCs/>
          <w:color w:val="000000" w:themeColor="text1"/>
          <w:sz w:val="24"/>
          <w:szCs w:val="24"/>
        </w:rPr>
        <w:t>u.k.w.h</w:t>
      </w:r>
      <w:proofErr w:type="spellEnd"/>
      <w:r w:rsidRPr="00A7311F">
        <w:rPr>
          <w:rFonts w:ascii="Arial" w:hAnsi="Arial" w:cs="Arial"/>
          <w:bCs/>
          <w:color w:val="000000" w:themeColor="text1"/>
          <w:sz w:val="24"/>
          <w:szCs w:val="24"/>
        </w:rPr>
        <w:t xml:space="preserve">., ponieważ ustawa zawiera własną definicję „złej wiary”, która wpisuje się w systemowe ujęcia wskazanej przesłanki.  </w:t>
      </w:r>
    </w:p>
    <w:p w14:paraId="4227AD3B" w14:textId="2116A41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W myśl art. 41a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w:t>
      </w:r>
      <w:r w:rsidR="002C6839">
        <w:rPr>
          <w:rFonts w:ascii="Arial" w:hAnsi="Arial" w:cs="Arial"/>
          <w:bCs/>
          <w:color w:val="000000" w:themeColor="text1"/>
          <w:sz w:val="24"/>
          <w:szCs w:val="24"/>
        </w:rPr>
        <w:t xml:space="preserve"> </w:t>
      </w:r>
      <w:r w:rsidRPr="00A7311F">
        <w:rPr>
          <w:rFonts w:ascii="Arial" w:hAnsi="Arial" w:cs="Arial"/>
          <w:bCs/>
          <w:color w:val="000000" w:themeColor="text1"/>
          <w:sz w:val="24"/>
          <w:szCs w:val="24"/>
        </w:rPr>
        <w:t xml:space="preserve">rażącym naruszeniem prawa tj. art. 30 ust. 1 pkt 4 ustawy). </w:t>
      </w:r>
    </w:p>
    <w:p w14:paraId="072D918B" w14:textId="238927C6"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Przenosząc powyższe rozważania na grunt niniejszej sprawy, należy wskazać, że w odniesieniu do budynku na działce nr , nabywcami własności odrębnych lokali o </w:t>
      </w:r>
      <w:r w:rsidRPr="00A7311F">
        <w:rPr>
          <w:rFonts w:ascii="Arial" w:hAnsi="Arial" w:cs="Arial"/>
          <w:bCs/>
          <w:color w:val="000000" w:themeColor="text1"/>
          <w:sz w:val="24"/>
          <w:szCs w:val="24"/>
        </w:rPr>
        <w:lastRenderedPageBreak/>
        <w:t>numerach:</w:t>
      </w:r>
      <w:r w:rsidR="00222427">
        <w:rPr>
          <w:rFonts w:ascii="Arial" w:hAnsi="Arial" w:cs="Arial"/>
          <w:bCs/>
          <w:color w:val="000000" w:themeColor="text1"/>
          <w:sz w:val="24"/>
          <w:szCs w:val="24"/>
        </w:rPr>
        <w:t xml:space="preserve"> </w:t>
      </w:r>
      <w:r w:rsidRPr="00A7311F">
        <w:rPr>
          <w:rFonts w:ascii="Arial" w:hAnsi="Arial" w:cs="Arial"/>
          <w:bCs/>
          <w:color w:val="000000" w:themeColor="text1"/>
          <w:sz w:val="24"/>
          <w:szCs w:val="24"/>
        </w:rPr>
        <w:t>oraz</w:t>
      </w:r>
      <w:r w:rsidR="00222427">
        <w:rPr>
          <w:rFonts w:ascii="Arial" w:hAnsi="Arial" w:cs="Arial"/>
          <w:bCs/>
          <w:color w:val="000000" w:themeColor="text1"/>
          <w:sz w:val="24"/>
          <w:szCs w:val="24"/>
        </w:rPr>
        <w:t xml:space="preserve"> </w:t>
      </w:r>
      <w:r w:rsidRPr="00A7311F">
        <w:rPr>
          <w:rFonts w:ascii="Arial" w:hAnsi="Arial" w:cs="Arial"/>
          <w:bCs/>
          <w:color w:val="000000" w:themeColor="text1"/>
          <w:sz w:val="24"/>
          <w:szCs w:val="24"/>
        </w:rPr>
        <w:t xml:space="preserve">wraz ze związanymi z nimi udziałami w prawie użytkowania wieczystego gruntu i udziału we własności części wspólnej byli odpowiednio: </w:t>
      </w:r>
      <w:r w:rsidRPr="00A7311F">
        <w:rPr>
          <w:rFonts w:ascii="Arial" w:hAnsi="Arial" w:cs="Arial"/>
          <w:bCs/>
          <w:iCs/>
          <w:color w:val="000000" w:themeColor="text1"/>
          <w:sz w:val="24"/>
          <w:szCs w:val="24"/>
        </w:rPr>
        <w:t xml:space="preserve">A </w:t>
      </w:r>
      <w:proofErr w:type="spellStart"/>
      <w:r w:rsidRPr="00A7311F">
        <w:rPr>
          <w:rFonts w:ascii="Arial" w:hAnsi="Arial" w:cs="Arial"/>
          <w:bCs/>
          <w:iCs/>
          <w:color w:val="000000" w:themeColor="text1"/>
          <w:sz w:val="24"/>
          <w:szCs w:val="24"/>
        </w:rPr>
        <w:t>A</w:t>
      </w:r>
      <w:proofErr w:type="spellEnd"/>
      <w:r w:rsidRPr="00A7311F">
        <w:rPr>
          <w:rFonts w:ascii="Arial" w:hAnsi="Arial" w:cs="Arial"/>
          <w:bCs/>
          <w:color w:val="000000" w:themeColor="text1"/>
          <w:sz w:val="24"/>
          <w:szCs w:val="24"/>
        </w:rPr>
        <w:t xml:space="preserve"> oraz małżonkowie </w:t>
      </w:r>
      <w:r w:rsidRPr="00A7311F">
        <w:rPr>
          <w:rFonts w:ascii="Arial" w:hAnsi="Arial" w:cs="Arial"/>
          <w:bCs/>
          <w:iCs/>
          <w:color w:val="000000" w:themeColor="text1"/>
          <w:sz w:val="24"/>
          <w:szCs w:val="24"/>
        </w:rPr>
        <w:t>D W-Z i K</w:t>
      </w:r>
      <w:r w:rsidR="002C6839">
        <w:rPr>
          <w:rFonts w:ascii="Arial" w:hAnsi="Arial" w:cs="Arial"/>
          <w:bCs/>
          <w:iCs/>
          <w:color w:val="000000" w:themeColor="text1"/>
          <w:sz w:val="24"/>
          <w:szCs w:val="24"/>
        </w:rPr>
        <w:t xml:space="preserve"> </w:t>
      </w:r>
      <w:r w:rsidRPr="00A7311F">
        <w:rPr>
          <w:rFonts w:ascii="Arial" w:hAnsi="Arial" w:cs="Arial"/>
          <w:bCs/>
          <w:iCs/>
          <w:color w:val="000000" w:themeColor="text1"/>
          <w:sz w:val="24"/>
          <w:szCs w:val="24"/>
        </w:rPr>
        <w:t xml:space="preserve">Z. </w:t>
      </w:r>
      <w:r w:rsidRPr="00A7311F">
        <w:rPr>
          <w:rFonts w:ascii="Arial" w:hAnsi="Arial" w:cs="Arial"/>
          <w:bCs/>
          <w:color w:val="000000" w:themeColor="text1"/>
          <w:sz w:val="24"/>
          <w:szCs w:val="24"/>
        </w:rPr>
        <w:t>Brak jest podstaw do przyjęcia, że osoby te wiedziały o okolicznościach, o których mowa w art. 30 ust. 1 ustawy bądź też z łatwością mogły się o nich dowiedzieć.</w:t>
      </w:r>
    </w:p>
    <w:p w14:paraId="7A35448E"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W rozpoznawanej sprawie, Komisja nie ustaliła, aby nabywając na podstawie, zawartych w formie aktów notarialnych umów, udziały w nieruchomości należące do beneficjenta decyzji, nabywcy lokali wyodrębnionych w budynku jako osoby trzecie, działały w złej wierze w rozumieniu art. 41a ust. 3 ustawy z dnia 9 marca 2017 r. </w:t>
      </w:r>
    </w:p>
    <w:p w14:paraId="6893EB3A" w14:textId="79BD039C"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Podsumowując, wobec przytoczonych powyżej okoliczności, Komisja była zobligowania stwierdzić wydanie decyzji Prezydenta m.st. Warszawy z dnia 17 grudnia 2014 r. nr z naruszeniem prawa, w zakresie dotyczącym 2 lokali o numerach:  oraz i związanych z nimi udziałem, wynoszącym 1228/10000 w prawie użytkowania wieczystego w zabudowanym gruncie, położonym w Warszawie przy ulicy Saskiej 58, które zostały sprzedane przez beneficjenta decyzji na rzecz osób trzecich.</w:t>
      </w:r>
    </w:p>
    <w:p w14:paraId="2C7F2B4A" w14:textId="4DE0C675" w:rsidR="002C6839"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Natomiast w pozostałym zakresie, czyli co do </w:t>
      </w:r>
      <w:r w:rsidRPr="00A7311F">
        <w:rPr>
          <w:rFonts w:ascii="Arial" w:hAnsi="Arial" w:cs="Arial"/>
          <w:bCs/>
          <w:iCs/>
          <w:color w:val="000000" w:themeColor="text1"/>
          <w:sz w:val="24"/>
          <w:szCs w:val="24"/>
        </w:rPr>
        <w:t xml:space="preserve">udziału wynoszącego 1919/10000 części w prawie użytkowania wieczystego działki gruntu nr oraz we współwłasności części budynku, </w:t>
      </w:r>
      <w:r w:rsidRPr="00A7311F">
        <w:rPr>
          <w:rFonts w:ascii="Arial" w:hAnsi="Arial" w:cs="Arial"/>
          <w:bCs/>
          <w:color w:val="000000" w:themeColor="text1"/>
          <w:sz w:val="24"/>
          <w:szCs w:val="24"/>
        </w:rPr>
        <w:t>nie zaszły nieodwracalne skutki prawne w rozumieniu art. 2 pkt 4 ustawy z dnia 9 marca 2017 r. Prawo użytkowania wieczystego ww. części nadal przysługuje beneficjentowi decyzji reprywatyzacyjnej.</w:t>
      </w:r>
    </w:p>
    <w:p w14:paraId="36AF6E27" w14:textId="1A48A6D3"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Strony postępowania</w:t>
      </w:r>
    </w:p>
    <w:p w14:paraId="03219F65"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3BEC9545" w14:textId="77777777"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Zasadą jest, iż ustalenie interesu prawnego w postępowaniu administracyjnym następuje w toku postępowania, przy zachowaniu reguł prawa obrony przyznanej przepisami prawa procesowego. Interes prawny ma strona (strony) postępowania </w:t>
      </w:r>
      <w:r w:rsidRPr="00A7311F">
        <w:rPr>
          <w:rFonts w:ascii="Arial" w:hAnsi="Arial" w:cs="Arial"/>
          <w:bCs/>
          <w:color w:val="000000" w:themeColor="text1"/>
          <w:sz w:val="24"/>
          <w:szCs w:val="24"/>
        </w:rPr>
        <w:lastRenderedPageBreak/>
        <w:t>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7E275F04" w14:textId="5AE3AC3E"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Jako strony postępowania rozpoznawczego przyjęto beneficjenta decyzji reprywatyzacyjnej, tj. M </w:t>
      </w:r>
      <w:proofErr w:type="spellStart"/>
      <w:r w:rsidRPr="00A7311F">
        <w:rPr>
          <w:rFonts w:ascii="Arial" w:hAnsi="Arial" w:cs="Arial"/>
          <w:bCs/>
          <w:color w:val="000000" w:themeColor="text1"/>
          <w:sz w:val="24"/>
          <w:szCs w:val="24"/>
        </w:rPr>
        <w:t>M</w:t>
      </w:r>
      <w:proofErr w:type="spellEnd"/>
      <w:r w:rsidRPr="00A7311F">
        <w:rPr>
          <w:rFonts w:ascii="Arial" w:hAnsi="Arial" w:cs="Arial"/>
          <w:bCs/>
          <w:color w:val="000000" w:themeColor="text1"/>
          <w:sz w:val="24"/>
          <w:szCs w:val="24"/>
        </w:rPr>
        <w:t xml:space="preserve">. Za strony postępowania uznano również właścicieli wyodrębnionych lokali, tj. G O, J </w:t>
      </w:r>
      <w:r w:rsidR="002C6839">
        <w:rPr>
          <w:rFonts w:ascii="Arial" w:hAnsi="Arial" w:cs="Arial"/>
          <w:bCs/>
          <w:color w:val="000000" w:themeColor="text1"/>
          <w:sz w:val="24"/>
          <w:szCs w:val="24"/>
        </w:rPr>
        <w:t>P</w:t>
      </w:r>
      <w:r w:rsidRPr="00A7311F">
        <w:rPr>
          <w:rFonts w:ascii="Arial" w:hAnsi="Arial" w:cs="Arial"/>
          <w:bCs/>
          <w:color w:val="000000" w:themeColor="text1"/>
          <w:sz w:val="24"/>
          <w:szCs w:val="24"/>
        </w:rPr>
        <w:t>, J P, A R, U P, P O, J O, K B, P W, A</w:t>
      </w:r>
      <w:r w:rsidR="002C6839">
        <w:rPr>
          <w:rFonts w:ascii="Arial" w:hAnsi="Arial" w:cs="Arial"/>
          <w:bCs/>
          <w:color w:val="000000" w:themeColor="text1"/>
          <w:sz w:val="24"/>
          <w:szCs w:val="24"/>
        </w:rPr>
        <w:t xml:space="preserve"> </w:t>
      </w:r>
      <w:r w:rsidRPr="00A7311F">
        <w:rPr>
          <w:rFonts w:ascii="Arial" w:hAnsi="Arial" w:cs="Arial"/>
          <w:bCs/>
          <w:color w:val="000000" w:themeColor="text1"/>
          <w:sz w:val="24"/>
          <w:szCs w:val="24"/>
        </w:rPr>
        <w:t>K-, A</w:t>
      </w:r>
      <w:r w:rsidR="002C6839">
        <w:rPr>
          <w:rFonts w:ascii="Arial" w:hAnsi="Arial" w:cs="Arial"/>
          <w:bCs/>
          <w:color w:val="000000" w:themeColor="text1"/>
          <w:sz w:val="24"/>
          <w:szCs w:val="24"/>
        </w:rPr>
        <w:t xml:space="preserve"> W</w:t>
      </w:r>
      <w:r w:rsidRPr="00A7311F">
        <w:rPr>
          <w:rFonts w:ascii="Arial" w:hAnsi="Arial" w:cs="Arial"/>
          <w:bCs/>
          <w:color w:val="000000" w:themeColor="text1"/>
          <w:sz w:val="24"/>
          <w:szCs w:val="24"/>
        </w:rPr>
        <w:t xml:space="preserve">, A </w:t>
      </w:r>
      <w:proofErr w:type="spellStart"/>
      <w:r w:rsidRPr="00A7311F">
        <w:rPr>
          <w:rFonts w:ascii="Arial" w:hAnsi="Arial" w:cs="Arial"/>
          <w:bCs/>
          <w:color w:val="000000" w:themeColor="text1"/>
          <w:sz w:val="24"/>
          <w:szCs w:val="24"/>
        </w:rPr>
        <w:t>A</w:t>
      </w:r>
      <w:proofErr w:type="spellEnd"/>
      <w:r w:rsidRPr="00A7311F">
        <w:rPr>
          <w:rFonts w:ascii="Arial" w:hAnsi="Arial" w:cs="Arial"/>
          <w:bCs/>
          <w:color w:val="000000" w:themeColor="text1"/>
          <w:sz w:val="24"/>
          <w:szCs w:val="24"/>
        </w:rPr>
        <w:t xml:space="preserve">, M K, R M, A Z (następcę prawnego A A), D W-Z, K Z. </w:t>
      </w:r>
    </w:p>
    <w:p w14:paraId="73D8FF31" w14:textId="6B53B68A"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5DD9ED13" w14:textId="62DA1DC8" w:rsidR="00A7311F" w:rsidRPr="00A7311F" w:rsidRDefault="00A7311F" w:rsidP="00A7311F">
      <w:pPr>
        <w:numPr>
          <w:ilvl w:val="0"/>
          <w:numId w:val="50"/>
        </w:numPr>
        <w:spacing w:before="480" w:after="480" w:line="360" w:lineRule="auto"/>
        <w:rPr>
          <w:rFonts w:ascii="Arial" w:hAnsi="Arial" w:cs="Arial"/>
          <w:b/>
          <w:color w:val="000000" w:themeColor="text1"/>
          <w:sz w:val="24"/>
          <w:szCs w:val="24"/>
        </w:rPr>
      </w:pPr>
      <w:r w:rsidRPr="00A7311F">
        <w:rPr>
          <w:rFonts w:ascii="Arial" w:hAnsi="Arial" w:cs="Arial"/>
          <w:b/>
          <w:color w:val="000000" w:themeColor="text1"/>
          <w:sz w:val="24"/>
          <w:szCs w:val="24"/>
        </w:rPr>
        <w:t>Konkluzja</w:t>
      </w:r>
    </w:p>
    <w:p w14:paraId="0C68EB71" w14:textId="2F53688D" w:rsidR="00A7311F" w:rsidRPr="00A7311F" w:rsidRDefault="00A7311F" w:rsidP="00A7311F">
      <w:pPr>
        <w:spacing w:before="480" w:after="480" w:line="360" w:lineRule="auto"/>
        <w:rPr>
          <w:rFonts w:ascii="Arial" w:hAnsi="Arial" w:cs="Arial"/>
          <w:bCs/>
          <w:color w:val="000000" w:themeColor="text1"/>
          <w:sz w:val="24"/>
          <w:szCs w:val="24"/>
        </w:rPr>
      </w:pPr>
      <w:r w:rsidRPr="00A7311F">
        <w:rPr>
          <w:rFonts w:ascii="Arial" w:hAnsi="Arial" w:cs="Arial"/>
          <w:bCs/>
          <w:color w:val="000000" w:themeColor="text1"/>
          <w:sz w:val="24"/>
          <w:szCs w:val="24"/>
        </w:rPr>
        <w:t xml:space="preserve">Z uwagi na powyższe, na podstawie art. 29 ust. 1 pkt 3a i 4 w zw. z art. 30 ust. 1 pkt 4 ustawy z dnia 9 marca 2017 r. w zw. z art. 156 </w:t>
      </w:r>
      <w:r w:rsidR="00DD4747">
        <w:rPr>
          <w:rFonts w:ascii="Arial" w:hAnsi="Arial" w:cs="Arial"/>
          <w:bCs/>
          <w:color w:val="000000" w:themeColor="text1"/>
          <w:sz w:val="24"/>
          <w:szCs w:val="24"/>
        </w:rPr>
        <w:t>paragraf</w:t>
      </w:r>
      <w:r w:rsidRPr="00A7311F">
        <w:rPr>
          <w:rFonts w:ascii="Arial" w:hAnsi="Arial" w:cs="Arial"/>
          <w:bCs/>
          <w:color w:val="000000" w:themeColor="text1"/>
          <w:sz w:val="24"/>
          <w:szCs w:val="24"/>
        </w:rPr>
        <w:t xml:space="preserve"> 1 pkt 2 k.p.a. w zw. z art. 38 ust. 1 w zw. z art. 2 pkt 4 ustawy z dnia 9 marca 2017 r. orzeczono jak na wstępie.</w:t>
      </w:r>
    </w:p>
    <w:p w14:paraId="047D8970" w14:textId="77777777" w:rsidR="00A5775B" w:rsidRPr="00A5775B" w:rsidRDefault="00A5775B" w:rsidP="00A5775B">
      <w:pPr>
        <w:spacing w:after="480" w:line="360" w:lineRule="auto"/>
        <w:rPr>
          <w:rFonts w:ascii="Arial" w:eastAsia="Calibri" w:hAnsi="Arial" w:cs="Arial"/>
          <w:b/>
          <w:sz w:val="24"/>
          <w:szCs w:val="24"/>
          <w:lang w:eastAsia="ar-SA"/>
        </w:rPr>
      </w:pPr>
      <w:r w:rsidRPr="00A5775B">
        <w:rPr>
          <w:rFonts w:ascii="Arial" w:eastAsia="Calibri" w:hAnsi="Arial" w:cs="Arial"/>
          <w:b/>
          <w:sz w:val="24"/>
          <w:szCs w:val="24"/>
          <w:lang w:eastAsia="ar-SA"/>
        </w:rPr>
        <w:t>Przewodniczący Komisji</w:t>
      </w:r>
    </w:p>
    <w:p w14:paraId="5E29FBA7" w14:textId="0433894D" w:rsidR="000F1CE3" w:rsidRDefault="00A5775B" w:rsidP="00F95908">
      <w:pPr>
        <w:spacing w:after="480" w:line="360" w:lineRule="auto"/>
        <w:rPr>
          <w:rFonts w:ascii="Arial" w:eastAsia="Calibri" w:hAnsi="Arial" w:cs="Arial"/>
          <w:b/>
          <w:sz w:val="24"/>
          <w:szCs w:val="24"/>
          <w:lang w:eastAsia="ar-SA"/>
        </w:rPr>
      </w:pPr>
      <w:r w:rsidRPr="00A5775B">
        <w:rPr>
          <w:rFonts w:ascii="Arial" w:eastAsia="Calibri" w:hAnsi="Arial" w:cs="Arial"/>
          <w:b/>
          <w:sz w:val="24"/>
          <w:szCs w:val="24"/>
          <w:lang w:eastAsia="ar-SA"/>
        </w:rPr>
        <w:t>Sebastian Kaleta</w:t>
      </w:r>
    </w:p>
    <w:p w14:paraId="4827031F" w14:textId="1BAFA64A" w:rsidR="005761A7" w:rsidRDefault="005761A7" w:rsidP="00F95908">
      <w:pPr>
        <w:spacing w:after="480" w:line="360" w:lineRule="auto"/>
        <w:rPr>
          <w:rFonts w:ascii="Arial" w:eastAsia="Calibri" w:hAnsi="Arial" w:cs="Arial"/>
          <w:b/>
          <w:sz w:val="24"/>
          <w:szCs w:val="24"/>
          <w:lang w:eastAsia="ar-SA"/>
        </w:rPr>
      </w:pPr>
    </w:p>
    <w:p w14:paraId="3C8B192F" w14:textId="3F51F1AC" w:rsidR="005761A7" w:rsidRDefault="005761A7" w:rsidP="00F95908">
      <w:pPr>
        <w:spacing w:after="480" w:line="360" w:lineRule="auto"/>
        <w:rPr>
          <w:rFonts w:ascii="Arial" w:eastAsia="Calibri" w:hAnsi="Arial" w:cs="Arial"/>
          <w:b/>
          <w:sz w:val="24"/>
          <w:szCs w:val="24"/>
          <w:lang w:eastAsia="ar-SA"/>
        </w:rPr>
      </w:pPr>
    </w:p>
    <w:p w14:paraId="45B125E8" w14:textId="77777777" w:rsidR="005761A7" w:rsidRPr="00F95908" w:rsidRDefault="005761A7" w:rsidP="00F95908">
      <w:pPr>
        <w:spacing w:after="480" w:line="360" w:lineRule="auto"/>
        <w:rPr>
          <w:rFonts w:ascii="Arial" w:eastAsia="Calibri" w:hAnsi="Arial" w:cs="Arial"/>
          <w:b/>
          <w:bCs/>
          <w:sz w:val="24"/>
          <w:szCs w:val="24"/>
        </w:rPr>
      </w:pPr>
    </w:p>
    <w:p w14:paraId="036B5353" w14:textId="1C77576C" w:rsidR="000F1CE3" w:rsidRPr="00F95908" w:rsidRDefault="00630D4A" w:rsidP="00F95908">
      <w:pPr>
        <w:spacing w:after="480" w:line="360" w:lineRule="auto"/>
        <w:rPr>
          <w:rFonts w:ascii="Arial" w:eastAsia="Calibri" w:hAnsi="Arial" w:cs="Arial"/>
          <w:b/>
          <w:bCs/>
          <w:sz w:val="24"/>
          <w:szCs w:val="24"/>
        </w:rPr>
      </w:pPr>
      <w:r w:rsidRPr="00F95908">
        <w:rPr>
          <w:rFonts w:ascii="Arial" w:eastAsia="Calibri" w:hAnsi="Arial" w:cs="Arial"/>
          <w:b/>
          <w:bCs/>
          <w:sz w:val="24"/>
          <w:szCs w:val="24"/>
        </w:rPr>
        <w:lastRenderedPageBreak/>
        <w:t xml:space="preserve">Pouczenie: </w:t>
      </w:r>
    </w:p>
    <w:p w14:paraId="5678BCB6" w14:textId="465BD546"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art. 53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oraz art. 54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Skarga powinna czynić zadość wymogom określonym w art. 57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w:t>
      </w:r>
    </w:p>
    <w:p w14:paraId="70EC65BC" w14:textId="5FDF74D7"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2. Wpis od skargi do sądu administracyjnego ma charakter stały i wynosi 200 (dwieście) zł zgodnie z </w:t>
      </w:r>
      <w:r w:rsidR="00A5775B">
        <w:rPr>
          <w:rFonts w:ascii="Arial" w:eastAsia="Calibri" w:hAnsi="Arial" w:cs="Arial"/>
          <w:bCs/>
          <w:sz w:val="24"/>
          <w:szCs w:val="24"/>
        </w:rPr>
        <w:t>paragraf</w:t>
      </w:r>
      <w:r w:rsidRPr="00F95908">
        <w:rPr>
          <w:rFonts w:ascii="Arial" w:eastAsia="Calibri" w:hAnsi="Arial" w:cs="Arial"/>
          <w:bCs/>
          <w:sz w:val="24"/>
          <w:szCs w:val="24"/>
        </w:rPr>
        <w:t xml:space="preserve"> 2 ust. 3 pkt 5 rozporządzenia Rady Ministrów z dnia 16 grudnia 2003 r. w sprawie wysokości oraz szczegółowych zasad pobierania wpisu w postępowaniu przed sądami administracyjnymi (Dz. U. z 2021 r. poz. 535).</w:t>
      </w:r>
    </w:p>
    <w:p w14:paraId="3807D269" w14:textId="15BC445B"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3. W myśl zaś art. 243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A5775B">
        <w:rPr>
          <w:rFonts w:ascii="Arial" w:eastAsia="Calibri" w:hAnsi="Arial" w:cs="Arial"/>
          <w:bCs/>
          <w:sz w:val="24"/>
          <w:szCs w:val="24"/>
        </w:rPr>
        <w:t>paragraf</w:t>
      </w:r>
      <w:r w:rsidRPr="00F95908">
        <w:rPr>
          <w:rFonts w:ascii="Arial" w:eastAsia="Calibri" w:hAnsi="Arial" w:cs="Arial"/>
          <w:bCs/>
          <w:sz w:val="24"/>
          <w:szCs w:val="24"/>
        </w:rPr>
        <w:t xml:space="preserve"> 1 i </w:t>
      </w:r>
      <w:r w:rsidR="00A5775B">
        <w:rPr>
          <w:rFonts w:ascii="Arial" w:eastAsia="Calibri" w:hAnsi="Arial" w:cs="Arial"/>
          <w:bCs/>
          <w:sz w:val="24"/>
          <w:szCs w:val="24"/>
        </w:rPr>
        <w:t>paragraf</w:t>
      </w:r>
      <w:r w:rsidRPr="00F95908">
        <w:rPr>
          <w:rFonts w:ascii="Arial" w:eastAsia="Calibri" w:hAnsi="Arial" w:cs="Arial"/>
          <w:bCs/>
          <w:sz w:val="24"/>
          <w:szCs w:val="24"/>
        </w:rPr>
        <w:t xml:space="preserve"> 2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Zgodnie zaś z art. 244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prawo pomocy obejmuje zwolnienie od kosztów sądowych oraz ustanowienie adwokata, radcy prawnego, doradcy podatkowego lub rzecznika patentowego. </w:t>
      </w:r>
    </w:p>
    <w:p w14:paraId="1F1FDC64" w14:textId="1D80EA73"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4. Z uwagi na to, że doręczenie decyzji następuje w formie publicznego ogłoszenia na podstawie art. 16 ust. 3 ustawy z dnia 9 marca 2017 r. w zw. z art. 49 </w:t>
      </w:r>
      <w:r w:rsidR="00A5775B">
        <w:rPr>
          <w:rFonts w:ascii="Arial" w:eastAsia="Calibri" w:hAnsi="Arial" w:cs="Arial"/>
          <w:bCs/>
          <w:sz w:val="24"/>
          <w:szCs w:val="24"/>
        </w:rPr>
        <w:t>paragraf</w:t>
      </w:r>
      <w:r w:rsidRPr="00F95908">
        <w:rPr>
          <w:rFonts w:ascii="Arial" w:eastAsia="Calibri" w:hAnsi="Arial" w:cs="Arial"/>
          <w:bCs/>
          <w:sz w:val="24"/>
          <w:szCs w:val="24"/>
        </w:rPr>
        <w:t xml:space="preserve"> 1 k.p.a. Komisja informuje, że z treścią decyzji strony mogą zapoznać się w urzędzie </w:t>
      </w:r>
      <w:r w:rsidRPr="00F95908">
        <w:rPr>
          <w:rFonts w:ascii="Arial" w:eastAsia="Calibri" w:hAnsi="Arial" w:cs="Arial"/>
          <w:bCs/>
          <w:sz w:val="24"/>
          <w:szCs w:val="24"/>
        </w:rPr>
        <w:lastRenderedPageBreak/>
        <w:t>zapewniającym obsługę administracyjno-biurową Komisji w dniach i godzinach pracy tego urzędu.</w:t>
      </w:r>
    </w:p>
    <w:p w14:paraId="2720A503" w14:textId="476856EB" w:rsidR="0088467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8467A" w:rsidRPr="00F959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C554" w14:textId="77777777" w:rsidR="00EF30BC" w:rsidRDefault="00EF30BC">
      <w:pPr>
        <w:spacing w:after="0" w:line="240" w:lineRule="auto"/>
      </w:pPr>
      <w:r>
        <w:separator/>
      </w:r>
    </w:p>
  </w:endnote>
  <w:endnote w:type="continuationSeparator" w:id="0">
    <w:p w14:paraId="6DDE394D" w14:textId="77777777" w:rsidR="00EF30BC" w:rsidRDefault="00EF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05452E" w:rsidRPr="00D57044" w:rsidRDefault="00D2139B"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5D20" w14:textId="77777777" w:rsidR="00EF30BC" w:rsidRDefault="00EF30BC">
      <w:pPr>
        <w:spacing w:after="0" w:line="240" w:lineRule="auto"/>
      </w:pPr>
      <w:r>
        <w:separator/>
      </w:r>
    </w:p>
  </w:footnote>
  <w:footnote w:type="continuationSeparator" w:id="0">
    <w:p w14:paraId="3A2B2E16" w14:textId="77777777" w:rsidR="00EF30BC" w:rsidRDefault="00EF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A8" w14:textId="6E0B5999" w:rsidR="004A4FC5" w:rsidRDefault="004A4F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B98"/>
    <w:multiLevelType w:val="singleLevel"/>
    <w:tmpl w:val="E662EF0E"/>
    <w:lvl w:ilvl="0">
      <w:start w:val="3"/>
      <w:numFmt w:val="decimal"/>
      <w:lvlText w:val="%1)"/>
      <w:legacy w:legacy="1" w:legacySpace="0" w:legacyIndent="254"/>
      <w:lvlJc w:val="left"/>
      <w:rPr>
        <w:rFonts w:ascii="Times New Roman" w:hAnsi="Times New Roman" w:cs="Times New Roman" w:hint="default"/>
      </w:rPr>
    </w:lvl>
  </w:abstractNum>
  <w:abstractNum w:abstractNumId="1" w15:restartNumberingAfterBreak="0">
    <w:nsid w:val="05AA0720"/>
    <w:multiLevelType w:val="hybridMultilevel"/>
    <w:tmpl w:val="07C8CF2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C281270"/>
    <w:multiLevelType w:val="hybridMultilevel"/>
    <w:tmpl w:val="07269F3E"/>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D9A1079"/>
    <w:multiLevelType w:val="hybridMultilevel"/>
    <w:tmpl w:val="5F6C1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625D6"/>
    <w:multiLevelType w:val="hybridMultilevel"/>
    <w:tmpl w:val="C06A12EE"/>
    <w:lvl w:ilvl="0" w:tplc="BA18DEE8">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A272E7"/>
    <w:multiLevelType w:val="hybridMultilevel"/>
    <w:tmpl w:val="C6A65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343FE"/>
    <w:multiLevelType w:val="hybridMultilevel"/>
    <w:tmpl w:val="4F1067F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7414C34"/>
    <w:multiLevelType w:val="hybridMultilevel"/>
    <w:tmpl w:val="DDD27434"/>
    <w:lvl w:ilvl="0" w:tplc="6854FEA0">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C227A1F"/>
    <w:multiLevelType w:val="hybridMultilevel"/>
    <w:tmpl w:val="BF8ABF2C"/>
    <w:lvl w:ilvl="0" w:tplc="80060C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E2073AE"/>
    <w:multiLevelType w:val="hybridMultilevel"/>
    <w:tmpl w:val="34063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215D9"/>
    <w:multiLevelType w:val="hybridMultilevel"/>
    <w:tmpl w:val="D590AB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1377B87"/>
    <w:multiLevelType w:val="hybridMultilevel"/>
    <w:tmpl w:val="883AB4B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3" w15:restartNumberingAfterBreak="0">
    <w:nsid w:val="23B50F83"/>
    <w:multiLevelType w:val="hybridMultilevel"/>
    <w:tmpl w:val="87648E48"/>
    <w:lvl w:ilvl="0" w:tplc="0D9C96C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429023B"/>
    <w:multiLevelType w:val="hybridMultilevel"/>
    <w:tmpl w:val="98DA816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50B48AD"/>
    <w:multiLevelType w:val="hybridMultilevel"/>
    <w:tmpl w:val="961C2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8C5055"/>
    <w:multiLevelType w:val="hybridMultilevel"/>
    <w:tmpl w:val="02EEE61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2A0C3675"/>
    <w:multiLevelType w:val="hybridMultilevel"/>
    <w:tmpl w:val="C226B7D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2B6A4E0B"/>
    <w:multiLevelType w:val="hybridMultilevel"/>
    <w:tmpl w:val="08E82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9163EE"/>
    <w:multiLevelType w:val="singleLevel"/>
    <w:tmpl w:val="D8584420"/>
    <w:lvl w:ilvl="0">
      <w:start w:val="1"/>
      <w:numFmt w:val="decimal"/>
      <w:lvlText w:val="%1)"/>
      <w:legacy w:legacy="1" w:legacySpace="0" w:legacyIndent="254"/>
      <w:lvlJc w:val="left"/>
      <w:rPr>
        <w:rFonts w:ascii="Times New Roman" w:hAnsi="Times New Roman" w:cs="Times New Roman" w:hint="default"/>
      </w:rPr>
    </w:lvl>
  </w:abstractNum>
  <w:abstractNum w:abstractNumId="20" w15:restartNumberingAfterBreak="0">
    <w:nsid w:val="2E5E7F7B"/>
    <w:multiLevelType w:val="hybridMultilevel"/>
    <w:tmpl w:val="B97C5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2E3C83"/>
    <w:multiLevelType w:val="hybridMultilevel"/>
    <w:tmpl w:val="41442F1C"/>
    <w:lvl w:ilvl="0" w:tplc="C11E195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312B72B2"/>
    <w:multiLevelType w:val="hybridMultilevel"/>
    <w:tmpl w:val="6A2EF70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31443452"/>
    <w:multiLevelType w:val="hybridMultilevel"/>
    <w:tmpl w:val="E03E7032"/>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34A436AA"/>
    <w:multiLevelType w:val="hybridMultilevel"/>
    <w:tmpl w:val="BE6CD04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5C8003F"/>
    <w:multiLevelType w:val="hybridMultilevel"/>
    <w:tmpl w:val="5950C73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96814D6"/>
    <w:multiLevelType w:val="hybridMultilevel"/>
    <w:tmpl w:val="3A1A4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A430B5"/>
    <w:multiLevelType w:val="hybridMultilevel"/>
    <w:tmpl w:val="7C7E673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F0C6BD4"/>
    <w:multiLevelType w:val="hybridMultilevel"/>
    <w:tmpl w:val="BB042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00B46"/>
    <w:multiLevelType w:val="singleLevel"/>
    <w:tmpl w:val="4844AED8"/>
    <w:lvl w:ilvl="0">
      <w:start w:val="4"/>
      <w:numFmt w:val="decimal"/>
      <w:lvlText w:val="%1)"/>
      <w:legacy w:legacy="1" w:legacySpace="0" w:legacyIndent="255"/>
      <w:lvlJc w:val="left"/>
      <w:rPr>
        <w:rFonts w:ascii="Times New Roman" w:hAnsi="Times New Roman" w:cs="Times New Roman" w:hint="default"/>
      </w:rPr>
    </w:lvl>
  </w:abstractNum>
  <w:abstractNum w:abstractNumId="30" w15:restartNumberingAfterBreak="0">
    <w:nsid w:val="4D784998"/>
    <w:multiLevelType w:val="hybridMultilevel"/>
    <w:tmpl w:val="028898A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4DF44DA3"/>
    <w:multiLevelType w:val="hybridMultilevel"/>
    <w:tmpl w:val="96EED4D0"/>
    <w:lvl w:ilvl="0" w:tplc="D562C2D2">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43884"/>
    <w:multiLevelType w:val="hybridMultilevel"/>
    <w:tmpl w:val="C9D206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080579"/>
    <w:multiLevelType w:val="hybridMultilevel"/>
    <w:tmpl w:val="FC72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6C807CA"/>
    <w:multiLevelType w:val="multilevel"/>
    <w:tmpl w:val="DFE2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104820"/>
    <w:multiLevelType w:val="hybridMultilevel"/>
    <w:tmpl w:val="D5CA662E"/>
    <w:lvl w:ilvl="0" w:tplc="85EE89EE">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9927775"/>
    <w:multiLevelType w:val="hybridMultilevel"/>
    <w:tmpl w:val="34761B9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5EC60A51"/>
    <w:multiLevelType w:val="hybridMultilevel"/>
    <w:tmpl w:val="AF62EF8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618A47C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B06D79"/>
    <w:multiLevelType w:val="hybridMultilevel"/>
    <w:tmpl w:val="D642328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69D30D57"/>
    <w:multiLevelType w:val="hybridMultilevel"/>
    <w:tmpl w:val="716EF31C"/>
    <w:lvl w:ilvl="0" w:tplc="717287E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E213F4E"/>
    <w:multiLevelType w:val="hybridMultilevel"/>
    <w:tmpl w:val="9ABC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9C2464"/>
    <w:multiLevelType w:val="hybridMultilevel"/>
    <w:tmpl w:val="17184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832329"/>
    <w:multiLevelType w:val="hybridMultilevel"/>
    <w:tmpl w:val="CC9E8398"/>
    <w:lvl w:ilvl="0" w:tplc="4010FC2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DF36E7"/>
    <w:multiLevelType w:val="hybridMultilevel"/>
    <w:tmpl w:val="C9EACD10"/>
    <w:lvl w:ilvl="0" w:tplc="9EBC00B2">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9397D"/>
    <w:multiLevelType w:val="hybridMultilevel"/>
    <w:tmpl w:val="65B8A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AB27F7"/>
    <w:multiLevelType w:val="hybridMultilevel"/>
    <w:tmpl w:val="CEF296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36"/>
  </w:num>
  <w:num w:numId="6">
    <w:abstractNumId w:val="34"/>
  </w:num>
  <w:num w:numId="7">
    <w:abstractNumId w:val="17"/>
  </w:num>
  <w:num w:numId="8">
    <w:abstractNumId w:val="4"/>
  </w:num>
  <w:num w:numId="9">
    <w:abstractNumId w:val="25"/>
  </w:num>
  <w:num w:numId="10">
    <w:abstractNumId w:val="8"/>
  </w:num>
  <w:num w:numId="11">
    <w:abstractNumId w:val="18"/>
  </w:num>
  <w:num w:numId="12">
    <w:abstractNumId w:val="7"/>
  </w:num>
  <w:num w:numId="13">
    <w:abstractNumId w:val="19"/>
  </w:num>
  <w:num w:numId="14">
    <w:abstractNumId w:val="0"/>
  </w:num>
  <w:num w:numId="15">
    <w:abstractNumId w:val="29"/>
  </w:num>
  <w:num w:numId="16">
    <w:abstractNumId w:val="29"/>
    <w:lvlOverride w:ilvl="0">
      <w:lvl w:ilvl="0">
        <w:start w:val="4"/>
        <w:numFmt w:val="decimal"/>
        <w:lvlText w:val="%1)"/>
        <w:legacy w:legacy="1" w:legacySpace="0" w:legacyIndent="254"/>
        <w:lvlJc w:val="left"/>
        <w:rPr>
          <w:rFonts w:ascii="Times New Roman" w:hAnsi="Times New Roman" w:cs="Times New Roman" w:hint="default"/>
        </w:rPr>
      </w:lvl>
    </w:lvlOverride>
  </w:num>
  <w:num w:numId="17">
    <w:abstractNumId w:val="35"/>
  </w:num>
  <w:num w:numId="18">
    <w:abstractNumId w:val="2"/>
  </w:num>
  <w:num w:numId="19">
    <w:abstractNumId w:val="39"/>
  </w:num>
  <w:num w:numId="20">
    <w:abstractNumId w:val="42"/>
  </w:num>
  <w:num w:numId="21">
    <w:abstractNumId w:val="37"/>
  </w:num>
  <w:num w:numId="22">
    <w:abstractNumId w:val="47"/>
  </w:num>
  <w:num w:numId="23">
    <w:abstractNumId w:val="16"/>
  </w:num>
  <w:num w:numId="24">
    <w:abstractNumId w:val="13"/>
  </w:num>
  <w:num w:numId="25">
    <w:abstractNumId w:val="3"/>
  </w:num>
  <w:num w:numId="26">
    <w:abstractNumId w:val="26"/>
  </w:num>
  <w:num w:numId="27">
    <w:abstractNumId w:val="20"/>
  </w:num>
  <w:num w:numId="28">
    <w:abstractNumId w:val="32"/>
  </w:num>
  <w:num w:numId="29">
    <w:abstractNumId w:val="9"/>
  </w:num>
  <w:num w:numId="30">
    <w:abstractNumId w:val="14"/>
  </w:num>
  <w:num w:numId="31">
    <w:abstractNumId w:val="11"/>
  </w:num>
  <w:num w:numId="32">
    <w:abstractNumId w:val="23"/>
  </w:num>
  <w:num w:numId="33">
    <w:abstractNumId w:val="30"/>
  </w:num>
  <w:num w:numId="34">
    <w:abstractNumId w:val="6"/>
  </w:num>
  <w:num w:numId="35">
    <w:abstractNumId w:val="10"/>
  </w:num>
  <w:num w:numId="36">
    <w:abstractNumId w:val="1"/>
  </w:num>
  <w:num w:numId="37">
    <w:abstractNumId w:val="38"/>
  </w:num>
  <w:num w:numId="38">
    <w:abstractNumId w:val="31"/>
  </w:num>
  <w:num w:numId="39">
    <w:abstractNumId w:val="24"/>
  </w:num>
  <w:num w:numId="40">
    <w:abstractNumId w:val="22"/>
  </w:num>
  <w:num w:numId="41">
    <w:abstractNumId w:val="21"/>
  </w:num>
  <w:num w:numId="42">
    <w:abstractNumId w:val="40"/>
  </w:num>
  <w:num w:numId="43">
    <w:abstractNumId w:val="15"/>
  </w:num>
  <w:num w:numId="44">
    <w:abstractNumId w:val="27"/>
  </w:num>
  <w:num w:numId="45">
    <w:abstractNumId w:val="46"/>
  </w:num>
  <w:num w:numId="46">
    <w:abstractNumId w:val="28"/>
  </w:num>
  <w:num w:numId="47">
    <w:abstractNumId w:val="43"/>
  </w:num>
  <w:num w:numId="48">
    <w:abstractNumId w:val="44"/>
  </w:num>
  <w:num w:numId="49">
    <w:abstractNumId w:val="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1708E"/>
    <w:rsid w:val="0004119B"/>
    <w:rsid w:val="00054229"/>
    <w:rsid w:val="000774AB"/>
    <w:rsid w:val="000922EF"/>
    <w:rsid w:val="000B214A"/>
    <w:rsid w:val="000C015C"/>
    <w:rsid w:val="000F1CE3"/>
    <w:rsid w:val="000F2D47"/>
    <w:rsid w:val="00134EC9"/>
    <w:rsid w:val="00135B96"/>
    <w:rsid w:val="00166BE2"/>
    <w:rsid w:val="00174912"/>
    <w:rsid w:val="001A14BA"/>
    <w:rsid w:val="001A17DF"/>
    <w:rsid w:val="001C1415"/>
    <w:rsid w:val="001D4E31"/>
    <w:rsid w:val="001F2FED"/>
    <w:rsid w:val="00203DC3"/>
    <w:rsid w:val="00222427"/>
    <w:rsid w:val="00227062"/>
    <w:rsid w:val="002508E4"/>
    <w:rsid w:val="002A104F"/>
    <w:rsid w:val="002C13BE"/>
    <w:rsid w:val="002C6839"/>
    <w:rsid w:val="002F6970"/>
    <w:rsid w:val="003165D6"/>
    <w:rsid w:val="003707B0"/>
    <w:rsid w:val="00385416"/>
    <w:rsid w:val="003A2EA1"/>
    <w:rsid w:val="003A5820"/>
    <w:rsid w:val="003C7CAB"/>
    <w:rsid w:val="003E0CC1"/>
    <w:rsid w:val="00425BAF"/>
    <w:rsid w:val="00430AAC"/>
    <w:rsid w:val="004601CA"/>
    <w:rsid w:val="004A4FC5"/>
    <w:rsid w:val="0050538A"/>
    <w:rsid w:val="00510CDD"/>
    <w:rsid w:val="00522724"/>
    <w:rsid w:val="005303A8"/>
    <w:rsid w:val="00561C20"/>
    <w:rsid w:val="005761A7"/>
    <w:rsid w:val="005C29E6"/>
    <w:rsid w:val="005D5B8F"/>
    <w:rsid w:val="005E4C30"/>
    <w:rsid w:val="00630D4A"/>
    <w:rsid w:val="00633A32"/>
    <w:rsid w:val="0065472D"/>
    <w:rsid w:val="006A5805"/>
    <w:rsid w:val="006B2A46"/>
    <w:rsid w:val="006D709E"/>
    <w:rsid w:val="006F0353"/>
    <w:rsid w:val="007409A7"/>
    <w:rsid w:val="007718BF"/>
    <w:rsid w:val="007B04F3"/>
    <w:rsid w:val="007C01B7"/>
    <w:rsid w:val="007C2EF9"/>
    <w:rsid w:val="007E1761"/>
    <w:rsid w:val="007E5A9E"/>
    <w:rsid w:val="007E6C5E"/>
    <w:rsid w:val="00814AE1"/>
    <w:rsid w:val="00821252"/>
    <w:rsid w:val="00833070"/>
    <w:rsid w:val="00857D40"/>
    <w:rsid w:val="0088467A"/>
    <w:rsid w:val="008A294C"/>
    <w:rsid w:val="008A791D"/>
    <w:rsid w:val="008D4FE2"/>
    <w:rsid w:val="008E4E44"/>
    <w:rsid w:val="0090525D"/>
    <w:rsid w:val="00954EAB"/>
    <w:rsid w:val="00967F56"/>
    <w:rsid w:val="00995125"/>
    <w:rsid w:val="009E26A6"/>
    <w:rsid w:val="00A04F89"/>
    <w:rsid w:val="00A053A6"/>
    <w:rsid w:val="00A12644"/>
    <w:rsid w:val="00A34214"/>
    <w:rsid w:val="00A5775B"/>
    <w:rsid w:val="00A7311F"/>
    <w:rsid w:val="00AD444A"/>
    <w:rsid w:val="00AE7936"/>
    <w:rsid w:val="00AF62B7"/>
    <w:rsid w:val="00B04EBF"/>
    <w:rsid w:val="00B121D2"/>
    <w:rsid w:val="00B267C0"/>
    <w:rsid w:val="00B71611"/>
    <w:rsid w:val="00B75327"/>
    <w:rsid w:val="00BE2FA5"/>
    <w:rsid w:val="00BE67F5"/>
    <w:rsid w:val="00C77986"/>
    <w:rsid w:val="00C818F3"/>
    <w:rsid w:val="00C82866"/>
    <w:rsid w:val="00C94844"/>
    <w:rsid w:val="00CC4F1A"/>
    <w:rsid w:val="00D2139B"/>
    <w:rsid w:val="00D57044"/>
    <w:rsid w:val="00D60253"/>
    <w:rsid w:val="00DA189E"/>
    <w:rsid w:val="00DC185B"/>
    <w:rsid w:val="00DD2A20"/>
    <w:rsid w:val="00DD4747"/>
    <w:rsid w:val="00DD7F36"/>
    <w:rsid w:val="00E1045D"/>
    <w:rsid w:val="00E23F6A"/>
    <w:rsid w:val="00E3385B"/>
    <w:rsid w:val="00E46583"/>
    <w:rsid w:val="00E541FB"/>
    <w:rsid w:val="00E63781"/>
    <w:rsid w:val="00E67259"/>
    <w:rsid w:val="00E74265"/>
    <w:rsid w:val="00E76A1B"/>
    <w:rsid w:val="00EA2F30"/>
    <w:rsid w:val="00EB482C"/>
    <w:rsid w:val="00EE0E3A"/>
    <w:rsid w:val="00EF30BC"/>
    <w:rsid w:val="00F3759C"/>
    <w:rsid w:val="00F439E5"/>
    <w:rsid w:val="00F95908"/>
    <w:rsid w:val="00FB2ACB"/>
    <w:rsid w:val="00FC4B79"/>
    <w:rsid w:val="00FE3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3"/>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3"/>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3"/>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3"/>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3"/>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3"/>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3"/>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3"/>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semiHidden/>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 w:type="paragraph" w:styleId="Bezodstpw">
    <w:name w:val="No Spacing"/>
    <w:uiPriority w:val="1"/>
    <w:qFormat/>
    <w:rsid w:val="000F2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eojxgu2daltqmfyc4nbwgeytkmjy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56B6-9569-4B6D-BDBE-FFCBF605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7671</Words>
  <Characters>46029</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Cieślik Magdalena  (DPA)</dc:creator>
  <cp:keywords/>
  <dc:description/>
  <cp:lastModifiedBy>Cieślik Magdalena  (DPA)</cp:lastModifiedBy>
  <cp:revision>6</cp:revision>
  <cp:lastPrinted>2021-10-27T09:38:00Z</cp:lastPrinted>
  <dcterms:created xsi:type="dcterms:W3CDTF">2022-02-16T11:28:00Z</dcterms:created>
  <dcterms:modified xsi:type="dcterms:W3CDTF">2022-02-16T13:15:00Z</dcterms:modified>
</cp:coreProperties>
</file>