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995F7C" w:rsidRDefault="00C45937" w:rsidP="00995F7C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95F7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Pr="00995F7C" w:rsidRDefault="00C45937" w:rsidP="00995F7C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995F7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995F7C" w:rsidRDefault="00C45937" w:rsidP="00995F7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95F7C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Pr="00995F7C" w:rsidRDefault="00C45937" w:rsidP="00995F7C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995F7C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995F7C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Pr="00995F7C" w:rsidRDefault="00C45937" w:rsidP="00995F7C">
      <w:pPr>
        <w:spacing w:before="43" w:after="0" w:line="360" w:lineRule="auto"/>
        <w:ind w:right="5789"/>
        <w:rPr>
          <w:rFonts w:ascii="Arial" w:eastAsia="Times New Roman" w:hAnsi="Arial" w:cs="Arial"/>
          <w:spacing w:val="10"/>
          <w:sz w:val="24"/>
          <w:szCs w:val="18"/>
        </w:rPr>
      </w:pPr>
    </w:p>
    <w:p w14:paraId="00FF9050" w14:textId="481C6540" w:rsidR="00C45937" w:rsidRPr="00995F7C" w:rsidRDefault="00C45937" w:rsidP="00995F7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95F7C">
        <w:rPr>
          <w:rFonts w:ascii="Arial" w:eastAsia="Times New Roman" w:hAnsi="Arial" w:cs="Arial"/>
          <w:sz w:val="24"/>
          <w:szCs w:val="24"/>
        </w:rPr>
        <w:t xml:space="preserve">Warszawa, </w:t>
      </w:r>
      <w:r w:rsidR="00995F7C" w:rsidRPr="00995F7C">
        <w:rPr>
          <w:rFonts w:ascii="Arial" w:eastAsia="Times New Roman" w:hAnsi="Arial" w:cs="Arial"/>
          <w:sz w:val="24"/>
          <w:szCs w:val="24"/>
        </w:rPr>
        <w:t>7 lipca</w:t>
      </w:r>
      <w:r w:rsidR="00355213" w:rsidRPr="00995F7C">
        <w:rPr>
          <w:rFonts w:ascii="Arial" w:eastAsia="Times New Roman" w:hAnsi="Arial" w:cs="Arial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z w:val="24"/>
          <w:szCs w:val="24"/>
        </w:rPr>
        <w:t>202</w:t>
      </w:r>
      <w:r w:rsidR="00995F7C" w:rsidRPr="00995F7C">
        <w:rPr>
          <w:rFonts w:ascii="Arial" w:eastAsia="Times New Roman" w:hAnsi="Arial" w:cs="Arial"/>
          <w:sz w:val="24"/>
          <w:szCs w:val="24"/>
        </w:rPr>
        <w:t>2</w:t>
      </w:r>
      <w:r w:rsidRPr="00995F7C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7B62EA1D" w:rsidR="00C45937" w:rsidRPr="00995F7C" w:rsidRDefault="00C45937" w:rsidP="00995F7C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95F7C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8960FA" w:rsidRPr="00995F7C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D43B3" w:rsidRPr="00995F7C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995F7C">
        <w:rPr>
          <w:rFonts w:ascii="Arial" w:eastAsia="Times New Roman" w:hAnsi="Arial" w:cs="Arial"/>
          <w:b/>
          <w:bCs/>
          <w:sz w:val="24"/>
          <w:szCs w:val="24"/>
        </w:rPr>
        <w:t xml:space="preserve"> ukośnik 21</w:t>
      </w:r>
    </w:p>
    <w:p w14:paraId="01F82DE8" w14:textId="0CB0965D" w:rsidR="00C45937" w:rsidRPr="00995F7C" w:rsidRDefault="00C45937" w:rsidP="00995F7C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95F7C">
        <w:rPr>
          <w:rFonts w:ascii="Arial" w:eastAsia="Times New Roman" w:hAnsi="Arial" w:cs="Arial"/>
          <w:b/>
          <w:bCs/>
          <w:sz w:val="24"/>
          <w:szCs w:val="24"/>
        </w:rPr>
        <w:t>DPA</w:t>
      </w:r>
      <w:r w:rsidR="00995F7C" w:rsidRPr="00995F7C">
        <w:rPr>
          <w:rFonts w:ascii="Arial" w:eastAsia="Times New Roman" w:hAnsi="Arial" w:cs="Arial"/>
          <w:b/>
          <w:bCs/>
          <w:sz w:val="24"/>
          <w:szCs w:val="24"/>
        </w:rPr>
        <w:t xml:space="preserve"> myślnik </w:t>
      </w:r>
      <w:r w:rsidRPr="00995F7C">
        <w:rPr>
          <w:rFonts w:ascii="Arial" w:eastAsia="Times New Roman" w:hAnsi="Arial" w:cs="Arial"/>
          <w:b/>
          <w:bCs/>
          <w:sz w:val="24"/>
          <w:szCs w:val="24"/>
        </w:rPr>
        <w:t>III.9130.</w:t>
      </w:r>
      <w:r w:rsidR="008960FA" w:rsidRPr="00995F7C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D43B3" w:rsidRPr="00995F7C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995F7C">
        <w:rPr>
          <w:rFonts w:ascii="Arial" w:eastAsia="Times New Roman" w:hAnsi="Arial" w:cs="Arial"/>
          <w:b/>
          <w:bCs/>
          <w:sz w:val="24"/>
          <w:szCs w:val="24"/>
        </w:rPr>
        <w:t>.2021</w:t>
      </w:r>
    </w:p>
    <w:p w14:paraId="53CFE6DB" w14:textId="0FA60914" w:rsidR="00A12A9E" w:rsidRPr="00995F7C" w:rsidRDefault="00C45937" w:rsidP="00995F7C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32"/>
        </w:rPr>
      </w:pPr>
      <w:r w:rsidRPr="00995F7C">
        <w:rPr>
          <w:rFonts w:ascii="Arial" w:eastAsia="Times New Roman" w:hAnsi="Arial" w:cs="Arial"/>
          <w:b/>
          <w:bCs/>
          <w:sz w:val="28"/>
          <w:szCs w:val="32"/>
        </w:rPr>
        <w:t>ZAWIADOMIENIE</w:t>
      </w:r>
    </w:p>
    <w:p w14:paraId="309C75CC" w14:textId="7C3A0463" w:rsidR="004E6E1B" w:rsidRPr="00995F7C" w:rsidRDefault="00A12A9E" w:rsidP="00995F7C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paragraf 1 i art. 12 w związku z art. 35, </w:t>
      </w:r>
      <w:r w:rsidR="00641C62" w:rsidRPr="00995F7C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czerwca 1960 r. </w:t>
      </w:r>
      <w:r w:rsidR="00995F7C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Kodeks postępowania administracyjnego (Dz. U. z 2021 r. poz. 735 z późn. zm.; dalej: k.p.a.) w związku z art. 38 ust. 1 i 4 ustawy z dnia 9 marca 2017 r. o szczególnych zasadach usuwania skutków prawnych decyzji reprywatyzacyjnych dotyczących nieruchomości warszawskich, wydanych z naruszeniem prawa (Dz. U. 2021 r. poz. 795: dalej ustawa z dnia 9 marca 2017 r.) wyznaczam nowy termin załatwienia sprawy w przedmiocie decyzji Prezydenta m.st. Warszawy z dnia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30 marca 2001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r. nr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2</w:t>
      </w:r>
      <w:r w:rsidR="00FD43B3" w:rsidRPr="00995F7C">
        <w:rPr>
          <w:rFonts w:ascii="Arial" w:eastAsia="Times New Roman" w:hAnsi="Arial" w:cs="Arial"/>
          <w:spacing w:val="10"/>
          <w:sz w:val="24"/>
          <w:szCs w:val="24"/>
        </w:rPr>
        <w:t>7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ukośnik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2001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dotyczącej nieruchomości położonej w Warszawie przy ul.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Wilczej 8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="00995F7C">
        <w:rPr>
          <w:rFonts w:ascii="Arial" w:eastAsia="Times New Roman" w:hAnsi="Arial" w:cs="Arial"/>
          <w:spacing w:val="10"/>
          <w:sz w:val="24"/>
          <w:szCs w:val="24"/>
        </w:rPr>
        <w:t>stanowiącej działkę ewidencyjną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nr 7</w:t>
      </w:r>
      <w:r w:rsidR="00FD43B3" w:rsidRPr="00995F7C">
        <w:rPr>
          <w:rFonts w:ascii="Arial" w:eastAsia="Times New Roman" w:hAnsi="Arial" w:cs="Arial"/>
          <w:spacing w:val="10"/>
          <w:sz w:val="24"/>
          <w:szCs w:val="24"/>
        </w:rPr>
        <w:t>9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w obrębie 5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0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5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04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, do dnia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13 </w:t>
      </w:r>
      <w:r w:rsidR="00995F7C">
        <w:rPr>
          <w:rFonts w:ascii="Arial" w:eastAsia="Times New Roman" w:hAnsi="Arial" w:cs="Arial"/>
          <w:spacing w:val="10"/>
          <w:sz w:val="24"/>
          <w:szCs w:val="24"/>
        </w:rPr>
        <w:t>sierpnia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202</w:t>
      </w:r>
      <w:r w:rsidR="009A4B05" w:rsidRPr="00995F7C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r.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obszerny materiał dowodowy oraz konieczność zapewnienia stronom czynnego udziału w postępowaniu.</w:t>
      </w:r>
    </w:p>
    <w:p w14:paraId="2B35992C" w14:textId="42420819" w:rsidR="00A12A9E" w:rsidRPr="00995F7C" w:rsidRDefault="00A12A9E" w:rsidP="00995F7C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995F7C">
        <w:rPr>
          <w:rFonts w:ascii="Arial" w:eastAsia="Times New Roman" w:hAnsi="Arial" w:cs="Arial"/>
          <w:b/>
          <w:spacing w:val="10"/>
          <w:sz w:val="24"/>
          <w:szCs w:val="24"/>
        </w:rPr>
        <w:lastRenderedPageBreak/>
        <w:t>Przewodniczący Komisji</w:t>
      </w:r>
    </w:p>
    <w:p w14:paraId="04E72448" w14:textId="608762E2" w:rsidR="00A12A9E" w:rsidRPr="00995F7C" w:rsidRDefault="00A12A9E" w:rsidP="00995F7C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995F7C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995F7C" w:rsidRDefault="004E6E1B" w:rsidP="00995F7C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784B401C" w14:textId="77777777" w:rsidR="00995F7C" w:rsidRPr="00286D1F" w:rsidRDefault="00995F7C" w:rsidP="00995F7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79E776CB" w14:textId="77777777" w:rsidR="00995F7C" w:rsidRPr="00286D1F" w:rsidRDefault="00995F7C" w:rsidP="00995F7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sz w:val="24"/>
          <w:szCs w:val="24"/>
        </w:rPr>
        <w:t>Zgodnie z art. 37 k.p.a. w związku z art. 38 ust. 1 ustawy z dnia 9 marca 2017 r. stronie służy prawo do wniesienia ponaglenia, jeżeli:</w:t>
      </w:r>
    </w:p>
    <w:p w14:paraId="3FC53711" w14:textId="77777777" w:rsidR="00995F7C" w:rsidRPr="00286D1F" w:rsidRDefault="00995F7C" w:rsidP="00995F7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0BDE619E" w14:textId="77777777" w:rsidR="00995F7C" w:rsidRPr="00286D1F" w:rsidRDefault="00995F7C" w:rsidP="00995F7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6D53A717" w14:textId="77777777" w:rsidR="00995F7C" w:rsidRDefault="00995F7C" w:rsidP="00995F7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3D3DFC24" w14:textId="77777777" w:rsidR="00995F7C" w:rsidRPr="00286D1F" w:rsidRDefault="00995F7C" w:rsidP="00995F7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</w:t>
      </w:r>
      <w:r w:rsidRPr="00286D1F">
        <w:rPr>
          <w:rFonts w:ascii="Arial" w:eastAsia="Times New Roman" w:hAnsi="Arial" w:cs="Arial"/>
          <w:sz w:val="24"/>
          <w:szCs w:val="24"/>
        </w:rPr>
        <w:t xml:space="preserve"> do organu wyższego stopnia za pośrednictwem organu prowadzącego postępowanie;</w:t>
      </w:r>
    </w:p>
    <w:p w14:paraId="0DFEC261" w14:textId="7B584E98" w:rsidR="00995F7C" w:rsidRPr="00286D1F" w:rsidRDefault="00995F7C" w:rsidP="00995F7C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 w:rsidRPr="00286D1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Punkt drugi </w:t>
      </w:r>
      <w:r w:rsidRPr="00286D1F">
        <w:rPr>
          <w:rFonts w:ascii="Arial" w:eastAsia="Times New Roman" w:hAnsi="Arial" w:cs="Arial"/>
          <w:sz w:val="24"/>
          <w:szCs w:val="24"/>
        </w:rPr>
        <w:t xml:space="preserve">do organu prowadzącego postępowanie </w:t>
      </w:r>
      <w:r w:rsidRPr="00286D1F">
        <w:rPr>
          <w:rFonts w:ascii="Arial" w:eastAsia="Times New Roman" w:hAnsi="Arial" w:cs="Arial"/>
          <w:sz w:val="24"/>
          <w:szCs w:val="24"/>
        </w:rPr>
        <w:t>myślnik,</w:t>
      </w:r>
      <w:r w:rsidRPr="00286D1F">
        <w:rPr>
          <w:rFonts w:ascii="Arial" w:eastAsia="Times New Roman" w:hAnsi="Arial" w:cs="Arial"/>
          <w:sz w:val="24"/>
          <w:szCs w:val="24"/>
        </w:rPr>
        <w:t xml:space="preserve"> jeżeli nie ma organu wyższego stopnia.</w:t>
      </w:r>
    </w:p>
    <w:p w14:paraId="56A1CBC8" w14:textId="440E6BD2" w:rsidR="0085795F" w:rsidRPr="00995F7C" w:rsidRDefault="009C0FD3" w:rsidP="00995F7C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</w:p>
    <w:sectPr w:rsidR="0085795F" w:rsidRPr="00995F7C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BCB4" w14:textId="77777777" w:rsidR="009C0FD3" w:rsidRDefault="009C0FD3" w:rsidP="00C45937">
      <w:pPr>
        <w:spacing w:after="0" w:line="240" w:lineRule="auto"/>
      </w:pPr>
      <w:r>
        <w:separator/>
      </w:r>
    </w:p>
  </w:endnote>
  <w:endnote w:type="continuationSeparator" w:id="0">
    <w:p w14:paraId="0AA7093F" w14:textId="77777777" w:rsidR="009C0FD3" w:rsidRDefault="009C0FD3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EB83" w14:textId="77777777" w:rsidR="009C0FD3" w:rsidRDefault="009C0FD3" w:rsidP="00C45937">
      <w:pPr>
        <w:spacing w:after="0" w:line="240" w:lineRule="auto"/>
      </w:pPr>
      <w:r>
        <w:separator/>
      </w:r>
    </w:p>
  </w:footnote>
  <w:footnote w:type="continuationSeparator" w:id="0">
    <w:p w14:paraId="124F6193" w14:textId="77777777" w:rsidR="009C0FD3" w:rsidRDefault="009C0FD3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 w16cid:durableId="73794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91170"/>
    <w:rsid w:val="000E5E0C"/>
    <w:rsid w:val="00175780"/>
    <w:rsid w:val="00355213"/>
    <w:rsid w:val="004E6E1B"/>
    <w:rsid w:val="005F1F9D"/>
    <w:rsid w:val="0063349C"/>
    <w:rsid w:val="00641C62"/>
    <w:rsid w:val="007D1428"/>
    <w:rsid w:val="00815634"/>
    <w:rsid w:val="0083568B"/>
    <w:rsid w:val="008668F0"/>
    <w:rsid w:val="008960FA"/>
    <w:rsid w:val="00995F7C"/>
    <w:rsid w:val="009A4B05"/>
    <w:rsid w:val="009C0FD3"/>
    <w:rsid w:val="00A12A9E"/>
    <w:rsid w:val="00AA03EC"/>
    <w:rsid w:val="00B753DB"/>
    <w:rsid w:val="00B9248E"/>
    <w:rsid w:val="00C45937"/>
    <w:rsid w:val="00DC1E41"/>
    <w:rsid w:val="00F253D2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Zawiadomienie_o_wyznaczeniu_nowego_terminu_załatwienia_sprawy_KR_III_R_24_21_-_ul_Wilcza_8_wersja_cyfrowa-[udostępniono_w_BIP_09122021_r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Zawiadomienie_o_wyznaczeniu_nowego_terminu_załatwienia_sprawy_KR_III_R_25_21_-_ul_Wilcza_8_wersja_cyfrowa-[udostępniono_w_BIP_09122021_r.]</dc:title>
  <dc:subject/>
  <dc:creator>Niemyjski Marcin  (DPA)</dc:creator>
  <cp:keywords/>
  <cp:lastModifiedBy>Nowak Damian  (DPA)</cp:lastModifiedBy>
  <cp:revision>3</cp:revision>
  <dcterms:created xsi:type="dcterms:W3CDTF">2022-07-07T11:08:00Z</dcterms:created>
  <dcterms:modified xsi:type="dcterms:W3CDTF">2022-07-07T11:11:00Z</dcterms:modified>
</cp:coreProperties>
</file>