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2183" w14:textId="77777777" w:rsidR="00741B37" w:rsidRDefault="00741B37" w:rsidP="00741B37">
      <w:r>
        <w:t xml:space="preserve">Petycja z dnia 23 kwietnia br. </w:t>
      </w:r>
      <w:r>
        <w:t>ws. dystrybucji środków higieny osobistej</w:t>
      </w:r>
    </w:p>
    <w:p w14:paraId="542D4A65" w14:textId="5D537189" w:rsidR="00741B37" w:rsidRDefault="00741B37"/>
    <w:p w14:paraId="5CCD2C12" w14:textId="77777777" w:rsidR="00741B37" w:rsidRDefault="00741B37"/>
    <w:p w14:paraId="49CD89E5" w14:textId="1B0B434D" w:rsidR="00741B37" w:rsidRDefault="00741B37" w:rsidP="00741B37">
      <w:pPr>
        <w:spacing w:after="240"/>
      </w:pPr>
      <w:r>
        <w:t>Inicjatywa Obywatelska w trybie „E-Petycji” w interesie publicznym o sygnaturze własnej PET/IV/70/21 złożona przy pomocy środka pomocy elektronicznej „poczty elektronicznej” celem wykorzystania treści w przyszłości lub teraźniejszości.</w:t>
      </w:r>
      <w:r>
        <w:br/>
      </w:r>
      <w:r>
        <w:br/>
        <w:t>Dzień dobry, ja niżej podpisana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t>
      </w:r>
      <w:r>
        <w:br/>
      </w:r>
      <w:r>
        <w:br/>
        <w:t>W przestrzeni publicznej m.in obok rynków, placów, urzędów, szkół, obiektów handlowych, poradniach, szpitalach oraz w niniejszych obiektach rozdawane są za darmo każdej osobie środki higieny osobistej celem zapobiegania pandemii oraz w niektórych przypadkach od drzwi do drzwi lub od okna do okna np przez podawanie środków na lince przez okna i balkon celem zapobiegania pandemii</w:t>
      </w:r>
      <w:r>
        <w:br/>
      </w:r>
      <w:r>
        <w:br/>
        <w:t>Adnotacje:</w:t>
      </w:r>
      <w: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z uwagi na sposób wnoszenia pisma do organu rozpatrującego, a ponadto z uwagi na stan epidemii. Odpowiedź wysłana na mail nieaktualny zostanie automatycznie usunięta a nadawca zablokowany, za list pocztowy nie zostanie odebrany albo zostanie zniszczony bez przeczytania z uwagi na epidemię, za wysłanie na profil zaufany zostanie wiadomość zignorowana lub usunięta, ponadto w przypadku narażenia na szkodę w postaci wysłania na profil zaufany w związku z wbrew mojej woli i życzeniem rozważyć mogę wszczęcie postępowania cywilnego z 415-417 kc z tytułu poniesionych kosztów : logowania i autoryzacji jeśli wystąpią, energii i internetu za logowanie, podpisywanie i czytanie w związku z brakiem okazania szacunku i działania wbrew mojej woli jako osoby wnoszącej petycje i wysłaniem odpowiedzi w inny sposób niż na mail nadawczy niniejszy z którego pismo zostało wysłane będzie traktowane jako niechciana wiadomość i niechciany sposób kontaktowania i udzielenia odpowiedzi zwany dalej "spamem".</w:t>
      </w:r>
      <w: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 xml:space="preserve">5. Proszę uprzejmie o potwierdzenie odbioru i podawania sygnatury (nadawcy) w odpowiedzi </w:t>
      </w:r>
      <w:r>
        <w:lastRenderedPageBreak/>
        <w:t>zwrotnej celem sprawniejszej wymianie informacji w danej sprawie.</w:t>
      </w:r>
      <w: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br/>
      </w:r>
      <w:r>
        <w:br/>
      </w:r>
    </w:p>
    <w:p w14:paraId="13427C21" w14:textId="77777777" w:rsidR="00741B37" w:rsidRDefault="00741B37"/>
    <w:sectPr w:rsidR="00741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37"/>
    <w:rsid w:val="00374B1E"/>
    <w:rsid w:val="00741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9B98"/>
  <w15:chartTrackingRefBased/>
  <w15:docId w15:val="{6204DD16-9B92-4297-8D19-424705FA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41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2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3371</Characters>
  <Application>Microsoft Office Word</Application>
  <DocSecurity>0</DocSecurity>
  <Lines>28</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Marta</dc:creator>
  <cp:keywords/>
  <dc:description/>
  <cp:lastModifiedBy>Wojciechowska Marta</cp:lastModifiedBy>
  <cp:revision>2</cp:revision>
  <dcterms:created xsi:type="dcterms:W3CDTF">2021-04-27T10:20:00Z</dcterms:created>
  <dcterms:modified xsi:type="dcterms:W3CDTF">2021-04-27T10:23:00Z</dcterms:modified>
</cp:coreProperties>
</file>