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9C5EC" w14:textId="6477C087" w:rsidR="00796AFC" w:rsidRDefault="00796AFC" w:rsidP="00796AFC">
      <w:pPr>
        <w:rPr>
          <w:rFonts w:eastAsia="Times New Roman"/>
        </w:rPr>
      </w:pPr>
      <w:r>
        <w:rPr>
          <w:rFonts w:ascii="Arial" w:eastAsia="Times New Roman" w:hAnsi="Arial" w:cs="Arial"/>
        </w:rPr>
        <w:t>27.11.2022 roku</w:t>
      </w:r>
    </w:p>
    <w:p w14:paraId="649AC593" w14:textId="77777777" w:rsidR="00796AFC" w:rsidRDefault="00796AFC" w:rsidP="00796AFC">
      <w:pPr>
        <w:pStyle w:val="NormalnyWeb"/>
        <w:spacing w:before="0" w:beforeAutospacing="0" w:after="0" w:afterAutospacing="0"/>
      </w:pPr>
      <w:r>
        <w:rPr>
          <w:rFonts w:ascii="Arial" w:hAnsi="Arial" w:cs="Arial"/>
        </w:rPr>
        <w:t>Szanowni Państwo: Ministerstwo Zdrowia, Narodowy Fundusz Zdrowia</w:t>
      </w:r>
    </w:p>
    <w:p w14:paraId="209A8640" w14:textId="5858DF34" w:rsidR="00796AFC" w:rsidRDefault="00796AFC" w:rsidP="00796AFC">
      <w:pPr>
        <w:pStyle w:val="NormalnyWeb"/>
        <w:spacing w:before="0" w:beforeAutospacing="0" w:after="0" w:afterAutospacing="0"/>
      </w:pPr>
      <w:r>
        <w:rPr>
          <w:rFonts w:ascii="Arial" w:hAnsi="Arial" w:cs="Arial"/>
        </w:rPr>
        <w:t xml:space="preserve">PETYCJA  </w:t>
      </w:r>
    </w:p>
    <w:p w14:paraId="631D03AA" w14:textId="77777777" w:rsidR="00796AFC" w:rsidRDefault="00796AFC" w:rsidP="00796AFC">
      <w:pPr>
        <w:pStyle w:val="NormalnyWeb"/>
        <w:spacing w:before="0" w:beforeAutospacing="0" w:after="0" w:afterAutospacing="0"/>
      </w:pPr>
      <w:r>
        <w:rPr>
          <w:rFonts w:ascii="Arial" w:hAnsi="Arial" w:cs="Arial"/>
        </w:rPr>
        <w:t xml:space="preserve">Działając w trybie Ustawy o petycjach z dnia 11 lipca 2014 roku (tj. Dz. U. 2018 poz. 870) przekładam petycję w celu podjęcia kroków w interesie publicznym i usprawnienia systemu prawnego </w:t>
      </w:r>
      <w:r>
        <w:rPr>
          <w:rFonts w:ascii="Arial" w:hAnsi="Arial" w:cs="Arial"/>
          <w:b/>
          <w:bCs/>
        </w:rPr>
        <w:t xml:space="preserve">poprzez usprawnienie systemu prawnego w sprawie równego traktowania pacjentów, </w:t>
      </w:r>
      <w:proofErr w:type="spellStart"/>
      <w:r>
        <w:rPr>
          <w:rFonts w:ascii="Arial" w:hAnsi="Arial" w:cs="Arial"/>
          <w:b/>
          <w:bCs/>
        </w:rPr>
        <w:t>zmininalizacji</w:t>
      </w:r>
      <w:proofErr w:type="spellEnd"/>
      <w:r>
        <w:rPr>
          <w:rFonts w:ascii="Arial" w:hAnsi="Arial" w:cs="Arial"/>
          <w:b/>
          <w:bCs/>
        </w:rPr>
        <w:t xml:space="preserve"> zgłoszenia do podmiotów leczniczych po długim okresie od wystawienia w celu umówienia terminu, </w:t>
      </w:r>
      <w:proofErr w:type="spellStart"/>
      <w:r>
        <w:rPr>
          <w:rFonts w:ascii="Arial" w:hAnsi="Arial" w:cs="Arial"/>
          <w:b/>
          <w:bCs/>
        </w:rPr>
        <w:t>zmininalizacji</w:t>
      </w:r>
      <w:proofErr w:type="spellEnd"/>
      <w:r>
        <w:rPr>
          <w:rFonts w:ascii="Arial" w:hAnsi="Arial" w:cs="Arial"/>
          <w:b/>
          <w:bCs/>
        </w:rPr>
        <w:t xml:space="preserve"> posiadania dużo zleceń i skierowań: </w:t>
      </w:r>
    </w:p>
    <w:p w14:paraId="6B22765C" w14:textId="77777777" w:rsidR="00796AFC" w:rsidRDefault="00796AFC" w:rsidP="00796AFC">
      <w:pPr>
        <w:pStyle w:val="NormalnyWeb"/>
        <w:spacing w:before="0" w:beforeAutospacing="0" w:after="0" w:afterAutospacing="0"/>
      </w:pPr>
      <w:r>
        <w:rPr>
          <w:rFonts w:ascii="Arial" w:hAnsi="Arial" w:cs="Arial"/>
          <w:b/>
          <w:bCs/>
        </w:rPr>
        <w:t>1. Skierowanie na leczenie psychiatryczne i uzależnień oraz leczenia szpitalnego </w:t>
      </w:r>
    </w:p>
    <w:p w14:paraId="24238CF4" w14:textId="77777777" w:rsidR="00796AFC" w:rsidRDefault="00796AFC" w:rsidP="00796AFC">
      <w:pPr>
        <w:pStyle w:val="NormalnyWeb"/>
        <w:spacing w:before="0" w:beforeAutospacing="0" w:after="0" w:afterAutospacing="0"/>
      </w:pPr>
      <w:r>
        <w:rPr>
          <w:rFonts w:ascii="Arial" w:hAnsi="Arial" w:cs="Arial"/>
          <w:b/>
          <w:bCs/>
        </w:rPr>
        <w:t>- osoba zobowiązana jest do zarejestrowania, umówienia terminu przyjęcia w terminie 14 dni, jednak nie dłużej niż 30 dni od daty wystawienia lub realizacji od dnia </w:t>
      </w:r>
    </w:p>
    <w:p w14:paraId="02E324EA" w14:textId="77777777" w:rsidR="00796AFC" w:rsidRDefault="00796AFC" w:rsidP="00796AFC">
      <w:pPr>
        <w:pStyle w:val="NormalnyWeb"/>
        <w:spacing w:before="0" w:beforeAutospacing="0" w:after="0" w:afterAutospacing="0"/>
      </w:pPr>
      <w:r>
        <w:rPr>
          <w:rFonts w:ascii="Arial" w:hAnsi="Arial" w:cs="Arial"/>
          <w:b/>
          <w:bCs/>
        </w:rPr>
        <w:t>2. Skierowanie na leczenie rehabilitacyjne, uzdrowiskowe i świadczenia ambulatoryjne </w:t>
      </w:r>
    </w:p>
    <w:p w14:paraId="5F0BE84B" w14:textId="77777777" w:rsidR="00796AFC" w:rsidRDefault="00796AFC" w:rsidP="00796AFC">
      <w:pPr>
        <w:pStyle w:val="NormalnyWeb"/>
        <w:spacing w:before="0" w:beforeAutospacing="0" w:after="0" w:afterAutospacing="0"/>
      </w:pPr>
      <w:r>
        <w:rPr>
          <w:rFonts w:ascii="Arial" w:hAnsi="Arial" w:cs="Arial"/>
          <w:b/>
          <w:bCs/>
        </w:rPr>
        <w:t>- osoba zobowiązana jest do zarejestrowania, umówienia terminu przyjęcia w terminie 14 dni, jednak nie dłużej niż 30 dni od daty wystawienia lub realizacji od dnia </w:t>
      </w:r>
    </w:p>
    <w:p w14:paraId="66DB636E" w14:textId="77777777" w:rsidR="00796AFC" w:rsidRDefault="00796AFC" w:rsidP="00796AFC">
      <w:pPr>
        <w:pStyle w:val="NormalnyWeb"/>
        <w:spacing w:before="0" w:beforeAutospacing="0" w:after="0" w:afterAutospacing="0"/>
      </w:pPr>
      <w:r>
        <w:rPr>
          <w:rFonts w:ascii="Arial" w:hAnsi="Arial" w:cs="Arial"/>
          <w:b/>
          <w:bCs/>
        </w:rPr>
        <w:t>3. Skierowanie na badanie laboratoryjne, skierowanie na badania obrazowe i inne badania diagnostyczne  </w:t>
      </w:r>
    </w:p>
    <w:p w14:paraId="0982702B" w14:textId="77777777" w:rsidR="00796AFC" w:rsidRDefault="00796AFC" w:rsidP="00796AFC">
      <w:pPr>
        <w:pStyle w:val="NormalnyWeb"/>
        <w:spacing w:before="0" w:beforeAutospacing="0" w:after="0" w:afterAutospacing="0"/>
      </w:pPr>
      <w:r>
        <w:rPr>
          <w:rFonts w:ascii="Arial" w:hAnsi="Arial" w:cs="Arial"/>
          <w:b/>
          <w:bCs/>
        </w:rPr>
        <w:t>- osoba zobowiązana jest do zarejestrowania, umówienia terminu przyjęcia w terminie 14 dni od daty wystawienia lub realizacji od dnia. Na polecenie lekarza może wydłużone rok w przypadku umówienia terminu za rok, a także 14 dni wstecz przed datą wizyty u specjalisty. </w:t>
      </w:r>
    </w:p>
    <w:p w14:paraId="6C15E91A" w14:textId="77777777" w:rsidR="00796AFC" w:rsidRDefault="00796AFC" w:rsidP="00796AFC">
      <w:pPr>
        <w:pStyle w:val="NormalnyWeb"/>
        <w:spacing w:before="0" w:beforeAutospacing="0" w:after="0" w:afterAutospacing="0"/>
      </w:pPr>
      <w:r>
        <w:rPr>
          <w:rFonts w:ascii="Arial" w:hAnsi="Arial" w:cs="Arial"/>
          <w:b/>
          <w:bCs/>
        </w:rPr>
        <w:t>4. Lekarz może dodatkowo na skierowaniu, zleceniu umieścić termin ważności: 1h, 24h, 48h, 72h, 7 dni, 14 dni, 30 dni, 60 dni, 90 dni, 180 dni, 360 dni, 720 dni od daty wystawienia lub od daty realizacji od dnia. </w:t>
      </w:r>
    </w:p>
    <w:p w14:paraId="1F9C6F3A" w14:textId="77777777" w:rsidR="00796AFC" w:rsidRDefault="00796AFC" w:rsidP="00796AFC">
      <w:pPr>
        <w:pStyle w:val="NormalnyWeb"/>
        <w:spacing w:before="0" w:beforeAutospacing="0" w:after="0" w:afterAutospacing="0"/>
      </w:pPr>
      <w:r>
        <w:rPr>
          <w:rFonts w:ascii="Arial" w:hAnsi="Arial" w:cs="Arial"/>
          <w:b/>
          <w:bCs/>
        </w:rPr>
        <w:t xml:space="preserve">Obecnie skierowania są bez określonego terminu, jednak stan zdrowia zawsze może się poprawić i pogorszyć. Dlatego uważam, że lekarz winien zaznaczyć termin ważności skierowania / zlecenia a jeśli nie poda terminu to ważność na zrealizowanie lub na umówienie terminu winno być 30 dni tak jak w przypadku recepty. Obecnie pacjent może być zdezinformowany z uwagi na ważność skierowań i ważność recept np. świadczenie psychiatryczne i uzależnień - 14 dni, świadczenie rehabilitacyjne - 30 dni, świadczenie uzdrowiskowe - 18 </w:t>
      </w:r>
      <w:proofErr w:type="spellStart"/>
      <w:r>
        <w:rPr>
          <w:rFonts w:ascii="Arial" w:hAnsi="Arial" w:cs="Arial"/>
          <w:b/>
          <w:bCs/>
        </w:rPr>
        <w:t>mcy</w:t>
      </w:r>
      <w:proofErr w:type="spellEnd"/>
      <w:r>
        <w:rPr>
          <w:rFonts w:ascii="Arial" w:hAnsi="Arial" w:cs="Arial"/>
          <w:b/>
          <w:bCs/>
        </w:rPr>
        <w:t>, badania krwi od 14 do 90 dni. Poza tym gdy pacjent się zgłosi po 3 miesiącach o umówienie terminu może zostać odesłany w celu analizy pierwotnej przyczyny kierowania (oceny stanu zdrowia) jako zaktualizowania informacji stanu zdrowia w celu weryfikacji pierwotnej przyczyny kierowania do lekarza wystawiającego. </w:t>
      </w:r>
    </w:p>
    <w:p w14:paraId="4F63C362" w14:textId="77777777" w:rsidR="00796AFC" w:rsidRDefault="00796AFC" w:rsidP="00796AFC">
      <w:pPr>
        <w:pStyle w:val="NormalnyWeb"/>
        <w:spacing w:before="0" w:beforeAutospacing="0" w:after="0" w:afterAutospacing="0"/>
      </w:pPr>
      <w:r>
        <w:rPr>
          <w:rFonts w:ascii="Arial" w:hAnsi="Arial" w:cs="Arial"/>
          <w:b/>
          <w:bCs/>
        </w:rPr>
        <w:t>Konkluzja proszę o zmianę legislacyjną w przedmiocie: </w:t>
      </w:r>
    </w:p>
    <w:p w14:paraId="414B7319" w14:textId="77777777" w:rsidR="00796AFC" w:rsidRDefault="00796AFC" w:rsidP="00796AFC">
      <w:pPr>
        <w:pStyle w:val="NormalnyWeb"/>
        <w:spacing w:before="0" w:beforeAutospacing="0" w:after="0" w:afterAutospacing="0"/>
      </w:pPr>
      <w:r>
        <w:rPr>
          <w:rFonts w:ascii="Arial" w:hAnsi="Arial" w:cs="Arial"/>
          <w:b/>
          <w:bCs/>
        </w:rPr>
        <w:t>1) lekarz kierujący wystawia termin ważności skierowania, zlecenia tak jak w przypadku recept na: 1h, 24h, 48h, 72h, 7 dni, 14 dni, 30 dni, 60 dni, 90 dni, 180 dni, 360 dni, 720 dni od daty wystawienia lub od daty realizacji od dnia. </w:t>
      </w:r>
    </w:p>
    <w:p w14:paraId="068B6086" w14:textId="77777777" w:rsidR="00796AFC" w:rsidRDefault="00796AFC" w:rsidP="00796AFC">
      <w:pPr>
        <w:pStyle w:val="NormalnyWeb"/>
        <w:spacing w:before="0" w:beforeAutospacing="0" w:after="0" w:afterAutospacing="0"/>
      </w:pPr>
      <w:r>
        <w:rPr>
          <w:rFonts w:ascii="Arial" w:hAnsi="Arial" w:cs="Arial"/>
          <w:b/>
          <w:bCs/>
        </w:rPr>
        <w:t>2) skierowanie, zlecenie traci ważność: </w:t>
      </w:r>
    </w:p>
    <w:p w14:paraId="2C02B160" w14:textId="77777777" w:rsidR="00796AFC" w:rsidRDefault="00796AFC" w:rsidP="00796AFC">
      <w:pPr>
        <w:pStyle w:val="NormalnyWeb"/>
        <w:spacing w:before="0" w:beforeAutospacing="0" w:after="0" w:afterAutospacing="0"/>
      </w:pPr>
      <w:r>
        <w:rPr>
          <w:rFonts w:ascii="Arial" w:hAnsi="Arial" w:cs="Arial"/>
          <w:b/>
          <w:bCs/>
        </w:rPr>
        <w:t>- po upływie terminu podanego przez lekarza: 1h, 24h, 48h, 72h, 7 dni, 14 dni, 30 dni, 60 dni, 90 dni, 180 dni, 360 dni max, 720 dni max w wyjątkowych przypadkach od daty wystawienia lub od daty realizacji od dnia</w:t>
      </w:r>
    </w:p>
    <w:p w14:paraId="7E5B684B" w14:textId="77777777" w:rsidR="00796AFC" w:rsidRDefault="00796AFC" w:rsidP="00796AFC">
      <w:pPr>
        <w:pStyle w:val="NormalnyWeb"/>
        <w:spacing w:before="0" w:beforeAutospacing="0" w:after="0" w:afterAutospacing="0"/>
      </w:pPr>
      <w:r>
        <w:rPr>
          <w:rFonts w:ascii="Arial" w:hAnsi="Arial" w:cs="Arial"/>
          <w:b/>
          <w:bCs/>
        </w:rPr>
        <w:t>- w przypadku rejestracji (zarejestrowania) tj. wpisania na listę oczekujących </w:t>
      </w:r>
    </w:p>
    <w:p w14:paraId="13BCFCD6" w14:textId="77777777" w:rsidR="00796AFC" w:rsidRDefault="00796AFC" w:rsidP="00796AFC">
      <w:pPr>
        <w:pStyle w:val="NormalnyWeb"/>
        <w:spacing w:before="0" w:beforeAutospacing="0" w:after="0" w:afterAutospacing="0"/>
      </w:pPr>
      <w:r>
        <w:rPr>
          <w:rFonts w:ascii="Arial" w:hAnsi="Arial" w:cs="Arial"/>
          <w:b/>
          <w:bCs/>
        </w:rPr>
        <w:t>- w przypadku realizacji świadczenia na podstawie skierowania</w:t>
      </w:r>
    </w:p>
    <w:p w14:paraId="543C4D52" w14:textId="77777777" w:rsidR="00796AFC" w:rsidRDefault="00796AFC" w:rsidP="00796AFC">
      <w:pPr>
        <w:pStyle w:val="NormalnyWeb"/>
        <w:spacing w:before="0" w:beforeAutospacing="0" w:after="0" w:afterAutospacing="0"/>
      </w:pPr>
      <w:r>
        <w:rPr>
          <w:rFonts w:ascii="Arial" w:hAnsi="Arial" w:cs="Arial"/>
          <w:b/>
          <w:bCs/>
        </w:rPr>
        <w:t>3) bieg terminu nie zostaje przerwany po odebraniu dokumentu i skreślenia z listy oczekujących. </w:t>
      </w:r>
    </w:p>
    <w:p w14:paraId="286F29BE" w14:textId="77777777" w:rsidR="00796AFC" w:rsidRDefault="00796AFC" w:rsidP="00796AFC">
      <w:pPr>
        <w:pStyle w:val="NormalnyWeb"/>
        <w:spacing w:before="0" w:beforeAutospacing="0" w:after="0" w:afterAutospacing="0"/>
      </w:pPr>
      <w:r>
        <w:rPr>
          <w:rFonts w:ascii="Arial" w:hAnsi="Arial" w:cs="Arial"/>
          <w:b/>
          <w:bCs/>
        </w:rPr>
        <w:t xml:space="preserve">Albo ktoś chce się leczyć albo nie, albo ktoś chce zrealizować świadczenie albo </w:t>
      </w:r>
      <w:proofErr w:type="spellStart"/>
      <w:r>
        <w:rPr>
          <w:rFonts w:ascii="Arial" w:hAnsi="Arial" w:cs="Arial"/>
          <w:b/>
          <w:bCs/>
        </w:rPr>
        <w:t>niezrealizować</w:t>
      </w:r>
      <w:proofErr w:type="spellEnd"/>
      <w:r>
        <w:rPr>
          <w:rFonts w:ascii="Arial" w:hAnsi="Arial" w:cs="Arial"/>
          <w:b/>
          <w:bCs/>
        </w:rPr>
        <w:t xml:space="preserve">. Skierowanie nie może być bez określonego terminu, bezterminowe, nieokreślone, wieczyste, ponieważ wszystko ma termin ważności i termin przydatności. Dlatego moim zdaniem lekarz tak jak w przypadku recept winien określić termin ważności skierowania. Jeśli zostanie określony na 30 dni to jest to wystarczający czas na zarejestrowanie się u świadczeniodawcy (umówienia terminu i wpisania na listę oczekujących) jako warunek zrealizowania świadczenia z funduszy </w:t>
      </w:r>
      <w:r>
        <w:rPr>
          <w:rFonts w:ascii="Arial" w:hAnsi="Arial" w:cs="Arial"/>
          <w:b/>
          <w:bCs/>
        </w:rPr>
        <w:lastRenderedPageBreak/>
        <w:t>publicznych. Żywność, leki, środki czystości mają termin ważności, termin przydatności i termin najlepszego spożycia lub wykorzystania, a co dopiero skierowanie / zlecenie gdzie przyczyna kierowania (stan zdrowia) może się polepszyć lub pogorszyć w krótkim czasie, dlatego termin ważności winien ustalić lekarz na taki sam okres jaki wypisuje poszczególne recepty biorąc pod uwagę stan zdrowia pacjenta indywidualnie. Obecnie termin na leczenie (szpitalne, AOS, badania) nie jest ściśle określony a skierowanie traci ważność w przypadku realizacji lub z chwilą ustania przyczyny kierowania (tj. ważne dopóty dopóki istnieje przyczyna kierowania).  Dlatego uważam, że winna jest konieczność zrównania ważności skierowań z terminem ważności z receptami celem zapobiegania dezinformacji pacjentów, personelu medycznego w szczególności świadczeniodawców realizujących świadczenie na podstawie zlecenia. </w:t>
      </w:r>
    </w:p>
    <w:p w14:paraId="4BA12787" w14:textId="77777777" w:rsidR="00796AFC" w:rsidRDefault="00796AFC" w:rsidP="00796AFC">
      <w:pPr>
        <w:pStyle w:val="NormalnyWeb"/>
        <w:spacing w:before="0" w:beforeAutospacing="0" w:after="0" w:afterAutospacing="0"/>
      </w:pPr>
    </w:p>
    <w:p w14:paraId="00764727" w14:textId="77777777" w:rsidR="00796AFC" w:rsidRDefault="00796AFC" w:rsidP="00796AFC">
      <w:pPr>
        <w:pStyle w:val="NormalnyWeb"/>
        <w:spacing w:before="0" w:beforeAutospacing="0" w:after="0" w:afterAutospacing="0"/>
      </w:pPr>
      <w:r>
        <w:rPr>
          <w:rFonts w:ascii="Roboto" w:hAnsi="Roboto"/>
          <w:color w:val="3C4043"/>
        </w:rPr>
        <w:t>Adnotacje:</w:t>
      </w:r>
    </w:p>
    <w:p w14:paraId="5494663A" w14:textId="77777777" w:rsidR="00796AFC" w:rsidRDefault="00796AFC" w:rsidP="00796AFC">
      <w:pPr>
        <w:pStyle w:val="NormalnyWeb"/>
        <w:spacing w:before="0" w:beforeAutospacing="0" w:after="0" w:afterAutospacing="0"/>
      </w:pPr>
      <w:r>
        <w:rPr>
          <w:rFonts w:ascii="Arial" w:hAnsi="Arial" w:cs="Arial"/>
        </w:rPr>
        <w:t>(1) - Za ewentualne błędy przepraszam oraz z uwagi na stan endemii - proszę o odpowiedź tylko i wyłącznie na adres e-mailowy. </w:t>
      </w:r>
    </w:p>
    <w:p w14:paraId="5C22AEB7" w14:textId="77777777" w:rsidR="00796AFC" w:rsidRDefault="00796AFC" w:rsidP="00796AFC">
      <w:pPr>
        <w:pStyle w:val="NormalnyWeb"/>
        <w:spacing w:before="0" w:beforeAutospacing="0" w:after="0" w:afterAutospacing="0"/>
      </w:pPr>
      <w:r>
        <w:rPr>
          <w:rFonts w:ascii="Arial" w:hAnsi="Arial" w:cs="Arial"/>
        </w:rPr>
        <w:t>(2) - Nie wyrażam zgody na podstawie Ustawy o petycjach i Ustawie o dostępie do informacji publicznej na publikację, udostępnienia, powielenia i utrwalania danych i danej pojedynczej: imienia i nazwiska, loginu konta, adresu, adresu e-mailowego, miejscowości sporządzenia. </w:t>
      </w:r>
    </w:p>
    <w:p w14:paraId="39957A26" w14:textId="77777777" w:rsidR="00796AFC" w:rsidRDefault="00796AFC" w:rsidP="00796AFC">
      <w:pPr>
        <w:pStyle w:val="NormalnyWeb"/>
        <w:spacing w:before="0" w:beforeAutospacing="0" w:after="0" w:afterAutospacing="0"/>
      </w:pPr>
      <w:r>
        <w:rPr>
          <w:rFonts w:ascii="Arial" w:hAnsi="Arial" w:cs="Arial"/>
        </w:rPr>
        <w:t> </w:t>
      </w:r>
    </w:p>
    <w:p w14:paraId="367BCB36" w14:textId="77777777" w:rsidR="00796AFC" w:rsidRDefault="00796AFC" w:rsidP="00796AFC">
      <w:pPr>
        <w:pStyle w:val="NormalnyWeb"/>
        <w:spacing w:before="0" w:beforeAutospacing="0" w:after="0" w:afterAutospacing="0"/>
      </w:pPr>
      <w:r>
        <w:rPr>
          <w:rFonts w:ascii="Arial" w:hAnsi="Arial" w:cs="Arial"/>
        </w:rPr>
        <w:t>Z wyrazami szacunku</w:t>
      </w:r>
    </w:p>
    <w:p w14:paraId="6910A930" w14:textId="77777777" w:rsidR="00F31A50" w:rsidRPr="00F30E39" w:rsidRDefault="00796AFC" w:rsidP="00796AFC">
      <w:pPr>
        <w:rPr>
          <w:rFonts w:ascii="Lato" w:hAnsi="Lato"/>
        </w:rPr>
      </w:pPr>
    </w:p>
    <w:sectPr w:rsidR="00F31A50" w:rsidRPr="00F30E39" w:rsidSect="00826C22">
      <w:pgSz w:w="11907" w:h="16840"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Lato">
    <w:panose1 w:val="020F0502020204030203"/>
    <w:charset w:val="EE"/>
    <w:family w:val="swiss"/>
    <w:pitch w:val="variable"/>
    <w:sig w:usb0="800000AF" w:usb1="4000604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AFC"/>
    <w:rsid w:val="004A2DD1"/>
    <w:rsid w:val="004D291F"/>
    <w:rsid w:val="00796AFC"/>
    <w:rsid w:val="00826C22"/>
    <w:rsid w:val="00AA5E03"/>
    <w:rsid w:val="00F30E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CE80"/>
  <w15:chartTrackingRefBased/>
  <w15:docId w15:val="{333F697F-B8CF-4E23-AC1E-8C216216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6AFC"/>
    <w:pPr>
      <w:spacing w:after="0" w:line="240" w:lineRule="auto"/>
    </w:pPr>
    <w:rPr>
      <w:rFonts w:ascii="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96AF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2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731</Words>
  <Characters>4387</Characters>
  <Application>Microsoft Office Word</Application>
  <DocSecurity>0</DocSecurity>
  <Lines>36</Lines>
  <Paragraphs>10</Paragraphs>
  <ScaleCrop>false</ScaleCrop>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Wilkoszewska Ewa</dc:creator>
  <cp:keywords/>
  <dc:description/>
  <cp:lastModifiedBy>Wilkoszewska Ewa</cp:lastModifiedBy>
  <cp:revision>1</cp:revision>
  <dcterms:created xsi:type="dcterms:W3CDTF">2022-11-28T14:21:00Z</dcterms:created>
  <dcterms:modified xsi:type="dcterms:W3CDTF">2022-11-28T14:25:00Z</dcterms:modified>
</cp:coreProperties>
</file>