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8D9" w:rsidRPr="00EB29F2" w:rsidRDefault="00CE7BC2" w:rsidP="009F2F85">
      <w:pPr>
        <w:pStyle w:val="pismamz"/>
        <w:tabs>
          <w:tab w:val="left" w:pos="5400"/>
        </w:tabs>
        <w:spacing w:before="1120" w:line="240" w:lineRule="auto"/>
        <w:rPr>
          <w:i/>
        </w:rPr>
      </w:pPr>
      <w:r w:rsidRPr="00EB29F2">
        <w:rPr>
          <w:i/>
        </w:rPr>
        <w:t>Działając w oparciu o przepisy rozporządzenia Rady Ministrów z dnia 4 kwietnia 2017 roku w sprawie szczegółowego gospodarowania niektórymi składnikami majątku Skarbu Państwa (Dz. U. poz. 729), uprzejmie informuję, że Ministerstwo Zdrowia posiada do zagospodarowania w drodze nieodpłatnego przekazania bez zastrzeżenia obowiązku zwrotu innej jednostce administracji publicznej niżej wskazane składniki majątku ruchomego:</w:t>
      </w:r>
    </w:p>
    <w:p w:rsidR="00C93CCC" w:rsidRPr="009F2F85" w:rsidRDefault="00CE7BC2" w:rsidP="009F2F85">
      <w:pPr>
        <w:pStyle w:val="pismamz"/>
        <w:numPr>
          <w:ilvl w:val="0"/>
          <w:numId w:val="1"/>
        </w:numPr>
        <w:tabs>
          <w:tab w:val="left" w:pos="5400"/>
        </w:tabs>
        <w:spacing w:before="1120" w:line="240" w:lineRule="auto"/>
      </w:pPr>
      <w:r w:rsidRPr="009F2F85">
        <w:t xml:space="preserve">samochód osobowy marki </w:t>
      </w:r>
      <w:r w:rsidR="00EB29F2">
        <w:t xml:space="preserve">Skoda </w:t>
      </w:r>
      <w:proofErr w:type="spellStart"/>
      <w:r w:rsidR="00EB29F2">
        <w:t>Superb</w:t>
      </w:r>
      <w:proofErr w:type="spellEnd"/>
      <w:r w:rsidR="00EB29F2">
        <w:t xml:space="preserve"> B Sedan</w:t>
      </w:r>
      <w:r w:rsidRPr="009F2F85">
        <w:t xml:space="preserve">, nr rej. WI </w:t>
      </w:r>
      <w:r w:rsidR="00EB29F2">
        <w:t>3277H</w:t>
      </w:r>
      <w:r w:rsidRPr="009F2F85">
        <w:t>, nr nadwozia (VIN)</w:t>
      </w:r>
      <w:r w:rsidR="00C93CCC" w:rsidRPr="009F2F85">
        <w:t xml:space="preserve"> </w:t>
      </w:r>
      <w:r w:rsidR="00EB29F2">
        <w:t>TMBCT63U989014198</w:t>
      </w:r>
      <w:r w:rsidR="00C93CCC" w:rsidRPr="009F2F85">
        <w:t>, rok produkcji:</w:t>
      </w:r>
      <w:r w:rsidRPr="009F2F85">
        <w:t xml:space="preserve"> 200</w:t>
      </w:r>
      <w:r w:rsidR="00EB29F2">
        <w:t>7</w:t>
      </w:r>
      <w:r w:rsidR="00C93CCC" w:rsidRPr="009F2F85">
        <w:t xml:space="preserve">,kolor: </w:t>
      </w:r>
      <w:r w:rsidR="00EB29F2">
        <w:t>szary</w:t>
      </w:r>
      <w:r w:rsidR="00EB29F2" w:rsidRPr="009F2F85">
        <w:t xml:space="preserve">, </w:t>
      </w:r>
      <w:r w:rsidR="00C93CCC" w:rsidRPr="009F2F85">
        <w:t xml:space="preserve">o stanie licznika </w:t>
      </w:r>
      <w:r w:rsidRPr="009F2F85">
        <w:t xml:space="preserve"> </w:t>
      </w:r>
      <w:r w:rsidR="0022064A">
        <w:t>331</w:t>
      </w:r>
      <w:r w:rsidR="00C93CCC" w:rsidRPr="009F2F85">
        <w:t xml:space="preserve"> tyś.km. </w:t>
      </w:r>
    </w:p>
    <w:p w:rsidR="00CE7BC2" w:rsidRPr="009F2F85" w:rsidRDefault="00CE7BC2" w:rsidP="009F2F85">
      <w:pPr>
        <w:pStyle w:val="pismamz"/>
        <w:numPr>
          <w:ilvl w:val="0"/>
          <w:numId w:val="1"/>
        </w:numPr>
        <w:tabs>
          <w:tab w:val="left" w:pos="5400"/>
        </w:tabs>
        <w:spacing w:before="1120" w:line="240" w:lineRule="auto"/>
      </w:pPr>
      <w:r w:rsidRPr="009F2F85">
        <w:t xml:space="preserve">samochód osobowy marki </w:t>
      </w:r>
      <w:r w:rsidR="00EB29F2">
        <w:t>Volvo S 80 Sedan</w:t>
      </w:r>
      <w:r w:rsidRPr="009F2F85">
        <w:t xml:space="preserve">, nr rej. </w:t>
      </w:r>
      <w:r w:rsidR="00EB29F2">
        <w:t>WI 5615K</w:t>
      </w:r>
      <w:r w:rsidRPr="009F2F85">
        <w:t xml:space="preserve"> </w:t>
      </w:r>
      <w:r w:rsidR="004E4FAA" w:rsidRPr="009F2F85">
        <w:t>nr nadwozia (VIN)</w:t>
      </w:r>
      <w:r w:rsidR="00EB29F2" w:rsidRPr="00EB29F2">
        <w:t xml:space="preserve"> </w:t>
      </w:r>
      <w:r w:rsidR="00EB29F2">
        <w:t>YV</w:t>
      </w:r>
      <w:r w:rsidR="00EB29F2">
        <w:t>1A</w:t>
      </w:r>
      <w:r w:rsidR="0022064A">
        <w:t>S565191089283</w:t>
      </w:r>
      <w:r w:rsidR="004E4FAA" w:rsidRPr="009F2F85">
        <w:t>, rok produkcji: 200</w:t>
      </w:r>
      <w:r w:rsidR="0022064A">
        <w:t>8</w:t>
      </w:r>
      <w:r w:rsidR="004E4FAA" w:rsidRPr="009F2F85">
        <w:t xml:space="preserve">,kolor: </w:t>
      </w:r>
      <w:r w:rsidR="0022064A">
        <w:t>czarny</w:t>
      </w:r>
      <w:r w:rsidR="004E4FAA" w:rsidRPr="009F2F85">
        <w:t xml:space="preserve">, o stanie licznika  </w:t>
      </w:r>
      <w:r w:rsidR="0022064A">
        <w:t>364</w:t>
      </w:r>
      <w:r w:rsidR="004E4FAA" w:rsidRPr="009F2F85">
        <w:t xml:space="preserve"> tyś.km. 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 xml:space="preserve">Wniosek o nieodpłatne przekazanie składnika ruchomego, spełniający wymagania określone w &amp; 38 ust. 4 ww. rozporządzenia, należy składać do dnia </w:t>
      </w:r>
      <w:r w:rsidR="0022064A">
        <w:t>14 czerwca</w:t>
      </w:r>
      <w:r w:rsidRPr="009F2F85">
        <w:t xml:space="preserve"> 2018 roku</w:t>
      </w:r>
      <w:r w:rsidR="009E1DA0">
        <w:t xml:space="preserve"> (liczy si</w:t>
      </w:r>
      <w:r w:rsidRPr="009F2F85">
        <w:t>ę data wpływu do Ministerstwa Zdrowia) na adres: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Ministerstwo Zdrowia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Biuro Dyrektora Generalnego</w:t>
      </w:r>
    </w:p>
    <w:p w:rsidR="00F614D9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ul. Miodowa 15</w:t>
      </w:r>
    </w:p>
    <w:p w:rsidR="009F2F85" w:rsidRPr="009F2F85" w:rsidRDefault="00F614D9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00-95</w:t>
      </w:r>
      <w:r w:rsidR="009F2F85" w:rsidRPr="009F2F85">
        <w:t>2</w:t>
      </w:r>
      <w:r w:rsidRPr="009F2F85">
        <w:t xml:space="preserve"> Warszawa</w:t>
      </w:r>
      <w:r w:rsidR="009F2F85" w:rsidRPr="009F2F85">
        <w:t>.</w:t>
      </w:r>
    </w:p>
    <w:p w:rsidR="009F2F85" w:rsidRPr="009F2F85" w:rsidRDefault="009F2F85" w:rsidP="009F2F85">
      <w:pPr>
        <w:pStyle w:val="pismamz"/>
        <w:tabs>
          <w:tab w:val="left" w:pos="5400"/>
        </w:tabs>
        <w:spacing w:before="1120" w:line="240" w:lineRule="auto"/>
      </w:pPr>
    </w:p>
    <w:p w:rsidR="009F2F85" w:rsidRPr="009F2F85" w:rsidRDefault="009F2F85" w:rsidP="009F2F85">
      <w:pPr>
        <w:pStyle w:val="pismamz"/>
        <w:tabs>
          <w:tab w:val="left" w:pos="5400"/>
        </w:tabs>
        <w:spacing w:before="1120" w:line="240" w:lineRule="auto"/>
      </w:pPr>
      <w:r w:rsidRPr="009F2F85">
        <w:t>Szczegółowych informacji dotyczących ww. rzeczow</w:t>
      </w:r>
      <w:r w:rsidR="004E386E">
        <w:t>ych</w:t>
      </w:r>
      <w:r w:rsidRPr="009F2F85">
        <w:t xml:space="preserve"> składnik</w:t>
      </w:r>
      <w:r w:rsidR="004E386E">
        <w:t>ów</w:t>
      </w:r>
      <w:r w:rsidRPr="009F2F85">
        <w:t xml:space="preserve"> majątku ruchomego udziela pan </w:t>
      </w:r>
      <w:r w:rsidR="0022064A">
        <w:t>Tomasz Szostak</w:t>
      </w:r>
      <w:r w:rsidRPr="009F2F85">
        <w:t xml:space="preserve">, naczelnik Wydziału </w:t>
      </w:r>
      <w:r w:rsidR="0022064A">
        <w:t>Ogólnego</w:t>
      </w:r>
      <w:r w:rsidRPr="009F2F85">
        <w:t xml:space="preserve"> w Biurze </w:t>
      </w:r>
      <w:r w:rsidR="0022064A">
        <w:t>Administracyjnym</w:t>
      </w:r>
      <w:r w:rsidRPr="009F2F85">
        <w:t xml:space="preserve">, tel.: 22 634 </w:t>
      </w:r>
      <w:r w:rsidR="0022064A">
        <w:t>96 12</w:t>
      </w:r>
      <w:bookmarkStart w:id="0" w:name="_GoBack"/>
      <w:bookmarkEnd w:id="0"/>
      <w:r w:rsidR="004E386E">
        <w:t>. Jednocześnie informuję, że istnieje możliwość obejrzenia pojazdu po wcześniejszym umówieniu.</w:t>
      </w:r>
    </w:p>
    <w:p w:rsidR="00F614D9" w:rsidRDefault="00F614D9" w:rsidP="009F2F85">
      <w:pPr>
        <w:pStyle w:val="pismamz"/>
        <w:tabs>
          <w:tab w:val="left" w:pos="5400"/>
        </w:tabs>
        <w:spacing w:before="1120" w:line="240" w:lineRule="auto"/>
      </w:pPr>
      <w:r>
        <w:t xml:space="preserve"> </w:t>
      </w:r>
    </w:p>
    <w:p w:rsidR="00D818D9" w:rsidRDefault="00D818D9" w:rsidP="00D818D9">
      <w:pPr>
        <w:pStyle w:val="pismamz"/>
        <w:tabs>
          <w:tab w:val="left" w:pos="5400"/>
        </w:tabs>
        <w:spacing w:before="1120"/>
        <w:ind w:left="2124"/>
        <w:jc w:val="center"/>
      </w:pPr>
      <w:bookmarkStart w:id="1" w:name="ezdPracownikNazwa"/>
      <w:bookmarkEnd w:id="1"/>
    </w:p>
    <w:p w:rsidR="00D818D9" w:rsidRDefault="00D818D9" w:rsidP="00D818D9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Stanowisko"/>
      <w:bookmarkEnd w:id="2"/>
    </w:p>
    <w:p w:rsidR="00D818D9" w:rsidRDefault="00D818D9" w:rsidP="00D818D9">
      <w:pPr>
        <w:pStyle w:val="pismamz"/>
        <w:tabs>
          <w:tab w:val="left" w:pos="5400"/>
        </w:tabs>
        <w:spacing w:before="1120"/>
      </w:pPr>
    </w:p>
    <w:p w:rsidR="00D818D9" w:rsidRDefault="00D818D9" w:rsidP="00D818D9">
      <w:pPr>
        <w:pStyle w:val="pismamz"/>
        <w:tabs>
          <w:tab w:val="left" w:pos="5400"/>
        </w:tabs>
        <w:spacing w:before="1120"/>
      </w:pPr>
    </w:p>
    <w:p w:rsidR="00FF6CEF" w:rsidRDefault="00FF6CEF" w:rsidP="00D818D9"/>
    <w:p w:rsidR="009F2F85" w:rsidRDefault="009F2F85" w:rsidP="00D818D9">
      <w:r>
        <w:t>Rozdzielnik: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Kancelarii Prezesa Rady Ministrów,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Ministerstwie Finansów,</w:t>
      </w:r>
    </w:p>
    <w:p w:rsidR="009F2F85" w:rsidRDefault="009F2F85" w:rsidP="009F2F85">
      <w:pPr>
        <w:pStyle w:val="Akapitzlist"/>
        <w:numPr>
          <w:ilvl w:val="0"/>
          <w:numId w:val="2"/>
        </w:numPr>
      </w:pPr>
      <w:r>
        <w:t>Dyrektor Generalny w Ministerstwie Spraw Wewnętrznych i Administracji</w:t>
      </w:r>
      <w:r w:rsidR="004357F2">
        <w:t>,</w:t>
      </w:r>
    </w:p>
    <w:p w:rsidR="004357F2" w:rsidRDefault="00985F08" w:rsidP="004357F2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Obrony Narodowej,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Cyfryzacji,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Spraw Zagranicznych,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Sprawiedliwości,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Rodziny, Pracy i Polityki Społecznej,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Infrastruktury,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Inwestycji i Rozwoju,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Przedsiębiorczości i Technologii,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lastRenderedPageBreak/>
        <w:t>Dyrektor Generalny w Ministerstwie</w:t>
      </w:r>
      <w:r w:rsidR="004357F2">
        <w:t xml:space="preserve"> Energii,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Edukacji Narodowej,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Nauki i Szkolnictwa Wyższego,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Środowiska,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Rolnictwa i Rozwoju Wsi,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Gospodarki Morskiej i Żeglugi Śródlądowej,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Kultury i Dziedzictwa Narodowego,</w:t>
      </w:r>
    </w:p>
    <w:p w:rsidR="00985F08" w:rsidRDefault="00985F08" w:rsidP="009F2F85">
      <w:pPr>
        <w:pStyle w:val="Akapitzlist"/>
        <w:numPr>
          <w:ilvl w:val="0"/>
          <w:numId w:val="2"/>
        </w:numPr>
      </w:pPr>
      <w:r>
        <w:t>Dyrektor Generalny w Ministerstwie</w:t>
      </w:r>
      <w:r w:rsidR="004357F2">
        <w:t xml:space="preserve"> Sportu i Turystyki.</w:t>
      </w:r>
    </w:p>
    <w:p w:rsidR="009F2F85" w:rsidRPr="00D818D9" w:rsidRDefault="009F2F85" w:rsidP="00D818D9"/>
    <w:sectPr w:rsidR="009F2F85" w:rsidRPr="00D818D9" w:rsidSect="00D2623E">
      <w:footerReference w:type="even" r:id="rId8"/>
      <w:footerReference w:type="default" r:id="rId9"/>
      <w:footerReference w:type="first" r:id="rId10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7B" w:rsidRDefault="00773B7B" w:rsidP="00517930">
      <w:pPr>
        <w:spacing w:after="0" w:line="240" w:lineRule="auto"/>
      </w:pPr>
      <w:r>
        <w:separator/>
      </w:r>
    </w:p>
  </w:endnote>
  <w:endnote w:type="continuationSeparator" w:id="0">
    <w:p w:rsidR="00773B7B" w:rsidRDefault="00773B7B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2E46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2064A">
      <w:rPr>
        <w:noProof/>
      </w:rPr>
      <w:t>2</w:t>
    </w:r>
    <w:r>
      <w:fldChar w:fldCharType="end"/>
    </w:r>
  </w:p>
  <w:p w:rsidR="002E4674" w:rsidRDefault="002E46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2E467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D7FD7">
      <w:rPr>
        <w:noProof/>
      </w:rPr>
      <w:t>3</w:t>
    </w:r>
    <w:r>
      <w:fldChar w:fldCharType="end"/>
    </w:r>
  </w:p>
  <w:p w:rsidR="002E4674" w:rsidRDefault="002E46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CA2F0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-177800</wp:posOffset>
          </wp:positionH>
          <wp:positionV relativeFrom="paragraph">
            <wp:posOffset>-553720</wp:posOffset>
          </wp:positionV>
          <wp:extent cx="5760085" cy="675640"/>
          <wp:effectExtent l="0" t="0" r="0" b="0"/>
          <wp:wrapNone/>
          <wp:docPr id="6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7B" w:rsidRDefault="00773B7B" w:rsidP="00517930">
      <w:pPr>
        <w:spacing w:after="0" w:line="240" w:lineRule="auto"/>
      </w:pPr>
      <w:r>
        <w:separator/>
      </w:r>
    </w:p>
  </w:footnote>
  <w:footnote w:type="continuationSeparator" w:id="0">
    <w:p w:rsidR="00773B7B" w:rsidRDefault="00773B7B" w:rsidP="00517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48C1"/>
    <w:multiLevelType w:val="hybridMultilevel"/>
    <w:tmpl w:val="FD565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6EEA"/>
    <w:multiLevelType w:val="hybridMultilevel"/>
    <w:tmpl w:val="2F24C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F"/>
    <w:rsid w:val="00017278"/>
    <w:rsid w:val="0007755B"/>
    <w:rsid w:val="000821B0"/>
    <w:rsid w:val="000C7D12"/>
    <w:rsid w:val="00107C62"/>
    <w:rsid w:val="00144B04"/>
    <w:rsid w:val="001D5107"/>
    <w:rsid w:val="0022064A"/>
    <w:rsid w:val="002240FD"/>
    <w:rsid w:val="002846B2"/>
    <w:rsid w:val="002B7189"/>
    <w:rsid w:val="002C05F4"/>
    <w:rsid w:val="002D7FD7"/>
    <w:rsid w:val="002E4674"/>
    <w:rsid w:val="003578FA"/>
    <w:rsid w:val="0036673C"/>
    <w:rsid w:val="003F333B"/>
    <w:rsid w:val="003F3D74"/>
    <w:rsid w:val="003F4345"/>
    <w:rsid w:val="00422705"/>
    <w:rsid w:val="004357F2"/>
    <w:rsid w:val="004E386E"/>
    <w:rsid w:val="004E4FAA"/>
    <w:rsid w:val="00517930"/>
    <w:rsid w:val="00526526"/>
    <w:rsid w:val="0053267E"/>
    <w:rsid w:val="00541735"/>
    <w:rsid w:val="00541F66"/>
    <w:rsid w:val="00610E1B"/>
    <w:rsid w:val="00622FE8"/>
    <w:rsid w:val="006E2CC4"/>
    <w:rsid w:val="006F5AFC"/>
    <w:rsid w:val="00732E86"/>
    <w:rsid w:val="00732E9A"/>
    <w:rsid w:val="00746CC0"/>
    <w:rsid w:val="0075040F"/>
    <w:rsid w:val="00773B7B"/>
    <w:rsid w:val="007E1855"/>
    <w:rsid w:val="0080722D"/>
    <w:rsid w:val="00827BE3"/>
    <w:rsid w:val="00851A27"/>
    <w:rsid w:val="008C0C70"/>
    <w:rsid w:val="009075DC"/>
    <w:rsid w:val="00975318"/>
    <w:rsid w:val="00975909"/>
    <w:rsid w:val="00985F08"/>
    <w:rsid w:val="009E1DA0"/>
    <w:rsid w:val="009F2F85"/>
    <w:rsid w:val="009F318F"/>
    <w:rsid w:val="00A428EE"/>
    <w:rsid w:val="00A43388"/>
    <w:rsid w:val="00A465F0"/>
    <w:rsid w:val="00A57BBF"/>
    <w:rsid w:val="00A647AE"/>
    <w:rsid w:val="00AF3FBE"/>
    <w:rsid w:val="00B07E0A"/>
    <w:rsid w:val="00C1778C"/>
    <w:rsid w:val="00C93CCC"/>
    <w:rsid w:val="00CA2F0F"/>
    <w:rsid w:val="00CC39F7"/>
    <w:rsid w:val="00CE483D"/>
    <w:rsid w:val="00CE7BC2"/>
    <w:rsid w:val="00D06968"/>
    <w:rsid w:val="00D2623E"/>
    <w:rsid w:val="00D6189F"/>
    <w:rsid w:val="00D764A7"/>
    <w:rsid w:val="00D818D9"/>
    <w:rsid w:val="00DD2496"/>
    <w:rsid w:val="00DE0145"/>
    <w:rsid w:val="00DF768D"/>
    <w:rsid w:val="00E1397C"/>
    <w:rsid w:val="00E168D7"/>
    <w:rsid w:val="00E441AC"/>
    <w:rsid w:val="00E6356B"/>
    <w:rsid w:val="00E64215"/>
    <w:rsid w:val="00E65DB4"/>
    <w:rsid w:val="00EB29F2"/>
    <w:rsid w:val="00EC0F83"/>
    <w:rsid w:val="00F1534D"/>
    <w:rsid w:val="00F614D9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F910C5-F6F0-4C46-8E86-5399781F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9F2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4D236-9BCF-4A9B-A938-C95CC5DB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Ostrowski Piotr</cp:lastModifiedBy>
  <cp:revision>15</cp:revision>
  <cp:lastPrinted>2018-05-08T14:49:00Z</cp:lastPrinted>
  <dcterms:created xsi:type="dcterms:W3CDTF">2014-08-21T06:08:00Z</dcterms:created>
  <dcterms:modified xsi:type="dcterms:W3CDTF">2019-05-30T06:51:00Z</dcterms:modified>
</cp:coreProperties>
</file>