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B28E3" w14:textId="7DA4550C" w:rsidR="00714D53" w:rsidRDefault="00714D53" w:rsidP="00714D53">
      <w:pPr>
        <w:autoSpaceDE w:val="0"/>
        <w:autoSpaceDN w:val="0"/>
        <w:adjustRightInd w:val="0"/>
        <w:spacing w:after="480" w:line="360" w:lineRule="auto"/>
        <w:ind w:right="45"/>
        <w:jc w:val="both"/>
        <w:rPr>
          <w:rFonts w:ascii="Arial" w:eastAsia="Times New Roman" w:hAnsi="Arial" w:cs="Arial"/>
          <w:color w:val="000000"/>
          <w:sz w:val="28"/>
          <w:szCs w:val="28"/>
        </w:rPr>
      </w:pPr>
      <w:r w:rsidRPr="00B92F21">
        <w:rPr>
          <w:rFonts w:ascii="Arial" w:hAnsi="Arial" w:cs="Arial"/>
          <w:b/>
          <w:noProof/>
          <w:color w:val="57575B"/>
          <w:sz w:val="28"/>
          <w:szCs w:val="28"/>
        </w:rPr>
        <w:drawing>
          <wp:inline distT="0" distB="0" distL="0" distR="0" wp14:anchorId="245FB49B" wp14:editId="06A072E8">
            <wp:extent cx="2590800" cy="619125"/>
            <wp:effectExtent l="0" t="0" r="0" b="0"/>
            <wp:docPr id="9"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solidFill>
                      <a:srgbClr val="FFFFFF">
                        <a:alpha val="0"/>
                      </a:srgbClr>
                    </a:solidFill>
                    <a:ln>
                      <a:noFill/>
                    </a:ln>
                  </pic:spPr>
                </pic:pic>
              </a:graphicData>
            </a:graphic>
          </wp:inline>
        </w:drawing>
      </w:r>
    </w:p>
    <w:p w14:paraId="016673EE" w14:textId="1AD998E4" w:rsidR="00714D53" w:rsidRPr="00714D53" w:rsidRDefault="00714D53" w:rsidP="00714D53">
      <w:pPr>
        <w:autoSpaceDE w:val="0"/>
        <w:autoSpaceDN w:val="0"/>
        <w:adjustRightInd w:val="0"/>
        <w:spacing w:after="480" w:line="360" w:lineRule="auto"/>
        <w:ind w:right="45"/>
        <w:jc w:val="both"/>
        <w:rPr>
          <w:rFonts w:ascii="Arial" w:eastAsia="Times New Roman" w:hAnsi="Arial" w:cs="Arial"/>
          <w:sz w:val="28"/>
          <w:szCs w:val="28"/>
        </w:rPr>
      </w:pPr>
      <w:r w:rsidRPr="00714D53">
        <w:rPr>
          <w:rFonts w:ascii="Arial" w:eastAsia="Times New Roman" w:hAnsi="Arial" w:cs="Arial"/>
          <w:color w:val="000000"/>
          <w:sz w:val="28"/>
          <w:szCs w:val="28"/>
        </w:rPr>
        <w:t>W nagłówku, po lewej stronie, znajduje się logo Komisji do spraw reprywatyzacji nieruchomości warszawskich zawierające godło państwa polskiego i podkreślenie w formie miniaturki flagi RP</w:t>
      </w:r>
    </w:p>
    <w:p w14:paraId="145AD092" w14:textId="40C6B874" w:rsidR="00333DA4" w:rsidRPr="004170CA" w:rsidRDefault="00333DA4" w:rsidP="004170CA">
      <w:pPr>
        <w:pStyle w:val="Style7"/>
        <w:spacing w:before="182" w:after="480" w:line="360" w:lineRule="auto"/>
        <w:jc w:val="left"/>
        <w:rPr>
          <w:rStyle w:val="FontStyle24"/>
          <w:rFonts w:ascii="Arial" w:hAnsi="Arial" w:cs="Arial"/>
          <w:sz w:val="28"/>
          <w:szCs w:val="28"/>
        </w:rPr>
      </w:pPr>
      <w:r w:rsidRPr="004170CA">
        <w:rPr>
          <w:rStyle w:val="FontStyle24"/>
          <w:rFonts w:ascii="Arial" w:hAnsi="Arial" w:cs="Arial"/>
          <w:sz w:val="28"/>
          <w:szCs w:val="28"/>
        </w:rPr>
        <w:t>Warszawa, dnia 9 lutego 2022 r.</w:t>
      </w:r>
    </w:p>
    <w:p w14:paraId="7F0E27A8" w14:textId="0B5F62D6" w:rsidR="00333DA4" w:rsidRPr="004170CA" w:rsidRDefault="00333DA4" w:rsidP="004170CA">
      <w:pPr>
        <w:pStyle w:val="Style4"/>
        <w:spacing w:before="168" w:after="480" w:line="360" w:lineRule="auto"/>
        <w:jc w:val="left"/>
        <w:rPr>
          <w:rFonts w:ascii="Arial" w:hAnsi="Arial" w:cs="Arial"/>
          <w:sz w:val="28"/>
          <w:szCs w:val="28"/>
        </w:rPr>
      </w:pPr>
      <w:r w:rsidRPr="004170CA">
        <w:rPr>
          <w:rStyle w:val="FontStyle23"/>
          <w:rFonts w:ascii="Arial" w:hAnsi="Arial" w:cs="Arial"/>
          <w:b w:val="0"/>
          <w:bCs w:val="0"/>
          <w:sz w:val="28"/>
          <w:szCs w:val="28"/>
        </w:rPr>
        <w:t>Sygn. akt KR VI R 22/21</w:t>
      </w:r>
    </w:p>
    <w:p w14:paraId="2BCB9687" w14:textId="655F558D" w:rsidR="00333DA4" w:rsidRPr="004170CA" w:rsidRDefault="00333DA4" w:rsidP="004170CA">
      <w:pPr>
        <w:pStyle w:val="Style4"/>
        <w:spacing w:before="67" w:after="480" w:line="360" w:lineRule="auto"/>
        <w:ind w:left="2981"/>
        <w:jc w:val="left"/>
        <w:rPr>
          <w:rFonts w:ascii="Arial" w:hAnsi="Arial" w:cs="Arial"/>
          <w:sz w:val="28"/>
          <w:szCs w:val="28"/>
        </w:rPr>
      </w:pPr>
      <w:r w:rsidRPr="004170CA">
        <w:rPr>
          <w:rStyle w:val="FontStyle23"/>
          <w:rFonts w:ascii="Arial" w:hAnsi="Arial" w:cs="Arial"/>
          <w:b w:val="0"/>
          <w:bCs w:val="0"/>
          <w:sz w:val="28"/>
          <w:szCs w:val="28"/>
        </w:rPr>
        <w:t>DECYZJA nr KR VI R 22b/21</w:t>
      </w:r>
    </w:p>
    <w:p w14:paraId="2E740CD1" w14:textId="49CDD68F" w:rsidR="004170CA" w:rsidRDefault="00333DA4" w:rsidP="004170CA">
      <w:pPr>
        <w:pStyle w:val="Style5"/>
        <w:spacing w:before="154" w:after="480" w:line="360" w:lineRule="auto"/>
        <w:ind w:right="1766"/>
        <w:rPr>
          <w:rStyle w:val="FontStyle24"/>
          <w:rFonts w:ascii="Arial" w:hAnsi="Arial" w:cs="Arial"/>
          <w:sz w:val="28"/>
          <w:szCs w:val="28"/>
        </w:rPr>
      </w:pPr>
      <w:r w:rsidRPr="004170CA">
        <w:rPr>
          <w:rStyle w:val="FontStyle24"/>
          <w:rFonts w:ascii="Arial" w:hAnsi="Arial" w:cs="Arial"/>
          <w:sz w:val="28"/>
          <w:szCs w:val="28"/>
        </w:rPr>
        <w:t>Komisja do spraw reprywatyzacji nieruchomości</w:t>
      </w:r>
      <w:r w:rsidR="007B22CC">
        <w:rPr>
          <w:rStyle w:val="FontStyle24"/>
          <w:rFonts w:ascii="Arial" w:hAnsi="Arial" w:cs="Arial"/>
          <w:sz w:val="28"/>
          <w:szCs w:val="28"/>
        </w:rPr>
        <w:t xml:space="preserve"> </w:t>
      </w:r>
      <w:r w:rsidRPr="004170CA">
        <w:rPr>
          <w:rStyle w:val="FontStyle24"/>
          <w:rFonts w:ascii="Arial" w:hAnsi="Arial" w:cs="Arial"/>
          <w:sz w:val="28"/>
          <w:szCs w:val="28"/>
        </w:rPr>
        <w:t xml:space="preserve">warszawskich, w składzie: </w:t>
      </w:r>
    </w:p>
    <w:p w14:paraId="684F4BF2" w14:textId="45216D89" w:rsidR="004170CA" w:rsidRDefault="00333DA4" w:rsidP="004170CA">
      <w:pPr>
        <w:pStyle w:val="Style5"/>
        <w:spacing w:before="154" w:after="480" w:line="360" w:lineRule="auto"/>
        <w:ind w:right="1766"/>
        <w:rPr>
          <w:rStyle w:val="FontStyle24"/>
          <w:rFonts w:ascii="Arial" w:hAnsi="Arial" w:cs="Arial"/>
          <w:sz w:val="28"/>
          <w:szCs w:val="28"/>
        </w:rPr>
      </w:pPr>
      <w:r w:rsidRPr="004170CA">
        <w:rPr>
          <w:rStyle w:val="FontStyle23"/>
          <w:rFonts w:ascii="Arial" w:hAnsi="Arial" w:cs="Arial"/>
          <w:b w:val="0"/>
          <w:bCs w:val="0"/>
          <w:sz w:val="28"/>
          <w:szCs w:val="28"/>
        </w:rPr>
        <w:t xml:space="preserve">Przewodniczący Komisji: </w:t>
      </w:r>
      <w:r w:rsidRPr="004170CA">
        <w:rPr>
          <w:rStyle w:val="FontStyle24"/>
          <w:rFonts w:ascii="Arial" w:hAnsi="Arial" w:cs="Arial"/>
          <w:sz w:val="28"/>
          <w:szCs w:val="28"/>
        </w:rPr>
        <w:t xml:space="preserve">Sebastian Kaleta </w:t>
      </w:r>
    </w:p>
    <w:p w14:paraId="5A3F21EB" w14:textId="450F932F" w:rsidR="004170CA" w:rsidRDefault="00333DA4" w:rsidP="004170CA">
      <w:pPr>
        <w:pStyle w:val="Style5"/>
        <w:spacing w:before="154" w:after="480" w:line="360" w:lineRule="auto"/>
        <w:ind w:right="1766"/>
        <w:rPr>
          <w:rStyle w:val="FontStyle24"/>
          <w:rFonts w:ascii="Arial" w:hAnsi="Arial" w:cs="Arial"/>
          <w:sz w:val="28"/>
          <w:szCs w:val="28"/>
        </w:rPr>
      </w:pPr>
      <w:r w:rsidRPr="004170CA">
        <w:rPr>
          <w:rStyle w:val="FontStyle23"/>
          <w:rFonts w:ascii="Arial" w:hAnsi="Arial" w:cs="Arial"/>
          <w:b w:val="0"/>
          <w:bCs w:val="0"/>
          <w:sz w:val="28"/>
          <w:szCs w:val="28"/>
        </w:rPr>
        <w:t>Członkowie Komisji:</w:t>
      </w:r>
      <w:r w:rsidR="003D3935">
        <w:rPr>
          <w:rStyle w:val="FontStyle23"/>
          <w:rFonts w:ascii="Arial" w:hAnsi="Arial" w:cs="Arial"/>
          <w:b w:val="0"/>
          <w:bCs w:val="0"/>
          <w:sz w:val="28"/>
          <w:szCs w:val="28"/>
        </w:rPr>
        <w:t xml:space="preserve"> </w:t>
      </w:r>
      <w:r w:rsidRPr="004170CA">
        <w:rPr>
          <w:rStyle w:val="FontStyle24"/>
          <w:rFonts w:ascii="Arial" w:hAnsi="Arial" w:cs="Arial"/>
          <w:sz w:val="28"/>
          <w:szCs w:val="28"/>
        </w:rPr>
        <w:t>Paweł Lisiecki, Robert Kropiwnicki,</w:t>
      </w:r>
      <w:r w:rsidR="003D3935">
        <w:rPr>
          <w:rStyle w:val="FontStyle24"/>
          <w:rFonts w:ascii="Arial" w:hAnsi="Arial" w:cs="Arial"/>
          <w:sz w:val="28"/>
          <w:szCs w:val="28"/>
        </w:rPr>
        <w:t xml:space="preserve"> </w:t>
      </w:r>
      <w:r w:rsidRPr="004170CA">
        <w:rPr>
          <w:rStyle w:val="FontStyle24"/>
          <w:rFonts w:ascii="Arial" w:hAnsi="Arial" w:cs="Arial"/>
          <w:sz w:val="28"/>
          <w:szCs w:val="28"/>
        </w:rPr>
        <w:t xml:space="preserve">Jan Mosiński, Sławomir Potapowicz, Adam Zieliński </w:t>
      </w:r>
    </w:p>
    <w:p w14:paraId="76F5F9F9" w14:textId="222400CB" w:rsidR="00333DA4" w:rsidRPr="004170CA" w:rsidRDefault="00333DA4" w:rsidP="004170CA">
      <w:pPr>
        <w:pStyle w:val="Style5"/>
        <w:spacing w:before="154" w:after="480" w:line="360" w:lineRule="auto"/>
        <w:ind w:right="1766"/>
        <w:rPr>
          <w:rStyle w:val="FontStyle24"/>
          <w:rFonts w:ascii="Arial" w:hAnsi="Arial" w:cs="Arial"/>
          <w:sz w:val="28"/>
          <w:szCs w:val="28"/>
        </w:rPr>
      </w:pPr>
      <w:r w:rsidRPr="004170CA">
        <w:rPr>
          <w:rStyle w:val="FontStyle24"/>
          <w:rFonts w:ascii="Arial" w:hAnsi="Arial" w:cs="Arial"/>
          <w:sz w:val="28"/>
          <w:szCs w:val="28"/>
        </w:rPr>
        <w:t>na posiedzeniu niejawnym w dniu 9 lutego 2022 r.,</w:t>
      </w:r>
    </w:p>
    <w:p w14:paraId="6FD00907" w14:textId="77777777" w:rsidR="004170CA" w:rsidRDefault="00333DA4" w:rsidP="004170CA">
      <w:pPr>
        <w:pStyle w:val="Style5"/>
        <w:tabs>
          <w:tab w:val="left" w:pos="8645"/>
        </w:tabs>
        <w:spacing w:before="5" w:after="480" w:line="360" w:lineRule="auto"/>
        <w:rPr>
          <w:rStyle w:val="FontStyle24"/>
          <w:rFonts w:ascii="Arial" w:hAnsi="Arial" w:cs="Arial"/>
          <w:sz w:val="28"/>
          <w:szCs w:val="28"/>
        </w:rPr>
      </w:pPr>
      <w:r w:rsidRPr="004170CA">
        <w:rPr>
          <w:rStyle w:val="FontStyle24"/>
          <w:rFonts w:ascii="Arial" w:hAnsi="Arial" w:cs="Arial"/>
          <w:sz w:val="28"/>
          <w:szCs w:val="28"/>
        </w:rPr>
        <w:t>po rozpoznaniu sprawy w przedmiocie decyzji Prezydenta m.st. Warszawy z dnia</w:t>
      </w:r>
      <w:r w:rsidR="004170CA">
        <w:rPr>
          <w:rStyle w:val="FontStyle24"/>
          <w:rFonts w:ascii="Arial" w:hAnsi="Arial" w:cs="Arial"/>
          <w:sz w:val="28"/>
          <w:szCs w:val="28"/>
        </w:rPr>
        <w:t xml:space="preserve"> </w:t>
      </w:r>
      <w:r w:rsidRPr="004170CA">
        <w:rPr>
          <w:rStyle w:val="FontStyle24"/>
          <w:rFonts w:ascii="Arial" w:hAnsi="Arial" w:cs="Arial"/>
          <w:sz w:val="28"/>
          <w:szCs w:val="28"/>
        </w:rPr>
        <w:t>2011</w:t>
      </w:r>
      <w:r w:rsidR="004170CA">
        <w:rPr>
          <w:rStyle w:val="FontStyle24"/>
          <w:rFonts w:ascii="Arial" w:hAnsi="Arial" w:cs="Arial"/>
          <w:sz w:val="28"/>
          <w:szCs w:val="28"/>
        </w:rPr>
        <w:t xml:space="preserve"> </w:t>
      </w:r>
      <w:r w:rsidRPr="004170CA">
        <w:rPr>
          <w:rStyle w:val="FontStyle24"/>
          <w:rFonts w:ascii="Arial" w:hAnsi="Arial" w:cs="Arial"/>
          <w:sz w:val="28"/>
          <w:szCs w:val="28"/>
        </w:rPr>
        <w:t>r., nr</w:t>
      </w:r>
      <w:r w:rsidR="004170CA">
        <w:rPr>
          <w:rStyle w:val="FontStyle24"/>
          <w:rFonts w:ascii="Arial" w:hAnsi="Arial" w:cs="Arial"/>
          <w:sz w:val="28"/>
          <w:szCs w:val="28"/>
        </w:rPr>
        <w:t xml:space="preserve"> </w:t>
      </w:r>
      <w:r w:rsidRPr="004170CA">
        <w:rPr>
          <w:rStyle w:val="FontStyle24"/>
          <w:rFonts w:ascii="Arial" w:hAnsi="Arial" w:cs="Arial"/>
          <w:sz w:val="28"/>
          <w:szCs w:val="28"/>
        </w:rPr>
        <w:t xml:space="preserve">zmieniającej pkt I </w:t>
      </w:r>
      <w:proofErr w:type="spellStart"/>
      <w:r w:rsidRPr="004170CA">
        <w:rPr>
          <w:rStyle w:val="FontStyle24"/>
          <w:rFonts w:ascii="Arial" w:hAnsi="Arial" w:cs="Arial"/>
          <w:sz w:val="28"/>
          <w:szCs w:val="28"/>
        </w:rPr>
        <w:t>i</w:t>
      </w:r>
      <w:proofErr w:type="spellEnd"/>
      <w:r w:rsidRPr="004170CA">
        <w:rPr>
          <w:rStyle w:val="FontStyle24"/>
          <w:rFonts w:ascii="Arial" w:hAnsi="Arial" w:cs="Arial"/>
          <w:sz w:val="28"/>
          <w:szCs w:val="28"/>
        </w:rPr>
        <w:t xml:space="preserve"> II decyzji Prezydenta m.st. Warszawy z dnia</w:t>
      </w:r>
      <w:r w:rsidR="004170CA">
        <w:rPr>
          <w:rStyle w:val="FontStyle24"/>
          <w:rFonts w:ascii="Arial" w:hAnsi="Arial" w:cs="Arial"/>
          <w:sz w:val="28"/>
          <w:szCs w:val="28"/>
        </w:rPr>
        <w:t xml:space="preserve"> </w:t>
      </w:r>
      <w:r w:rsidRPr="004170CA">
        <w:rPr>
          <w:rStyle w:val="FontStyle24"/>
          <w:rFonts w:ascii="Arial" w:hAnsi="Arial" w:cs="Arial"/>
          <w:sz w:val="28"/>
          <w:szCs w:val="28"/>
        </w:rPr>
        <w:t>2011 r.</w:t>
      </w:r>
      <w:r w:rsidR="004170CA">
        <w:rPr>
          <w:rStyle w:val="FontStyle24"/>
          <w:rFonts w:ascii="Arial" w:hAnsi="Arial" w:cs="Arial"/>
          <w:sz w:val="28"/>
          <w:szCs w:val="28"/>
        </w:rPr>
        <w:t xml:space="preserve"> </w:t>
      </w:r>
      <w:r w:rsidRPr="004170CA">
        <w:rPr>
          <w:rStyle w:val="FontStyle24"/>
          <w:rFonts w:ascii="Arial" w:hAnsi="Arial" w:cs="Arial"/>
          <w:sz w:val="28"/>
          <w:szCs w:val="28"/>
        </w:rPr>
        <w:t>nr</w:t>
      </w:r>
    </w:p>
    <w:p w14:paraId="42CDA131" w14:textId="6E280D21" w:rsidR="00797FFE" w:rsidRDefault="00333DA4" w:rsidP="00797FFE">
      <w:pPr>
        <w:pStyle w:val="Style5"/>
        <w:tabs>
          <w:tab w:val="left" w:pos="8645"/>
        </w:tabs>
        <w:spacing w:before="5" w:after="480" w:line="360" w:lineRule="auto"/>
        <w:rPr>
          <w:rStyle w:val="FontStyle24"/>
          <w:rFonts w:ascii="Arial" w:hAnsi="Arial" w:cs="Arial"/>
          <w:sz w:val="28"/>
          <w:szCs w:val="28"/>
        </w:rPr>
      </w:pPr>
      <w:r w:rsidRPr="004170CA">
        <w:rPr>
          <w:rStyle w:val="FontStyle24"/>
          <w:rFonts w:ascii="Arial" w:hAnsi="Arial" w:cs="Arial"/>
          <w:sz w:val="28"/>
          <w:szCs w:val="28"/>
        </w:rPr>
        <w:lastRenderedPageBreak/>
        <w:t xml:space="preserve">z udziałem stron: </w:t>
      </w:r>
      <w:r w:rsidR="00797FFE" w:rsidRPr="00797FFE">
        <w:rPr>
          <w:rStyle w:val="FontStyle24"/>
          <w:rFonts w:ascii="Arial" w:hAnsi="Arial" w:cs="Arial"/>
          <w:sz w:val="28"/>
          <w:szCs w:val="28"/>
        </w:rPr>
        <w:t xml:space="preserve">Miasta Stołecznego Warszawa, </w:t>
      </w:r>
      <w:r w:rsidR="00372DEC" w:rsidRPr="00372DEC">
        <w:rPr>
          <w:rStyle w:val="FontStyle24"/>
          <w:rFonts w:ascii="Arial" w:hAnsi="Arial" w:cs="Arial"/>
          <w:sz w:val="28"/>
          <w:szCs w:val="28"/>
        </w:rPr>
        <w:t xml:space="preserve">Prokuratora Regionalnego w Warszawie, </w:t>
      </w:r>
      <w:r w:rsidR="00797FFE" w:rsidRPr="00797FFE">
        <w:rPr>
          <w:rStyle w:val="FontStyle24"/>
          <w:rFonts w:ascii="Arial" w:hAnsi="Arial" w:cs="Arial"/>
          <w:sz w:val="28"/>
          <w:szCs w:val="28"/>
        </w:rPr>
        <w:t xml:space="preserve">L b spółki z ograniczoną odpowiedzialnością z siedzibą w </w:t>
      </w:r>
      <w:proofErr w:type="spellStart"/>
      <w:r w:rsidR="00797FFE" w:rsidRPr="00797FFE">
        <w:rPr>
          <w:rStyle w:val="FontStyle24"/>
          <w:rFonts w:ascii="Arial" w:hAnsi="Arial" w:cs="Arial"/>
          <w:sz w:val="28"/>
          <w:szCs w:val="28"/>
        </w:rPr>
        <w:t>W</w:t>
      </w:r>
      <w:proofErr w:type="spellEnd"/>
      <w:r w:rsidR="00797FFE" w:rsidRPr="00797FFE">
        <w:rPr>
          <w:rStyle w:val="FontStyle24"/>
          <w:rFonts w:ascii="Arial" w:hAnsi="Arial" w:cs="Arial"/>
          <w:sz w:val="28"/>
          <w:szCs w:val="28"/>
        </w:rPr>
        <w:t xml:space="preserve"> , A K, R </w:t>
      </w:r>
      <w:proofErr w:type="spellStart"/>
      <w:r w:rsidR="00797FFE" w:rsidRPr="00797FFE">
        <w:rPr>
          <w:rStyle w:val="FontStyle24"/>
          <w:rFonts w:ascii="Arial" w:hAnsi="Arial" w:cs="Arial"/>
          <w:sz w:val="28"/>
          <w:szCs w:val="28"/>
        </w:rPr>
        <w:t>R</w:t>
      </w:r>
      <w:proofErr w:type="spellEnd"/>
      <w:r w:rsidR="00797FFE" w:rsidRPr="00797FFE">
        <w:rPr>
          <w:rStyle w:val="FontStyle24"/>
          <w:rFonts w:ascii="Arial" w:hAnsi="Arial" w:cs="Arial"/>
          <w:sz w:val="28"/>
          <w:szCs w:val="28"/>
        </w:rPr>
        <w:t xml:space="preserve">, M R, E K, A K, K Z, E Z, I S O spółki z ograniczoną odpowiedzialnością z siedzibą w </w:t>
      </w:r>
      <w:proofErr w:type="spellStart"/>
      <w:r w:rsidR="00797FFE" w:rsidRPr="00797FFE">
        <w:rPr>
          <w:rStyle w:val="FontStyle24"/>
          <w:rFonts w:ascii="Arial" w:hAnsi="Arial" w:cs="Arial"/>
          <w:sz w:val="28"/>
          <w:szCs w:val="28"/>
        </w:rPr>
        <w:t>W</w:t>
      </w:r>
      <w:proofErr w:type="spellEnd"/>
      <w:r w:rsidR="00797FFE" w:rsidRPr="00797FFE">
        <w:rPr>
          <w:rStyle w:val="FontStyle24"/>
          <w:rFonts w:ascii="Arial" w:hAnsi="Arial" w:cs="Arial"/>
          <w:sz w:val="28"/>
          <w:szCs w:val="28"/>
        </w:rPr>
        <w:t xml:space="preserve"> (uprzednio R S O spółka z ograniczoną odpowiedzialnością z siedzibą w W), J G, R B, E B, P spółki z ograniczoną odpowiedzialnością z siedzibą w </w:t>
      </w:r>
      <w:proofErr w:type="spellStart"/>
      <w:r w:rsidR="00797FFE" w:rsidRPr="00797FFE">
        <w:rPr>
          <w:rStyle w:val="FontStyle24"/>
          <w:rFonts w:ascii="Arial" w:hAnsi="Arial" w:cs="Arial"/>
          <w:sz w:val="28"/>
          <w:szCs w:val="28"/>
        </w:rPr>
        <w:t>W</w:t>
      </w:r>
      <w:proofErr w:type="spellEnd"/>
      <w:r w:rsidR="00797FFE" w:rsidRPr="00797FFE">
        <w:rPr>
          <w:rStyle w:val="FontStyle24"/>
          <w:rFonts w:ascii="Arial" w:hAnsi="Arial" w:cs="Arial"/>
          <w:sz w:val="28"/>
          <w:szCs w:val="28"/>
        </w:rPr>
        <w:t xml:space="preserve"> oraz P R Ś M A w </w:t>
      </w:r>
      <w:proofErr w:type="spellStart"/>
      <w:r w:rsidR="00797FFE" w:rsidRPr="00797FFE">
        <w:rPr>
          <w:rStyle w:val="FontStyle24"/>
          <w:rFonts w:ascii="Arial" w:hAnsi="Arial" w:cs="Arial"/>
          <w:sz w:val="28"/>
          <w:szCs w:val="28"/>
        </w:rPr>
        <w:t>W</w:t>
      </w:r>
      <w:proofErr w:type="spellEnd"/>
      <w:r w:rsidR="00797FFE">
        <w:rPr>
          <w:rStyle w:val="FontStyle24"/>
          <w:rFonts w:ascii="Arial" w:hAnsi="Arial" w:cs="Arial"/>
          <w:sz w:val="28"/>
          <w:szCs w:val="28"/>
        </w:rPr>
        <w:t xml:space="preserve"> </w:t>
      </w:r>
    </w:p>
    <w:p w14:paraId="3381BDF2" w14:textId="1F4F5DC9" w:rsidR="00333DA4" w:rsidRPr="004170CA" w:rsidRDefault="00333DA4" w:rsidP="00797FFE">
      <w:pPr>
        <w:pStyle w:val="Style5"/>
        <w:tabs>
          <w:tab w:val="left" w:pos="8645"/>
        </w:tabs>
        <w:spacing w:before="5" w:after="480" w:line="360" w:lineRule="auto"/>
        <w:rPr>
          <w:rStyle w:val="FontStyle24"/>
          <w:rFonts w:ascii="Arial" w:hAnsi="Arial" w:cs="Arial"/>
          <w:sz w:val="28"/>
          <w:szCs w:val="28"/>
        </w:rPr>
      </w:pPr>
      <w:r w:rsidRPr="004170CA">
        <w:rPr>
          <w:rStyle w:val="FontStyle24"/>
          <w:rFonts w:ascii="Arial" w:hAnsi="Arial" w:cs="Arial"/>
          <w:sz w:val="28"/>
          <w:szCs w:val="28"/>
        </w:rPr>
        <w:t>na podstawie:</w:t>
      </w:r>
    </w:p>
    <w:p w14:paraId="5F254A01" w14:textId="096385B0" w:rsidR="00333DA4" w:rsidRPr="004170CA" w:rsidRDefault="00333DA4" w:rsidP="00FE312A">
      <w:pPr>
        <w:pStyle w:val="Style7"/>
        <w:spacing w:after="480" w:line="360" w:lineRule="auto"/>
        <w:jc w:val="left"/>
        <w:rPr>
          <w:rFonts w:ascii="Arial" w:hAnsi="Arial" w:cs="Arial"/>
          <w:sz w:val="28"/>
          <w:szCs w:val="28"/>
        </w:rPr>
      </w:pPr>
      <w:r w:rsidRPr="004170CA">
        <w:rPr>
          <w:rStyle w:val="FontStyle24"/>
          <w:rFonts w:ascii="Arial" w:hAnsi="Arial" w:cs="Arial"/>
          <w:sz w:val="28"/>
          <w:szCs w:val="28"/>
        </w:rPr>
        <w:t>art. 29 ust. 1 pkt 4 i art. 30 ust. 1 pkt 4 ustawy z dnia 9 marca 2017 r. o szczególnych zasadach usuwania skutków prawnych decyzji reprywatyzacyjnych dotyczących nieruchomości warszawskich, wydanych z naruszeniem prawa (Dz. U. z 2021 r. poz. 795; dalej: ustawa z dnia 9 marca 2017 r.) w zw. z art. 155 i art. 162 §1 pkt 2 ustawy z dnia 14 czerwca 1960 r. Kodeks postępowania administracyjnego (Dz. U. z 2021 r. poz. 735; dalej: k.p.a.) i w zw. z art. 156 §1 pkt 2 k.p.a. oraz w zw. z art. 38 ust. 1 i art. 2 pkt 4 ustawy z dnia 9 marca 2017 r., a także na podstawie art. 29 ust. 1 pkt 1 ustawy z dnia 9 marca 2017 r.</w:t>
      </w:r>
    </w:p>
    <w:p w14:paraId="3494FBD4" w14:textId="77777777" w:rsidR="00333DA4" w:rsidRPr="004170CA" w:rsidRDefault="00333DA4" w:rsidP="004170CA">
      <w:pPr>
        <w:pStyle w:val="Style4"/>
        <w:spacing w:before="34" w:after="480" w:line="360" w:lineRule="auto"/>
        <w:ind w:right="5"/>
        <w:jc w:val="left"/>
        <w:rPr>
          <w:rStyle w:val="FontStyle23"/>
          <w:rFonts w:ascii="Arial" w:hAnsi="Arial" w:cs="Arial"/>
          <w:b w:val="0"/>
          <w:bCs w:val="0"/>
          <w:sz w:val="28"/>
          <w:szCs w:val="28"/>
        </w:rPr>
      </w:pPr>
      <w:r w:rsidRPr="004170CA">
        <w:rPr>
          <w:rStyle w:val="FontStyle23"/>
          <w:rFonts w:ascii="Arial" w:hAnsi="Arial" w:cs="Arial"/>
          <w:b w:val="0"/>
          <w:bCs w:val="0"/>
          <w:sz w:val="28"/>
          <w:szCs w:val="28"/>
        </w:rPr>
        <w:t>orzeka:</w:t>
      </w:r>
    </w:p>
    <w:p w14:paraId="528DCA55" w14:textId="3B9843A1" w:rsidR="00333DA4" w:rsidRPr="004170CA" w:rsidRDefault="00333DA4" w:rsidP="004170CA">
      <w:pPr>
        <w:pStyle w:val="Style11"/>
        <w:numPr>
          <w:ilvl w:val="0"/>
          <w:numId w:val="1"/>
        </w:numPr>
        <w:tabs>
          <w:tab w:val="left" w:pos="1094"/>
          <w:tab w:val="left" w:pos="8352"/>
        </w:tabs>
        <w:spacing w:before="5" w:after="480" w:line="360" w:lineRule="auto"/>
        <w:ind w:left="1094"/>
        <w:rPr>
          <w:rStyle w:val="FontStyle23"/>
          <w:rFonts w:ascii="Arial" w:hAnsi="Arial" w:cs="Arial"/>
          <w:b w:val="0"/>
          <w:bCs w:val="0"/>
          <w:sz w:val="28"/>
          <w:szCs w:val="28"/>
        </w:rPr>
      </w:pPr>
      <w:r w:rsidRPr="004170CA">
        <w:rPr>
          <w:rStyle w:val="FontStyle23"/>
          <w:rFonts w:ascii="Arial" w:hAnsi="Arial" w:cs="Arial"/>
          <w:b w:val="0"/>
          <w:bCs w:val="0"/>
          <w:sz w:val="28"/>
          <w:szCs w:val="28"/>
        </w:rPr>
        <w:t>stwierdzić wydanie decyzji Prezydenta m.st. Warszawy z dnia</w:t>
      </w:r>
      <w:r w:rsidR="00FE312A">
        <w:rPr>
          <w:rStyle w:val="FontStyle23"/>
          <w:rFonts w:ascii="Arial" w:hAnsi="Arial" w:cs="Arial"/>
          <w:b w:val="0"/>
          <w:bCs w:val="0"/>
          <w:sz w:val="28"/>
          <w:szCs w:val="28"/>
        </w:rPr>
        <w:t xml:space="preserve"> </w:t>
      </w:r>
      <w:r w:rsidRPr="004170CA">
        <w:rPr>
          <w:rStyle w:val="FontStyle23"/>
          <w:rFonts w:ascii="Arial" w:hAnsi="Arial" w:cs="Arial"/>
          <w:b w:val="0"/>
          <w:bCs w:val="0"/>
          <w:sz w:val="28"/>
          <w:szCs w:val="28"/>
        </w:rPr>
        <w:t>2011 r.,</w:t>
      </w:r>
      <w:r w:rsidR="00FE312A">
        <w:rPr>
          <w:rStyle w:val="FontStyle23"/>
          <w:rFonts w:ascii="Arial" w:hAnsi="Arial" w:cs="Arial"/>
          <w:b w:val="0"/>
          <w:bCs w:val="0"/>
          <w:sz w:val="28"/>
          <w:szCs w:val="28"/>
        </w:rPr>
        <w:t xml:space="preserve"> </w:t>
      </w:r>
      <w:r w:rsidRPr="004170CA">
        <w:rPr>
          <w:rStyle w:val="FontStyle23"/>
          <w:rFonts w:ascii="Arial" w:hAnsi="Arial" w:cs="Arial"/>
          <w:b w:val="0"/>
          <w:bCs w:val="0"/>
          <w:sz w:val="28"/>
          <w:szCs w:val="28"/>
        </w:rPr>
        <w:t>nr</w:t>
      </w:r>
      <w:r w:rsidR="00FE312A">
        <w:rPr>
          <w:rStyle w:val="FontStyle23"/>
          <w:rFonts w:ascii="Arial" w:hAnsi="Arial" w:cs="Arial"/>
          <w:b w:val="0"/>
          <w:bCs w:val="0"/>
          <w:sz w:val="28"/>
          <w:szCs w:val="28"/>
        </w:rPr>
        <w:t xml:space="preserve"> </w:t>
      </w:r>
      <w:r w:rsidRPr="004170CA">
        <w:rPr>
          <w:rStyle w:val="FontStyle23"/>
          <w:rFonts w:ascii="Arial" w:hAnsi="Arial" w:cs="Arial"/>
          <w:b w:val="0"/>
          <w:bCs w:val="0"/>
          <w:sz w:val="28"/>
          <w:szCs w:val="28"/>
        </w:rPr>
        <w:t>z naruszeniem prawa w części dotyczącej jej punktu 1,</w:t>
      </w:r>
    </w:p>
    <w:p w14:paraId="24980250" w14:textId="06928691" w:rsidR="00333DA4" w:rsidRPr="004170CA" w:rsidRDefault="00333DA4" w:rsidP="004170CA">
      <w:pPr>
        <w:pStyle w:val="Style11"/>
        <w:numPr>
          <w:ilvl w:val="0"/>
          <w:numId w:val="1"/>
        </w:numPr>
        <w:tabs>
          <w:tab w:val="left" w:pos="1094"/>
          <w:tab w:val="left" w:pos="8342"/>
        </w:tabs>
        <w:spacing w:after="480" w:line="360" w:lineRule="auto"/>
        <w:ind w:left="1094"/>
        <w:rPr>
          <w:rStyle w:val="FontStyle23"/>
          <w:rFonts w:ascii="Arial" w:hAnsi="Arial" w:cs="Arial"/>
          <w:b w:val="0"/>
          <w:bCs w:val="0"/>
          <w:sz w:val="28"/>
          <w:szCs w:val="28"/>
        </w:rPr>
      </w:pPr>
      <w:r w:rsidRPr="004170CA">
        <w:rPr>
          <w:rStyle w:val="FontStyle23"/>
          <w:rFonts w:ascii="Arial" w:hAnsi="Arial" w:cs="Arial"/>
          <w:b w:val="0"/>
          <w:bCs w:val="0"/>
          <w:sz w:val="28"/>
          <w:szCs w:val="28"/>
        </w:rPr>
        <w:t>utrzymać w mocy decyzję Prezydenta m.st. Warszawy z dnia</w:t>
      </w:r>
      <w:r w:rsidR="00E615B9">
        <w:rPr>
          <w:rStyle w:val="FontStyle23"/>
          <w:rFonts w:ascii="Arial" w:hAnsi="Arial" w:cs="Arial"/>
          <w:b w:val="0"/>
          <w:bCs w:val="0"/>
          <w:sz w:val="28"/>
          <w:szCs w:val="28"/>
        </w:rPr>
        <w:t xml:space="preserve"> </w:t>
      </w:r>
      <w:r w:rsidRPr="004170CA">
        <w:rPr>
          <w:rStyle w:val="FontStyle23"/>
          <w:rFonts w:ascii="Arial" w:hAnsi="Arial" w:cs="Arial"/>
          <w:b w:val="0"/>
          <w:bCs w:val="0"/>
          <w:sz w:val="28"/>
          <w:szCs w:val="28"/>
        </w:rPr>
        <w:t>2011 r.,</w:t>
      </w:r>
      <w:r w:rsidR="00E615B9">
        <w:rPr>
          <w:rStyle w:val="FontStyle23"/>
          <w:rFonts w:ascii="Arial" w:hAnsi="Arial" w:cs="Arial"/>
          <w:b w:val="0"/>
          <w:bCs w:val="0"/>
          <w:sz w:val="28"/>
          <w:szCs w:val="28"/>
        </w:rPr>
        <w:t xml:space="preserve"> </w:t>
      </w:r>
      <w:r w:rsidRPr="004170CA">
        <w:rPr>
          <w:rStyle w:val="FontStyle23"/>
          <w:rFonts w:ascii="Arial" w:hAnsi="Arial" w:cs="Arial"/>
          <w:b w:val="0"/>
          <w:bCs w:val="0"/>
          <w:sz w:val="28"/>
          <w:szCs w:val="28"/>
        </w:rPr>
        <w:t>nr</w:t>
      </w:r>
      <w:r w:rsidR="00E615B9">
        <w:rPr>
          <w:rStyle w:val="FontStyle23"/>
          <w:rFonts w:ascii="Arial" w:hAnsi="Arial" w:cs="Arial"/>
          <w:b w:val="0"/>
          <w:bCs w:val="0"/>
          <w:sz w:val="28"/>
          <w:szCs w:val="28"/>
        </w:rPr>
        <w:t xml:space="preserve"> </w:t>
      </w:r>
      <w:r w:rsidRPr="004170CA">
        <w:rPr>
          <w:rStyle w:val="FontStyle23"/>
          <w:rFonts w:ascii="Arial" w:hAnsi="Arial" w:cs="Arial"/>
          <w:b w:val="0"/>
          <w:bCs w:val="0"/>
          <w:sz w:val="28"/>
          <w:szCs w:val="28"/>
        </w:rPr>
        <w:t>w części dotyczącej jej pkt 2.</w:t>
      </w:r>
    </w:p>
    <w:p w14:paraId="769D6BF5" w14:textId="77777777" w:rsidR="00333DA4" w:rsidRPr="004170CA" w:rsidRDefault="00333DA4" w:rsidP="004170CA">
      <w:pPr>
        <w:pStyle w:val="Style4"/>
        <w:spacing w:after="480" w:line="360" w:lineRule="auto"/>
        <w:ind w:left="3638" w:right="3634"/>
        <w:jc w:val="left"/>
        <w:rPr>
          <w:rFonts w:ascii="Arial" w:hAnsi="Arial" w:cs="Arial"/>
          <w:sz w:val="28"/>
          <w:szCs w:val="28"/>
        </w:rPr>
      </w:pPr>
    </w:p>
    <w:p w14:paraId="3F2C3544" w14:textId="77777777" w:rsidR="00333DA4" w:rsidRPr="004170CA" w:rsidRDefault="00333DA4" w:rsidP="00E615B9">
      <w:pPr>
        <w:pStyle w:val="Style4"/>
        <w:spacing w:after="480" w:line="360" w:lineRule="auto"/>
        <w:ind w:right="3634"/>
        <w:jc w:val="left"/>
        <w:rPr>
          <w:rFonts w:ascii="Arial" w:hAnsi="Arial" w:cs="Arial"/>
          <w:sz w:val="28"/>
          <w:szCs w:val="28"/>
        </w:rPr>
      </w:pPr>
    </w:p>
    <w:p w14:paraId="3264E0BC" w14:textId="77777777" w:rsidR="00E615B9" w:rsidRDefault="00333DA4" w:rsidP="00E615B9">
      <w:pPr>
        <w:pStyle w:val="Style4"/>
        <w:spacing w:before="38" w:after="480" w:line="360" w:lineRule="auto"/>
        <w:ind w:right="3634"/>
        <w:jc w:val="left"/>
        <w:rPr>
          <w:rStyle w:val="FontStyle23"/>
          <w:rFonts w:ascii="Arial" w:hAnsi="Arial" w:cs="Arial"/>
          <w:b w:val="0"/>
          <w:bCs w:val="0"/>
          <w:sz w:val="28"/>
          <w:szCs w:val="28"/>
        </w:rPr>
      </w:pPr>
      <w:r w:rsidRPr="004170CA">
        <w:rPr>
          <w:rStyle w:val="FontStyle23"/>
          <w:rFonts w:ascii="Arial" w:hAnsi="Arial" w:cs="Arial"/>
          <w:b w:val="0"/>
          <w:bCs w:val="0"/>
          <w:sz w:val="28"/>
          <w:szCs w:val="28"/>
        </w:rPr>
        <w:t xml:space="preserve">UZASADNIENIE </w:t>
      </w:r>
    </w:p>
    <w:p w14:paraId="1E043631" w14:textId="375AD331" w:rsidR="00333DA4" w:rsidRPr="004170CA" w:rsidRDefault="00333DA4" w:rsidP="00E615B9">
      <w:pPr>
        <w:pStyle w:val="Style4"/>
        <w:spacing w:before="38" w:after="480" w:line="360" w:lineRule="auto"/>
        <w:ind w:right="3634"/>
        <w:jc w:val="left"/>
        <w:rPr>
          <w:rStyle w:val="FontStyle23"/>
          <w:rFonts w:ascii="Arial" w:hAnsi="Arial" w:cs="Arial"/>
          <w:b w:val="0"/>
          <w:bCs w:val="0"/>
          <w:sz w:val="28"/>
          <w:szCs w:val="28"/>
        </w:rPr>
      </w:pPr>
      <w:r w:rsidRPr="004170CA">
        <w:rPr>
          <w:rStyle w:val="FontStyle23"/>
          <w:rFonts w:ascii="Arial" w:hAnsi="Arial" w:cs="Arial"/>
          <w:b w:val="0"/>
          <w:bCs w:val="0"/>
          <w:sz w:val="28"/>
          <w:szCs w:val="28"/>
        </w:rPr>
        <w:t>I.</w:t>
      </w:r>
    </w:p>
    <w:p w14:paraId="6762BA76" w14:textId="162B89DD" w:rsidR="00333DA4" w:rsidRPr="004170CA" w:rsidRDefault="00333DA4" w:rsidP="00E615B9">
      <w:pPr>
        <w:pStyle w:val="Style13"/>
        <w:tabs>
          <w:tab w:val="left" w:pos="2640"/>
          <w:tab w:val="left" w:pos="5549"/>
        </w:tabs>
        <w:spacing w:after="480" w:line="360" w:lineRule="auto"/>
        <w:jc w:val="left"/>
        <w:rPr>
          <w:rStyle w:val="FontStyle24"/>
          <w:rFonts w:ascii="Arial" w:hAnsi="Arial" w:cs="Arial"/>
          <w:sz w:val="28"/>
          <w:szCs w:val="28"/>
        </w:rPr>
      </w:pPr>
      <w:r w:rsidRPr="004170CA">
        <w:rPr>
          <w:rStyle w:val="FontStyle24"/>
          <w:rFonts w:ascii="Arial" w:hAnsi="Arial" w:cs="Arial"/>
          <w:sz w:val="28"/>
          <w:szCs w:val="28"/>
        </w:rPr>
        <w:t>Komisja do spraw reprywatyzacji nieruchomości warszawskich (dalej: Komisja),</w:t>
      </w:r>
      <w:r w:rsidR="00E615B9">
        <w:rPr>
          <w:rStyle w:val="FontStyle24"/>
          <w:rFonts w:ascii="Arial" w:hAnsi="Arial" w:cs="Arial"/>
          <w:sz w:val="28"/>
          <w:szCs w:val="28"/>
        </w:rPr>
        <w:t xml:space="preserve"> </w:t>
      </w:r>
      <w:r w:rsidRPr="004170CA">
        <w:rPr>
          <w:rStyle w:val="FontStyle24"/>
          <w:rFonts w:ascii="Arial" w:hAnsi="Arial" w:cs="Arial"/>
          <w:sz w:val="28"/>
          <w:szCs w:val="28"/>
        </w:rPr>
        <w:t>działając na podstawie art. 15 ust. 2 i 3, art. 16 ust. 1 w zw. z art. 16a ust. 1 i 2 ustawy z dnia 9</w:t>
      </w:r>
      <w:r w:rsidR="00E615B9">
        <w:rPr>
          <w:rStyle w:val="FontStyle24"/>
          <w:rFonts w:ascii="Arial" w:hAnsi="Arial" w:cs="Arial"/>
          <w:sz w:val="28"/>
          <w:szCs w:val="28"/>
        </w:rPr>
        <w:t xml:space="preserve"> </w:t>
      </w:r>
      <w:r w:rsidRPr="004170CA">
        <w:rPr>
          <w:rStyle w:val="FontStyle24"/>
          <w:rFonts w:ascii="Arial" w:hAnsi="Arial" w:cs="Arial"/>
          <w:sz w:val="28"/>
          <w:szCs w:val="28"/>
        </w:rPr>
        <w:t>marca 2017 r., postanowieniem z dnia 15 września 2021 r. wszczęła z urzędu postępowanie</w:t>
      </w:r>
      <w:r w:rsidRPr="004170CA">
        <w:rPr>
          <w:rStyle w:val="FontStyle24"/>
          <w:rFonts w:ascii="Arial" w:hAnsi="Arial" w:cs="Arial"/>
          <w:sz w:val="28"/>
          <w:szCs w:val="28"/>
        </w:rPr>
        <w:br/>
        <w:t>rozpoznawcze w sprawie o sygn. akt KR VI R 22/21, dotyczącej m.in. decyzji Prezydenta m.st.</w:t>
      </w:r>
      <w:r w:rsidR="00E615B9">
        <w:rPr>
          <w:rStyle w:val="FontStyle24"/>
          <w:rFonts w:ascii="Arial" w:hAnsi="Arial" w:cs="Arial"/>
          <w:sz w:val="28"/>
          <w:szCs w:val="28"/>
        </w:rPr>
        <w:t xml:space="preserve"> </w:t>
      </w:r>
      <w:r w:rsidRPr="004170CA">
        <w:rPr>
          <w:rStyle w:val="FontStyle24"/>
          <w:rFonts w:ascii="Arial" w:hAnsi="Arial" w:cs="Arial"/>
          <w:sz w:val="28"/>
          <w:szCs w:val="28"/>
        </w:rPr>
        <w:t>Warszawy z dnia</w:t>
      </w:r>
      <w:r w:rsidR="00E615B9">
        <w:rPr>
          <w:rStyle w:val="FontStyle24"/>
          <w:rFonts w:ascii="Arial" w:hAnsi="Arial" w:cs="Arial"/>
          <w:sz w:val="28"/>
          <w:szCs w:val="28"/>
        </w:rPr>
        <w:t xml:space="preserve"> </w:t>
      </w:r>
      <w:r w:rsidRPr="004170CA">
        <w:rPr>
          <w:rStyle w:val="FontStyle24"/>
          <w:rFonts w:ascii="Arial" w:hAnsi="Arial" w:cs="Arial"/>
          <w:sz w:val="28"/>
          <w:szCs w:val="28"/>
        </w:rPr>
        <w:t>2011 r., nr</w:t>
      </w:r>
      <w:r w:rsidR="00E615B9">
        <w:rPr>
          <w:rStyle w:val="FontStyle24"/>
          <w:rFonts w:ascii="Arial" w:hAnsi="Arial" w:cs="Arial"/>
          <w:sz w:val="28"/>
          <w:szCs w:val="28"/>
        </w:rPr>
        <w:t xml:space="preserve"> </w:t>
      </w:r>
      <w:r w:rsidRPr="004170CA">
        <w:rPr>
          <w:rStyle w:val="FontStyle24"/>
          <w:rFonts w:ascii="Arial" w:hAnsi="Arial" w:cs="Arial"/>
          <w:sz w:val="28"/>
          <w:szCs w:val="28"/>
        </w:rPr>
        <w:t xml:space="preserve">, zmieniającej pkt I </w:t>
      </w:r>
      <w:proofErr w:type="spellStart"/>
      <w:r w:rsidRPr="004170CA">
        <w:rPr>
          <w:rStyle w:val="FontStyle24"/>
          <w:rFonts w:ascii="Arial" w:hAnsi="Arial" w:cs="Arial"/>
          <w:sz w:val="28"/>
          <w:szCs w:val="28"/>
        </w:rPr>
        <w:t>i</w:t>
      </w:r>
      <w:proofErr w:type="spellEnd"/>
      <w:r w:rsidRPr="004170CA">
        <w:rPr>
          <w:rStyle w:val="FontStyle24"/>
          <w:rFonts w:ascii="Arial" w:hAnsi="Arial" w:cs="Arial"/>
          <w:sz w:val="28"/>
          <w:szCs w:val="28"/>
        </w:rPr>
        <w:t xml:space="preserve"> II jego decyzji</w:t>
      </w:r>
      <w:r w:rsidR="00E615B9">
        <w:rPr>
          <w:rStyle w:val="FontStyle24"/>
          <w:rFonts w:ascii="Arial" w:hAnsi="Arial" w:cs="Arial"/>
          <w:sz w:val="28"/>
          <w:szCs w:val="28"/>
        </w:rPr>
        <w:t xml:space="preserve"> </w:t>
      </w:r>
      <w:r w:rsidRPr="004170CA">
        <w:rPr>
          <w:rStyle w:val="FontStyle24"/>
          <w:rFonts w:ascii="Arial" w:hAnsi="Arial" w:cs="Arial"/>
          <w:sz w:val="28"/>
          <w:szCs w:val="28"/>
        </w:rPr>
        <w:t>z dnia</w:t>
      </w:r>
      <w:r w:rsidR="00E615B9">
        <w:rPr>
          <w:rStyle w:val="FontStyle24"/>
          <w:rFonts w:ascii="Arial" w:hAnsi="Arial" w:cs="Arial"/>
          <w:sz w:val="28"/>
          <w:szCs w:val="28"/>
        </w:rPr>
        <w:t xml:space="preserve"> </w:t>
      </w:r>
      <w:r w:rsidRPr="004170CA">
        <w:rPr>
          <w:rStyle w:val="FontStyle24"/>
          <w:rFonts w:ascii="Arial" w:hAnsi="Arial" w:cs="Arial"/>
          <w:sz w:val="28"/>
          <w:szCs w:val="28"/>
        </w:rPr>
        <w:t>2011 r., n</w:t>
      </w:r>
      <w:r w:rsidR="00E615B9">
        <w:rPr>
          <w:rStyle w:val="FontStyle24"/>
          <w:rFonts w:ascii="Arial" w:hAnsi="Arial" w:cs="Arial"/>
          <w:sz w:val="28"/>
          <w:szCs w:val="28"/>
        </w:rPr>
        <w:t>r</w:t>
      </w:r>
      <w:r w:rsidRPr="004170CA">
        <w:rPr>
          <w:rStyle w:val="FontStyle24"/>
          <w:rFonts w:ascii="Arial" w:hAnsi="Arial" w:cs="Arial"/>
          <w:sz w:val="28"/>
          <w:szCs w:val="28"/>
        </w:rPr>
        <w:t>, ustanawiających prawo użytkowania wieczystego do:</w:t>
      </w:r>
      <w:r w:rsidR="00E615B9">
        <w:rPr>
          <w:rStyle w:val="FontStyle24"/>
          <w:rFonts w:ascii="Arial" w:hAnsi="Arial" w:cs="Arial"/>
          <w:sz w:val="28"/>
          <w:szCs w:val="28"/>
        </w:rPr>
        <w:t xml:space="preserve"> </w:t>
      </w:r>
      <w:r w:rsidRPr="004170CA">
        <w:rPr>
          <w:rStyle w:val="FontStyle24"/>
          <w:rFonts w:ascii="Arial" w:hAnsi="Arial" w:cs="Arial"/>
          <w:sz w:val="28"/>
          <w:szCs w:val="28"/>
        </w:rPr>
        <w:t>gruntu o powierzchni 561 m</w:t>
      </w:r>
      <w:r w:rsidRPr="004170CA">
        <w:rPr>
          <w:rStyle w:val="FontStyle24"/>
          <w:rFonts w:ascii="Arial" w:hAnsi="Arial" w:cs="Arial"/>
          <w:sz w:val="28"/>
          <w:szCs w:val="28"/>
          <w:vertAlign w:val="superscript"/>
        </w:rPr>
        <w:t>2</w:t>
      </w:r>
      <w:r w:rsidRPr="004170CA">
        <w:rPr>
          <w:rStyle w:val="FontStyle24"/>
          <w:rFonts w:ascii="Arial" w:hAnsi="Arial" w:cs="Arial"/>
          <w:sz w:val="28"/>
          <w:szCs w:val="28"/>
        </w:rPr>
        <w:t>, położonego w Warszawie przy ul. Dolnej (dawna ul. Dolna 41),</w:t>
      </w:r>
      <w:r w:rsidR="00E615B9">
        <w:rPr>
          <w:rStyle w:val="FontStyle24"/>
          <w:rFonts w:ascii="Arial" w:hAnsi="Arial" w:cs="Arial"/>
          <w:sz w:val="28"/>
          <w:szCs w:val="28"/>
        </w:rPr>
        <w:t xml:space="preserve"> </w:t>
      </w:r>
      <w:r w:rsidRPr="004170CA">
        <w:rPr>
          <w:rStyle w:val="FontStyle24"/>
          <w:rFonts w:ascii="Arial" w:hAnsi="Arial" w:cs="Arial"/>
          <w:sz w:val="28"/>
          <w:szCs w:val="28"/>
        </w:rPr>
        <w:t>oznaczonego jako działka ewidencyjna nr w obrębie</w:t>
      </w:r>
      <w:r w:rsidR="00E615B9">
        <w:rPr>
          <w:rStyle w:val="FontStyle24"/>
          <w:rFonts w:ascii="Arial" w:hAnsi="Arial" w:cs="Arial"/>
          <w:sz w:val="28"/>
          <w:szCs w:val="28"/>
        </w:rPr>
        <w:t xml:space="preserve"> </w:t>
      </w:r>
      <w:r w:rsidRPr="004170CA">
        <w:rPr>
          <w:rStyle w:val="FontStyle24"/>
          <w:rFonts w:ascii="Arial" w:hAnsi="Arial" w:cs="Arial"/>
          <w:sz w:val="28"/>
          <w:szCs w:val="28"/>
        </w:rPr>
        <w:t>, dla którego Sąd</w:t>
      </w:r>
      <w:r w:rsidR="00E615B9">
        <w:rPr>
          <w:rStyle w:val="FontStyle24"/>
          <w:rFonts w:ascii="Arial" w:hAnsi="Arial" w:cs="Arial"/>
          <w:sz w:val="28"/>
          <w:szCs w:val="28"/>
        </w:rPr>
        <w:t xml:space="preserve"> </w:t>
      </w:r>
      <w:r w:rsidRPr="004170CA">
        <w:rPr>
          <w:rStyle w:val="FontStyle24"/>
          <w:rFonts w:ascii="Arial" w:hAnsi="Arial" w:cs="Arial"/>
          <w:sz w:val="28"/>
          <w:szCs w:val="28"/>
        </w:rPr>
        <w:t>Rejonowy</w:t>
      </w:r>
      <w:r w:rsidR="00E615B9">
        <w:rPr>
          <w:rStyle w:val="FontStyle24"/>
          <w:rFonts w:ascii="Arial" w:hAnsi="Arial" w:cs="Arial"/>
          <w:sz w:val="28"/>
          <w:szCs w:val="28"/>
        </w:rPr>
        <w:t xml:space="preserve"> </w:t>
      </w:r>
      <w:r w:rsidRPr="004170CA">
        <w:rPr>
          <w:rStyle w:val="FontStyle24"/>
          <w:rFonts w:ascii="Arial" w:hAnsi="Arial" w:cs="Arial"/>
          <w:sz w:val="28"/>
          <w:szCs w:val="28"/>
        </w:rPr>
        <w:t xml:space="preserve">w </w:t>
      </w:r>
      <w:proofErr w:type="spellStart"/>
      <w:r w:rsidRPr="004170CA">
        <w:rPr>
          <w:rStyle w:val="FontStyle24"/>
          <w:rFonts w:ascii="Arial" w:hAnsi="Arial" w:cs="Arial"/>
          <w:sz w:val="28"/>
          <w:szCs w:val="28"/>
        </w:rPr>
        <w:t>W</w:t>
      </w:r>
      <w:proofErr w:type="spellEnd"/>
      <w:r w:rsidR="00E615B9">
        <w:rPr>
          <w:rStyle w:val="FontStyle24"/>
          <w:rFonts w:ascii="Arial" w:hAnsi="Arial" w:cs="Arial"/>
          <w:sz w:val="28"/>
          <w:szCs w:val="28"/>
        </w:rPr>
        <w:t xml:space="preserve"> </w:t>
      </w:r>
      <w:r w:rsidRPr="004170CA">
        <w:rPr>
          <w:rStyle w:val="FontStyle24"/>
          <w:rFonts w:ascii="Arial" w:hAnsi="Arial" w:cs="Arial"/>
          <w:sz w:val="28"/>
          <w:szCs w:val="28"/>
        </w:rPr>
        <w:t>prowadzi księgę wieczystą nr</w:t>
      </w:r>
      <w:r w:rsidR="00E615B9">
        <w:rPr>
          <w:rStyle w:val="FontStyle24"/>
          <w:rFonts w:ascii="Arial" w:hAnsi="Arial" w:cs="Arial"/>
          <w:sz w:val="28"/>
          <w:szCs w:val="28"/>
        </w:rPr>
        <w:t xml:space="preserve"> </w:t>
      </w:r>
      <w:r w:rsidRPr="004170CA">
        <w:rPr>
          <w:rStyle w:val="FontStyle24"/>
          <w:rFonts w:ascii="Arial" w:hAnsi="Arial" w:cs="Arial"/>
          <w:sz w:val="28"/>
          <w:szCs w:val="28"/>
        </w:rPr>
        <w:t xml:space="preserve">, </w:t>
      </w:r>
      <w:r w:rsidR="00E615B9">
        <w:rPr>
          <w:rStyle w:val="FontStyle24"/>
          <w:rFonts w:ascii="Arial" w:hAnsi="Arial" w:cs="Arial"/>
          <w:sz w:val="28"/>
          <w:szCs w:val="28"/>
        </w:rPr>
        <w:t>d</w:t>
      </w:r>
      <w:r w:rsidRPr="004170CA">
        <w:rPr>
          <w:rStyle w:val="FontStyle24"/>
          <w:rFonts w:ascii="Arial" w:hAnsi="Arial" w:cs="Arial"/>
          <w:sz w:val="28"/>
          <w:szCs w:val="28"/>
        </w:rPr>
        <w:t>awne oznaczenie wykazem hipotecznym nr</w:t>
      </w:r>
      <w:r w:rsidR="00E615B9">
        <w:rPr>
          <w:rStyle w:val="FontStyle24"/>
          <w:rFonts w:ascii="Arial" w:hAnsi="Arial" w:cs="Arial"/>
          <w:sz w:val="28"/>
          <w:szCs w:val="28"/>
        </w:rPr>
        <w:t xml:space="preserve"> , </w:t>
      </w:r>
      <w:r w:rsidRPr="004170CA">
        <w:rPr>
          <w:rStyle w:val="FontStyle24"/>
          <w:rFonts w:ascii="Arial" w:hAnsi="Arial" w:cs="Arial"/>
          <w:sz w:val="28"/>
          <w:szCs w:val="28"/>
        </w:rPr>
        <w:t>a także gruntu</w:t>
      </w:r>
      <w:r w:rsidR="00E615B9">
        <w:rPr>
          <w:rStyle w:val="FontStyle24"/>
          <w:rFonts w:ascii="Arial" w:hAnsi="Arial" w:cs="Arial"/>
          <w:sz w:val="28"/>
          <w:szCs w:val="28"/>
        </w:rPr>
        <w:t xml:space="preserve"> </w:t>
      </w:r>
      <w:r w:rsidRPr="004170CA">
        <w:rPr>
          <w:rStyle w:val="FontStyle24"/>
          <w:rFonts w:ascii="Arial" w:hAnsi="Arial" w:cs="Arial"/>
          <w:sz w:val="28"/>
          <w:szCs w:val="28"/>
        </w:rPr>
        <w:t>o powierzchni 883 m</w:t>
      </w:r>
      <w:r w:rsidRPr="004170CA">
        <w:rPr>
          <w:rStyle w:val="FontStyle24"/>
          <w:rFonts w:ascii="Arial" w:hAnsi="Arial" w:cs="Arial"/>
          <w:sz w:val="28"/>
          <w:szCs w:val="28"/>
          <w:vertAlign w:val="superscript"/>
        </w:rPr>
        <w:t>2</w:t>
      </w:r>
      <w:r w:rsidRPr="004170CA">
        <w:rPr>
          <w:rStyle w:val="FontStyle24"/>
          <w:rFonts w:ascii="Arial" w:hAnsi="Arial" w:cs="Arial"/>
          <w:sz w:val="28"/>
          <w:szCs w:val="28"/>
        </w:rPr>
        <w:t>, położonego w Warszawie przy ul. Dolnej (dawna ul. Dolna 41),</w:t>
      </w:r>
      <w:r w:rsidR="00E615B9">
        <w:rPr>
          <w:rStyle w:val="FontStyle24"/>
          <w:rFonts w:ascii="Arial" w:hAnsi="Arial" w:cs="Arial"/>
          <w:sz w:val="28"/>
          <w:szCs w:val="28"/>
        </w:rPr>
        <w:t xml:space="preserve"> </w:t>
      </w:r>
      <w:r w:rsidRPr="004170CA">
        <w:rPr>
          <w:rStyle w:val="FontStyle24"/>
          <w:rFonts w:ascii="Arial" w:hAnsi="Arial" w:cs="Arial"/>
          <w:sz w:val="28"/>
          <w:szCs w:val="28"/>
        </w:rPr>
        <w:t>oznaczonego jako działka ewidencyjna nr</w:t>
      </w:r>
      <w:r w:rsidR="00E615B9">
        <w:rPr>
          <w:rStyle w:val="FontStyle24"/>
          <w:rFonts w:ascii="Arial" w:hAnsi="Arial" w:cs="Arial"/>
          <w:sz w:val="28"/>
          <w:szCs w:val="28"/>
        </w:rPr>
        <w:t xml:space="preserve"> </w:t>
      </w:r>
      <w:r w:rsidRPr="004170CA">
        <w:rPr>
          <w:rStyle w:val="FontStyle35"/>
          <w:rFonts w:ascii="Arial" w:hAnsi="Arial" w:cs="Arial"/>
          <w:spacing w:val="60"/>
          <w:sz w:val="28"/>
          <w:szCs w:val="28"/>
        </w:rPr>
        <w:t>i</w:t>
      </w:r>
      <w:r w:rsidR="00F860C6">
        <w:rPr>
          <w:rStyle w:val="FontStyle35"/>
          <w:rFonts w:ascii="Arial" w:hAnsi="Arial" w:cs="Arial"/>
          <w:spacing w:val="60"/>
          <w:sz w:val="28"/>
          <w:szCs w:val="28"/>
        </w:rPr>
        <w:t xml:space="preserve"> </w:t>
      </w:r>
      <w:r w:rsidRPr="004170CA">
        <w:rPr>
          <w:rStyle w:val="FontStyle35"/>
          <w:rFonts w:ascii="Arial" w:hAnsi="Arial" w:cs="Arial"/>
          <w:spacing w:val="60"/>
          <w:sz w:val="28"/>
          <w:szCs w:val="28"/>
        </w:rPr>
        <w:t>w</w:t>
      </w:r>
      <w:r w:rsidRPr="004170CA">
        <w:rPr>
          <w:rStyle w:val="FontStyle35"/>
          <w:rFonts w:ascii="Arial" w:hAnsi="Arial" w:cs="Arial"/>
          <w:sz w:val="28"/>
          <w:szCs w:val="28"/>
        </w:rPr>
        <w:t xml:space="preserve"> </w:t>
      </w:r>
      <w:r w:rsidRPr="004170CA">
        <w:rPr>
          <w:rStyle w:val="FontStyle24"/>
          <w:rFonts w:ascii="Arial" w:hAnsi="Arial" w:cs="Arial"/>
          <w:sz w:val="28"/>
          <w:szCs w:val="28"/>
        </w:rPr>
        <w:t>obrębie</w:t>
      </w:r>
      <w:r w:rsidR="00E615B9">
        <w:rPr>
          <w:rStyle w:val="FontStyle24"/>
          <w:rFonts w:ascii="Arial" w:hAnsi="Arial" w:cs="Arial"/>
          <w:sz w:val="28"/>
          <w:szCs w:val="28"/>
        </w:rPr>
        <w:t xml:space="preserve">, </w:t>
      </w:r>
      <w:r w:rsidRPr="004170CA">
        <w:rPr>
          <w:rStyle w:val="FontStyle24"/>
          <w:rFonts w:ascii="Arial" w:hAnsi="Arial" w:cs="Arial"/>
          <w:sz w:val="28"/>
          <w:szCs w:val="28"/>
        </w:rPr>
        <w:t>dla którego Sąd Rejonowy</w:t>
      </w:r>
      <w:r w:rsidR="00E615B9">
        <w:rPr>
          <w:rStyle w:val="FontStyle24"/>
          <w:rFonts w:ascii="Arial" w:hAnsi="Arial" w:cs="Arial"/>
          <w:sz w:val="28"/>
          <w:szCs w:val="28"/>
        </w:rPr>
        <w:t xml:space="preserve"> </w:t>
      </w:r>
      <w:r w:rsidRPr="004170CA">
        <w:rPr>
          <w:rStyle w:val="FontStyle24"/>
          <w:rFonts w:ascii="Arial" w:hAnsi="Arial" w:cs="Arial"/>
          <w:sz w:val="28"/>
          <w:szCs w:val="28"/>
        </w:rPr>
        <w:t xml:space="preserve">w </w:t>
      </w:r>
      <w:proofErr w:type="spellStart"/>
      <w:r w:rsidRPr="004170CA">
        <w:rPr>
          <w:rStyle w:val="FontStyle24"/>
          <w:rFonts w:ascii="Arial" w:hAnsi="Arial" w:cs="Arial"/>
          <w:sz w:val="28"/>
          <w:szCs w:val="28"/>
        </w:rPr>
        <w:t>W</w:t>
      </w:r>
      <w:proofErr w:type="spellEnd"/>
      <w:r w:rsidR="00E615B9">
        <w:rPr>
          <w:rStyle w:val="FontStyle24"/>
          <w:rFonts w:ascii="Arial" w:hAnsi="Arial" w:cs="Arial"/>
          <w:sz w:val="28"/>
          <w:szCs w:val="28"/>
        </w:rPr>
        <w:t xml:space="preserve"> p</w:t>
      </w:r>
      <w:r w:rsidRPr="004170CA">
        <w:rPr>
          <w:rStyle w:val="FontStyle24"/>
          <w:rFonts w:ascii="Arial" w:hAnsi="Arial" w:cs="Arial"/>
          <w:sz w:val="28"/>
          <w:szCs w:val="28"/>
        </w:rPr>
        <w:t>rowadzi księgę wieczystą nr</w:t>
      </w:r>
      <w:r w:rsidR="00E615B9">
        <w:rPr>
          <w:rStyle w:val="FontStyle24"/>
          <w:rFonts w:ascii="Arial" w:hAnsi="Arial" w:cs="Arial"/>
          <w:sz w:val="28"/>
          <w:szCs w:val="28"/>
        </w:rPr>
        <w:t xml:space="preserve"> , </w:t>
      </w:r>
      <w:r w:rsidRPr="004170CA">
        <w:rPr>
          <w:rStyle w:val="FontStyle24"/>
          <w:rFonts w:ascii="Arial" w:hAnsi="Arial" w:cs="Arial"/>
          <w:sz w:val="28"/>
          <w:szCs w:val="28"/>
        </w:rPr>
        <w:t xml:space="preserve">dawne oznaczenie wykazem hipotecznym nr </w:t>
      </w:r>
      <w:r w:rsidR="00E615B9">
        <w:rPr>
          <w:rStyle w:val="FontStyle24"/>
          <w:rFonts w:ascii="Arial" w:hAnsi="Arial" w:cs="Arial"/>
          <w:sz w:val="28"/>
          <w:szCs w:val="28"/>
        </w:rPr>
        <w:t>.</w:t>
      </w:r>
      <w:r w:rsidRPr="004170CA">
        <w:rPr>
          <w:rStyle w:val="FontStyle24"/>
          <w:rFonts w:ascii="Arial" w:hAnsi="Arial" w:cs="Arial"/>
          <w:sz w:val="28"/>
          <w:szCs w:val="28"/>
        </w:rPr>
        <w:t xml:space="preserve"> Postanowienie to zostało ogłoszone na stronie podmiotowej urzędu obsługującego Ministra Sprawiedliwości </w:t>
      </w:r>
      <w:r w:rsidRPr="004170CA">
        <w:rPr>
          <w:rStyle w:val="FontStyle24"/>
          <w:rFonts w:ascii="Arial" w:hAnsi="Arial" w:cs="Arial"/>
          <w:sz w:val="28"/>
          <w:szCs w:val="28"/>
          <w:lang w:val="en-US"/>
        </w:rPr>
        <w:t>(</w:t>
      </w:r>
      <w:hyperlink r:id="rId9" w:history="1">
        <w:r w:rsidRPr="00032AF3">
          <w:rPr>
            <w:rStyle w:val="Hipercze"/>
            <w:rFonts w:ascii="Arial" w:hAnsi="Arial" w:cs="Arial"/>
            <w:color w:val="000000" w:themeColor="text1"/>
            <w:sz w:val="28"/>
            <w:szCs w:val="28"/>
            <w:u w:val="none"/>
            <w:lang w:val="en-US"/>
          </w:rPr>
          <w:t>www.gov.pl/sprawiedliwosc</w:t>
        </w:r>
      </w:hyperlink>
      <w:r w:rsidRPr="00032AF3">
        <w:rPr>
          <w:rStyle w:val="FontStyle24"/>
          <w:rFonts w:ascii="Arial" w:hAnsi="Arial" w:cs="Arial"/>
          <w:color w:val="000000" w:themeColor="text1"/>
          <w:sz w:val="28"/>
          <w:szCs w:val="28"/>
          <w:lang w:val="en-US"/>
        </w:rPr>
        <w:t>)</w:t>
      </w:r>
      <w:r w:rsidRPr="004170CA">
        <w:rPr>
          <w:rStyle w:val="FontStyle24"/>
          <w:rFonts w:ascii="Arial" w:hAnsi="Arial" w:cs="Arial"/>
          <w:sz w:val="28"/>
          <w:szCs w:val="28"/>
        </w:rPr>
        <w:t xml:space="preserve"> w zakładce Komisja Weryfikacyjna w dniu 22 września 2021 r.</w:t>
      </w:r>
    </w:p>
    <w:p w14:paraId="02FDC0E6" w14:textId="53E34F6D" w:rsidR="00333DA4" w:rsidRPr="00032AF3" w:rsidRDefault="00333DA4" w:rsidP="00032AF3">
      <w:pPr>
        <w:pStyle w:val="Style5"/>
        <w:tabs>
          <w:tab w:val="left" w:pos="8645"/>
        </w:tabs>
        <w:spacing w:before="5" w:after="480" w:line="360" w:lineRule="auto"/>
        <w:rPr>
          <w:rStyle w:val="FontStyle24"/>
          <w:rFonts w:ascii="Arial" w:hAnsi="Arial" w:cs="Arial"/>
          <w:color w:val="000000" w:themeColor="text1"/>
          <w:sz w:val="28"/>
          <w:szCs w:val="28"/>
        </w:rPr>
      </w:pPr>
      <w:r w:rsidRPr="00032AF3">
        <w:rPr>
          <w:rStyle w:val="FontStyle24"/>
          <w:rFonts w:ascii="Arial" w:hAnsi="Arial" w:cs="Arial"/>
          <w:color w:val="000000" w:themeColor="text1"/>
          <w:sz w:val="28"/>
          <w:szCs w:val="28"/>
        </w:rPr>
        <w:t xml:space="preserve">Zawiadomieniem z dnia 15 września 2021 r. Przewodniczący Komisji zawiadomił o wszczęciu postępowania rozpoznawczego przez Komisję strony: </w:t>
      </w:r>
      <w:r w:rsidR="00032AF3" w:rsidRPr="00032AF3">
        <w:rPr>
          <w:rStyle w:val="FontStyle24"/>
          <w:rFonts w:ascii="Arial" w:hAnsi="Arial" w:cs="Arial"/>
          <w:color w:val="000000" w:themeColor="text1"/>
          <w:sz w:val="28"/>
          <w:szCs w:val="28"/>
        </w:rPr>
        <w:t>A K</w:t>
      </w:r>
      <w:r w:rsidR="00032AF3" w:rsidRPr="00032AF3">
        <w:rPr>
          <w:rStyle w:val="FontStyle21"/>
          <w:rFonts w:ascii="Arial" w:hAnsi="Arial" w:cs="Arial"/>
          <w:color w:val="000000" w:themeColor="text1"/>
          <w:sz w:val="28"/>
          <w:szCs w:val="28"/>
        </w:rPr>
        <w:t xml:space="preserve">, </w:t>
      </w:r>
      <w:r w:rsidR="00032AF3" w:rsidRPr="00032AF3">
        <w:rPr>
          <w:rStyle w:val="FontStyle24"/>
          <w:rFonts w:ascii="Arial" w:hAnsi="Arial" w:cs="Arial"/>
          <w:color w:val="000000" w:themeColor="text1"/>
          <w:sz w:val="28"/>
          <w:szCs w:val="28"/>
        </w:rPr>
        <w:t xml:space="preserve">R </w:t>
      </w:r>
      <w:proofErr w:type="spellStart"/>
      <w:r w:rsidR="00032AF3" w:rsidRPr="00032AF3">
        <w:rPr>
          <w:rStyle w:val="FontStyle24"/>
          <w:rFonts w:ascii="Arial" w:hAnsi="Arial" w:cs="Arial"/>
          <w:color w:val="000000" w:themeColor="text1"/>
          <w:sz w:val="28"/>
          <w:szCs w:val="28"/>
        </w:rPr>
        <w:t>R</w:t>
      </w:r>
      <w:proofErr w:type="spellEnd"/>
      <w:r w:rsidR="00032AF3" w:rsidRPr="00032AF3">
        <w:rPr>
          <w:rStyle w:val="FontStyle24"/>
          <w:rFonts w:ascii="Arial" w:hAnsi="Arial" w:cs="Arial"/>
          <w:color w:val="000000" w:themeColor="text1"/>
          <w:sz w:val="28"/>
          <w:szCs w:val="28"/>
        </w:rPr>
        <w:t>, M R, E</w:t>
      </w:r>
      <w:r w:rsidR="00032AF3" w:rsidRPr="00032AF3">
        <w:rPr>
          <w:rStyle w:val="FontStyle21"/>
          <w:rFonts w:ascii="Arial" w:hAnsi="Arial" w:cs="Arial"/>
          <w:color w:val="000000" w:themeColor="text1"/>
          <w:sz w:val="28"/>
          <w:szCs w:val="28"/>
        </w:rPr>
        <w:t xml:space="preserve"> </w:t>
      </w:r>
      <w:r w:rsidR="00032AF3" w:rsidRPr="00032AF3">
        <w:rPr>
          <w:rStyle w:val="FontStyle24"/>
          <w:rFonts w:ascii="Arial" w:hAnsi="Arial" w:cs="Arial"/>
          <w:color w:val="000000" w:themeColor="text1"/>
          <w:sz w:val="28"/>
          <w:szCs w:val="28"/>
        </w:rPr>
        <w:t>K, A</w:t>
      </w:r>
      <w:r w:rsidR="00D13DEB">
        <w:rPr>
          <w:rStyle w:val="FontStyle24"/>
          <w:rFonts w:ascii="Arial" w:hAnsi="Arial" w:cs="Arial"/>
          <w:color w:val="000000" w:themeColor="text1"/>
          <w:sz w:val="28"/>
          <w:szCs w:val="28"/>
        </w:rPr>
        <w:t xml:space="preserve"> </w:t>
      </w:r>
      <w:r w:rsidR="00032AF3" w:rsidRPr="00032AF3">
        <w:rPr>
          <w:rStyle w:val="FontStyle24"/>
          <w:rFonts w:ascii="Arial" w:hAnsi="Arial" w:cs="Arial"/>
          <w:color w:val="000000" w:themeColor="text1"/>
          <w:sz w:val="28"/>
          <w:szCs w:val="28"/>
        </w:rPr>
        <w:t>K, K</w:t>
      </w:r>
      <w:r w:rsidR="00D13DEB">
        <w:rPr>
          <w:rStyle w:val="FontStyle24"/>
          <w:rFonts w:ascii="Arial" w:hAnsi="Arial" w:cs="Arial"/>
          <w:color w:val="000000" w:themeColor="text1"/>
          <w:sz w:val="28"/>
          <w:szCs w:val="28"/>
        </w:rPr>
        <w:t xml:space="preserve"> </w:t>
      </w:r>
      <w:r w:rsidR="00032AF3" w:rsidRPr="00032AF3">
        <w:rPr>
          <w:rStyle w:val="FontStyle24"/>
          <w:rFonts w:ascii="Arial" w:hAnsi="Arial" w:cs="Arial"/>
          <w:color w:val="000000" w:themeColor="text1"/>
          <w:sz w:val="28"/>
          <w:szCs w:val="28"/>
        </w:rPr>
        <w:t>Z, E</w:t>
      </w:r>
      <w:r w:rsidR="00D13DEB">
        <w:rPr>
          <w:rStyle w:val="FontStyle24"/>
          <w:rFonts w:ascii="Arial" w:hAnsi="Arial" w:cs="Arial"/>
          <w:color w:val="000000" w:themeColor="text1"/>
          <w:sz w:val="28"/>
          <w:szCs w:val="28"/>
        </w:rPr>
        <w:t xml:space="preserve"> </w:t>
      </w:r>
      <w:r w:rsidR="00032AF3" w:rsidRPr="00032AF3">
        <w:rPr>
          <w:rStyle w:val="FontStyle24"/>
          <w:rFonts w:ascii="Arial" w:hAnsi="Arial" w:cs="Arial"/>
          <w:color w:val="000000" w:themeColor="text1"/>
          <w:sz w:val="28"/>
          <w:szCs w:val="28"/>
        </w:rPr>
        <w:t xml:space="preserve">Z, I S O spółkę z ograniczoną odpowiedzialnością z siedzibą w </w:t>
      </w:r>
      <w:proofErr w:type="spellStart"/>
      <w:r w:rsidR="00032AF3" w:rsidRPr="00032AF3">
        <w:rPr>
          <w:rStyle w:val="FontStyle24"/>
          <w:rFonts w:ascii="Arial" w:hAnsi="Arial" w:cs="Arial"/>
          <w:color w:val="000000" w:themeColor="text1"/>
          <w:sz w:val="28"/>
          <w:szCs w:val="28"/>
        </w:rPr>
        <w:t>W</w:t>
      </w:r>
      <w:proofErr w:type="spellEnd"/>
      <w:r w:rsidR="00032AF3" w:rsidRPr="00032AF3">
        <w:rPr>
          <w:rStyle w:val="FontStyle24"/>
          <w:rFonts w:ascii="Arial" w:hAnsi="Arial" w:cs="Arial"/>
          <w:color w:val="000000" w:themeColor="text1"/>
          <w:sz w:val="28"/>
          <w:szCs w:val="28"/>
        </w:rPr>
        <w:t xml:space="preserve"> (uprzednio R S O spółka z </w:t>
      </w:r>
      <w:r w:rsidR="00032AF3" w:rsidRPr="00032AF3">
        <w:rPr>
          <w:rStyle w:val="FontStyle24"/>
          <w:rFonts w:ascii="Arial" w:hAnsi="Arial" w:cs="Arial"/>
          <w:color w:val="000000" w:themeColor="text1"/>
          <w:sz w:val="28"/>
          <w:szCs w:val="28"/>
        </w:rPr>
        <w:lastRenderedPageBreak/>
        <w:t xml:space="preserve">ograniczoną odpowiedzialnością z siedzibą w W), J G, R B, E B, P spółkę z ograniczoną odpowiedzialnością z siedzibą w </w:t>
      </w:r>
      <w:proofErr w:type="spellStart"/>
      <w:r w:rsidR="00032AF3" w:rsidRPr="00032AF3">
        <w:rPr>
          <w:rStyle w:val="FontStyle24"/>
          <w:rFonts w:ascii="Arial" w:hAnsi="Arial" w:cs="Arial"/>
          <w:color w:val="000000" w:themeColor="text1"/>
          <w:sz w:val="28"/>
          <w:szCs w:val="28"/>
        </w:rPr>
        <w:t>W</w:t>
      </w:r>
      <w:proofErr w:type="spellEnd"/>
      <w:r w:rsidR="00032AF3" w:rsidRPr="00032AF3">
        <w:rPr>
          <w:rStyle w:val="FontStyle24"/>
          <w:rFonts w:ascii="Arial" w:hAnsi="Arial" w:cs="Arial"/>
          <w:color w:val="000000" w:themeColor="text1"/>
          <w:sz w:val="28"/>
          <w:szCs w:val="28"/>
        </w:rPr>
        <w:t xml:space="preserve"> oraz P R Ś M </w:t>
      </w:r>
      <w:r w:rsidR="00D13DEB">
        <w:rPr>
          <w:rStyle w:val="FontStyle24"/>
          <w:rFonts w:ascii="Arial" w:hAnsi="Arial" w:cs="Arial"/>
          <w:color w:val="000000" w:themeColor="text1"/>
          <w:sz w:val="28"/>
          <w:szCs w:val="28"/>
        </w:rPr>
        <w:t>A</w:t>
      </w:r>
      <w:r w:rsidR="00032AF3" w:rsidRPr="00032AF3">
        <w:rPr>
          <w:rStyle w:val="FontStyle24"/>
          <w:rFonts w:ascii="Arial" w:hAnsi="Arial" w:cs="Arial"/>
          <w:color w:val="000000" w:themeColor="text1"/>
          <w:sz w:val="28"/>
          <w:szCs w:val="28"/>
        </w:rPr>
        <w:t xml:space="preserve"> w </w:t>
      </w:r>
      <w:proofErr w:type="spellStart"/>
      <w:r w:rsidR="00032AF3" w:rsidRPr="00032AF3">
        <w:rPr>
          <w:rStyle w:val="FontStyle24"/>
          <w:rFonts w:ascii="Arial" w:hAnsi="Arial" w:cs="Arial"/>
          <w:color w:val="000000" w:themeColor="text1"/>
          <w:sz w:val="28"/>
          <w:szCs w:val="28"/>
        </w:rPr>
        <w:t>W</w:t>
      </w:r>
      <w:proofErr w:type="spellEnd"/>
      <w:r w:rsidR="00032AF3" w:rsidRPr="00032AF3">
        <w:rPr>
          <w:rStyle w:val="FontStyle24"/>
          <w:rFonts w:ascii="Arial" w:hAnsi="Arial" w:cs="Arial"/>
          <w:color w:val="000000" w:themeColor="text1"/>
          <w:sz w:val="28"/>
          <w:szCs w:val="28"/>
        </w:rPr>
        <w:t xml:space="preserve">. </w:t>
      </w:r>
      <w:r w:rsidRPr="00032AF3">
        <w:rPr>
          <w:rStyle w:val="FontStyle24"/>
          <w:rFonts w:ascii="Arial" w:hAnsi="Arial" w:cs="Arial"/>
          <w:color w:val="000000" w:themeColor="text1"/>
          <w:sz w:val="28"/>
          <w:szCs w:val="28"/>
        </w:rPr>
        <w:t>Zawiadomienie to</w:t>
      </w:r>
      <w:r w:rsidR="00032AF3" w:rsidRPr="00032AF3">
        <w:rPr>
          <w:rStyle w:val="FontStyle24"/>
          <w:rFonts w:ascii="Arial" w:hAnsi="Arial" w:cs="Arial"/>
          <w:color w:val="000000" w:themeColor="text1"/>
          <w:sz w:val="28"/>
          <w:szCs w:val="28"/>
        </w:rPr>
        <w:t xml:space="preserve"> </w:t>
      </w:r>
      <w:r w:rsidRPr="00032AF3">
        <w:rPr>
          <w:rStyle w:val="FontStyle24"/>
          <w:rFonts w:ascii="Arial" w:hAnsi="Arial" w:cs="Arial"/>
          <w:color w:val="000000" w:themeColor="text1"/>
          <w:sz w:val="28"/>
          <w:szCs w:val="28"/>
        </w:rPr>
        <w:t>zostało ogłoszone na stronie podmiotowej urzędu obsługującego Ministra Sprawiedliwości</w:t>
      </w:r>
      <w:r w:rsidR="00F34FFD">
        <w:rPr>
          <w:rStyle w:val="FontStyle24"/>
          <w:rFonts w:ascii="Arial" w:hAnsi="Arial" w:cs="Arial"/>
          <w:color w:val="000000" w:themeColor="text1"/>
          <w:sz w:val="28"/>
          <w:szCs w:val="28"/>
        </w:rPr>
        <w:t xml:space="preserve"> </w:t>
      </w:r>
      <w:r w:rsidRPr="00032AF3">
        <w:rPr>
          <w:rStyle w:val="FontStyle24"/>
          <w:rFonts w:ascii="Arial" w:hAnsi="Arial" w:cs="Arial"/>
          <w:color w:val="000000" w:themeColor="text1"/>
          <w:sz w:val="28"/>
          <w:szCs w:val="28"/>
          <w:lang w:val="en-US" w:eastAsia="en-US"/>
        </w:rPr>
        <w:t>(</w:t>
      </w:r>
      <w:hyperlink r:id="rId10" w:history="1">
        <w:r w:rsidRPr="00032AF3">
          <w:rPr>
            <w:rStyle w:val="Hipercze"/>
            <w:rFonts w:ascii="Arial" w:hAnsi="Arial" w:cs="Arial"/>
            <w:color w:val="000000" w:themeColor="text1"/>
            <w:sz w:val="28"/>
            <w:szCs w:val="28"/>
            <w:u w:val="none"/>
            <w:lang w:val="en-US" w:eastAsia="en-US"/>
          </w:rPr>
          <w:t>www.gov.pl/sprawiedliwosc</w:t>
        </w:r>
      </w:hyperlink>
      <w:r w:rsidRPr="00032AF3">
        <w:rPr>
          <w:rStyle w:val="FontStyle24"/>
          <w:rFonts w:ascii="Arial" w:hAnsi="Arial" w:cs="Arial"/>
          <w:color w:val="000000" w:themeColor="text1"/>
          <w:sz w:val="28"/>
          <w:szCs w:val="28"/>
          <w:lang w:val="en-US" w:eastAsia="en-US"/>
        </w:rPr>
        <w:t>)</w:t>
      </w:r>
      <w:r w:rsidRPr="00032AF3">
        <w:rPr>
          <w:rStyle w:val="FontStyle24"/>
          <w:rFonts w:ascii="Arial" w:hAnsi="Arial" w:cs="Arial"/>
          <w:color w:val="000000" w:themeColor="text1"/>
          <w:sz w:val="28"/>
          <w:szCs w:val="28"/>
          <w:lang w:eastAsia="en-US"/>
        </w:rPr>
        <w:t xml:space="preserve"> w zakładce Komisja Weryfikacyjna w dniu 22 września 2021 r.</w:t>
      </w:r>
    </w:p>
    <w:p w14:paraId="5BDDEEDA" w14:textId="77777777" w:rsidR="00333DA4" w:rsidRPr="00032AF3" w:rsidRDefault="00333DA4" w:rsidP="004170CA">
      <w:pPr>
        <w:pStyle w:val="Style13"/>
        <w:spacing w:after="480" w:line="360" w:lineRule="auto"/>
        <w:ind w:firstLine="720"/>
        <w:jc w:val="left"/>
        <w:rPr>
          <w:rStyle w:val="FontStyle24"/>
          <w:rFonts w:ascii="Arial" w:hAnsi="Arial" w:cs="Arial"/>
          <w:color w:val="000000" w:themeColor="text1"/>
          <w:sz w:val="28"/>
          <w:szCs w:val="28"/>
        </w:rPr>
      </w:pPr>
      <w:r w:rsidRPr="00032AF3">
        <w:rPr>
          <w:rStyle w:val="FontStyle24"/>
          <w:rFonts w:ascii="Arial" w:hAnsi="Arial" w:cs="Arial"/>
          <w:color w:val="000000" w:themeColor="text1"/>
          <w:sz w:val="28"/>
          <w:szCs w:val="28"/>
        </w:rPr>
        <w:t>Postanowieniem z dnia 15 września 2021 r. właściwe organy administracji oraz sądy zostały zawiadomione o wszczęciu postępowania rozpoznawczego przez Komisję w trybie art. 26 ust. 2 ustawy z dnia 9 marca 2017 r. Postanowienie to zostało ogłoszone na stronie podmiotowej urzędu obsługującego Ministra Sprawiedliwości</w:t>
      </w:r>
      <w:r w:rsidRPr="00032AF3">
        <w:rPr>
          <w:rStyle w:val="FontStyle24"/>
          <w:rFonts w:ascii="Arial" w:hAnsi="Arial" w:cs="Arial"/>
          <w:color w:val="000000" w:themeColor="text1"/>
          <w:sz w:val="28"/>
          <w:szCs w:val="28"/>
          <w:lang w:val="en-US"/>
        </w:rPr>
        <w:t xml:space="preserve"> (</w:t>
      </w:r>
      <w:hyperlink r:id="rId11" w:history="1">
        <w:r w:rsidRPr="00032AF3">
          <w:rPr>
            <w:rStyle w:val="Hipercze"/>
            <w:rFonts w:ascii="Arial" w:hAnsi="Arial" w:cs="Arial"/>
            <w:color w:val="000000" w:themeColor="text1"/>
            <w:sz w:val="28"/>
            <w:szCs w:val="28"/>
            <w:u w:val="none"/>
            <w:lang w:val="en-US"/>
          </w:rPr>
          <w:t>www.gov.pl/sprawiedliwosc</w:t>
        </w:r>
      </w:hyperlink>
      <w:r w:rsidRPr="00032AF3">
        <w:rPr>
          <w:rStyle w:val="FontStyle24"/>
          <w:rFonts w:ascii="Arial" w:hAnsi="Arial" w:cs="Arial"/>
          <w:color w:val="000000" w:themeColor="text1"/>
          <w:sz w:val="28"/>
          <w:szCs w:val="28"/>
          <w:lang w:val="en-US"/>
        </w:rPr>
        <w:t xml:space="preserve">) </w:t>
      </w:r>
      <w:r w:rsidRPr="00032AF3">
        <w:rPr>
          <w:rStyle w:val="FontStyle24"/>
          <w:rFonts w:ascii="Arial" w:hAnsi="Arial" w:cs="Arial"/>
          <w:color w:val="000000" w:themeColor="text1"/>
          <w:sz w:val="28"/>
          <w:szCs w:val="28"/>
        </w:rPr>
        <w:t>w zakładce Komisja Weryfikacyjna w dniu 22 września 2021 r.</w:t>
      </w:r>
    </w:p>
    <w:p w14:paraId="6C20FCFC" w14:textId="76BD18C2" w:rsidR="00333DA4" w:rsidRPr="00032AF3" w:rsidRDefault="00333DA4" w:rsidP="004170CA">
      <w:pPr>
        <w:pStyle w:val="Style13"/>
        <w:tabs>
          <w:tab w:val="left" w:pos="1306"/>
          <w:tab w:val="left" w:pos="4181"/>
        </w:tabs>
        <w:spacing w:after="480" w:line="360" w:lineRule="auto"/>
        <w:ind w:firstLine="715"/>
        <w:jc w:val="left"/>
        <w:rPr>
          <w:rStyle w:val="FontStyle24"/>
          <w:rFonts w:ascii="Arial" w:hAnsi="Arial" w:cs="Arial"/>
          <w:color w:val="000000" w:themeColor="text1"/>
          <w:sz w:val="28"/>
          <w:szCs w:val="28"/>
        </w:rPr>
      </w:pPr>
      <w:r w:rsidRPr="00032AF3">
        <w:rPr>
          <w:rStyle w:val="FontStyle24"/>
          <w:rFonts w:ascii="Arial" w:hAnsi="Arial" w:cs="Arial"/>
          <w:color w:val="000000" w:themeColor="text1"/>
          <w:sz w:val="28"/>
          <w:szCs w:val="28"/>
        </w:rPr>
        <w:t>Postanowieniem z dnia 15 września 2021 r. Komisja zwróciła się do Społecznej Rady</w:t>
      </w:r>
      <w:r w:rsidR="00032AF3">
        <w:rPr>
          <w:rStyle w:val="FontStyle24"/>
          <w:rFonts w:ascii="Arial" w:hAnsi="Arial" w:cs="Arial"/>
          <w:color w:val="000000" w:themeColor="text1"/>
          <w:sz w:val="28"/>
          <w:szCs w:val="28"/>
        </w:rPr>
        <w:t xml:space="preserve"> </w:t>
      </w:r>
      <w:r w:rsidRPr="00032AF3">
        <w:rPr>
          <w:rStyle w:val="FontStyle24"/>
          <w:rFonts w:ascii="Arial" w:hAnsi="Arial" w:cs="Arial"/>
          <w:color w:val="000000" w:themeColor="text1"/>
          <w:sz w:val="28"/>
          <w:szCs w:val="28"/>
        </w:rPr>
        <w:t>o wydanie opinii w przedmiocie m.in. wyżej opisanej decyzji Prezydenta m.st. Warszawy z</w:t>
      </w:r>
      <w:r w:rsidR="00032AF3">
        <w:rPr>
          <w:rStyle w:val="FontStyle24"/>
          <w:rFonts w:ascii="Arial" w:hAnsi="Arial" w:cs="Arial"/>
          <w:color w:val="000000" w:themeColor="text1"/>
          <w:sz w:val="28"/>
          <w:szCs w:val="28"/>
        </w:rPr>
        <w:t xml:space="preserve"> </w:t>
      </w:r>
      <w:r w:rsidRPr="00032AF3">
        <w:rPr>
          <w:rStyle w:val="FontStyle24"/>
          <w:rFonts w:ascii="Arial" w:hAnsi="Arial" w:cs="Arial"/>
          <w:color w:val="000000" w:themeColor="text1"/>
          <w:sz w:val="28"/>
          <w:szCs w:val="28"/>
        </w:rPr>
        <w:t>dnia</w:t>
      </w:r>
      <w:r w:rsidR="00032AF3">
        <w:rPr>
          <w:rStyle w:val="FontStyle24"/>
          <w:rFonts w:ascii="Arial" w:hAnsi="Arial" w:cs="Arial"/>
          <w:color w:val="000000" w:themeColor="text1"/>
          <w:sz w:val="28"/>
          <w:szCs w:val="28"/>
        </w:rPr>
        <w:t xml:space="preserve"> </w:t>
      </w:r>
      <w:r w:rsidRPr="00032AF3">
        <w:rPr>
          <w:rStyle w:val="FontStyle24"/>
          <w:rFonts w:ascii="Arial" w:hAnsi="Arial" w:cs="Arial"/>
          <w:color w:val="000000" w:themeColor="text1"/>
          <w:sz w:val="28"/>
          <w:szCs w:val="28"/>
        </w:rPr>
        <w:t>2011 r., nr</w:t>
      </w:r>
      <w:r w:rsidR="00032AF3">
        <w:rPr>
          <w:rStyle w:val="FontStyle24"/>
          <w:rFonts w:ascii="Arial" w:hAnsi="Arial" w:cs="Arial"/>
          <w:color w:val="000000" w:themeColor="text1"/>
          <w:sz w:val="28"/>
          <w:szCs w:val="28"/>
        </w:rPr>
        <w:t xml:space="preserve"> </w:t>
      </w:r>
      <w:r w:rsidRPr="00032AF3">
        <w:rPr>
          <w:rStyle w:val="FontStyle24"/>
          <w:rFonts w:ascii="Arial" w:hAnsi="Arial" w:cs="Arial"/>
          <w:color w:val="000000" w:themeColor="text1"/>
          <w:sz w:val="28"/>
          <w:szCs w:val="28"/>
        </w:rPr>
        <w:t>. Społeczna Rada nie złożyła wnioskowanej opinii.</w:t>
      </w:r>
    </w:p>
    <w:p w14:paraId="48962D95" w14:textId="77777777" w:rsidR="00333DA4" w:rsidRPr="00032AF3" w:rsidRDefault="00333DA4" w:rsidP="004170CA">
      <w:pPr>
        <w:pStyle w:val="Style13"/>
        <w:spacing w:after="480" w:line="360" w:lineRule="auto"/>
        <w:ind w:firstLine="720"/>
        <w:jc w:val="left"/>
        <w:rPr>
          <w:rStyle w:val="FontStyle24"/>
          <w:rFonts w:ascii="Arial" w:hAnsi="Arial" w:cs="Arial"/>
          <w:color w:val="000000" w:themeColor="text1"/>
          <w:sz w:val="28"/>
          <w:szCs w:val="28"/>
        </w:rPr>
      </w:pPr>
      <w:r w:rsidRPr="00032AF3">
        <w:rPr>
          <w:rStyle w:val="FontStyle24"/>
          <w:rFonts w:ascii="Arial" w:hAnsi="Arial" w:cs="Arial"/>
          <w:color w:val="000000" w:themeColor="text1"/>
          <w:sz w:val="28"/>
          <w:szCs w:val="28"/>
        </w:rPr>
        <w:t xml:space="preserve">Pismem opatrzonym datą 18 stycznia 2022 r. zawiadomiono wszystkie strony postępowania o zakończeniu postępowania dowodowego oraz o możliwości wypowiedzenia się co do zebranych dowodów i materiałów oraz zgłoszonych żądań. Zawiadomienie to zostało ogłoszone na stronie podmiotowej urzędu obsługującego Ministra Sprawiedliwości </w:t>
      </w:r>
      <w:r w:rsidRPr="00032AF3">
        <w:rPr>
          <w:rStyle w:val="FontStyle24"/>
          <w:rFonts w:ascii="Arial" w:hAnsi="Arial" w:cs="Arial"/>
          <w:color w:val="000000" w:themeColor="text1"/>
          <w:sz w:val="28"/>
          <w:szCs w:val="28"/>
          <w:lang w:val="en-US"/>
        </w:rPr>
        <w:t>(</w:t>
      </w:r>
      <w:hyperlink r:id="rId12" w:history="1">
        <w:r w:rsidRPr="00032AF3">
          <w:rPr>
            <w:rStyle w:val="Hipercze"/>
            <w:rFonts w:ascii="Arial" w:hAnsi="Arial" w:cs="Arial"/>
            <w:color w:val="000000" w:themeColor="text1"/>
            <w:sz w:val="28"/>
            <w:szCs w:val="28"/>
            <w:u w:val="none"/>
            <w:lang w:val="en-US"/>
          </w:rPr>
          <w:t>www.gov.pl/sprawiedliwosc</w:t>
        </w:r>
      </w:hyperlink>
      <w:r w:rsidRPr="00032AF3">
        <w:rPr>
          <w:rStyle w:val="FontStyle24"/>
          <w:rFonts w:ascii="Arial" w:hAnsi="Arial" w:cs="Arial"/>
          <w:color w:val="000000" w:themeColor="text1"/>
          <w:sz w:val="28"/>
          <w:szCs w:val="28"/>
          <w:lang w:val="en-US"/>
        </w:rPr>
        <w:t>)</w:t>
      </w:r>
      <w:r w:rsidRPr="00032AF3">
        <w:rPr>
          <w:rStyle w:val="FontStyle24"/>
          <w:rFonts w:ascii="Arial" w:hAnsi="Arial" w:cs="Arial"/>
          <w:color w:val="000000" w:themeColor="text1"/>
          <w:sz w:val="28"/>
          <w:szCs w:val="28"/>
        </w:rPr>
        <w:t xml:space="preserve"> w zakładce Komisja Weryfikacyjna w dniu 18 stycznia 2022 r.</w:t>
      </w:r>
    </w:p>
    <w:p w14:paraId="1F902C5B" w14:textId="77777777" w:rsidR="00333DA4" w:rsidRPr="004170CA" w:rsidRDefault="00333DA4" w:rsidP="004170CA">
      <w:pPr>
        <w:pStyle w:val="Style4"/>
        <w:spacing w:after="480" w:line="360" w:lineRule="auto"/>
        <w:ind w:right="5"/>
        <w:jc w:val="left"/>
        <w:rPr>
          <w:rFonts w:ascii="Arial" w:hAnsi="Arial" w:cs="Arial"/>
          <w:sz w:val="28"/>
          <w:szCs w:val="28"/>
        </w:rPr>
      </w:pPr>
    </w:p>
    <w:p w14:paraId="790257C7" w14:textId="77777777" w:rsidR="00333DA4" w:rsidRPr="004170CA" w:rsidRDefault="00333DA4" w:rsidP="004170CA">
      <w:pPr>
        <w:pStyle w:val="Style4"/>
        <w:spacing w:before="72" w:after="480" w:line="360" w:lineRule="auto"/>
        <w:ind w:right="5"/>
        <w:jc w:val="left"/>
        <w:rPr>
          <w:rStyle w:val="FontStyle23"/>
          <w:rFonts w:ascii="Arial" w:hAnsi="Arial" w:cs="Arial"/>
          <w:b w:val="0"/>
          <w:bCs w:val="0"/>
          <w:sz w:val="28"/>
          <w:szCs w:val="28"/>
        </w:rPr>
      </w:pPr>
      <w:r w:rsidRPr="004170CA">
        <w:rPr>
          <w:rStyle w:val="FontStyle23"/>
          <w:rFonts w:ascii="Arial" w:hAnsi="Arial" w:cs="Arial"/>
          <w:b w:val="0"/>
          <w:bCs w:val="0"/>
          <w:sz w:val="28"/>
          <w:szCs w:val="28"/>
        </w:rPr>
        <w:lastRenderedPageBreak/>
        <w:t>II.</w:t>
      </w:r>
    </w:p>
    <w:p w14:paraId="780E73C9" w14:textId="4F6BB33A" w:rsidR="00333DA4" w:rsidRPr="004170CA" w:rsidRDefault="00333DA4" w:rsidP="00032AF3">
      <w:pPr>
        <w:pStyle w:val="Style4"/>
        <w:spacing w:before="182" w:after="480" w:line="360" w:lineRule="auto"/>
        <w:jc w:val="left"/>
        <w:rPr>
          <w:rFonts w:ascii="Arial" w:hAnsi="Arial" w:cs="Arial"/>
          <w:sz w:val="28"/>
          <w:szCs w:val="28"/>
        </w:rPr>
      </w:pPr>
      <w:r w:rsidRPr="004170CA">
        <w:rPr>
          <w:rStyle w:val="FontStyle23"/>
          <w:rFonts w:ascii="Arial" w:hAnsi="Arial" w:cs="Arial"/>
          <w:b w:val="0"/>
          <w:bCs w:val="0"/>
          <w:sz w:val="28"/>
          <w:szCs w:val="28"/>
        </w:rPr>
        <w:t>Na podstawie zebranego materiału dowodowego Komisja ustaliła, co następuje:</w:t>
      </w:r>
    </w:p>
    <w:p w14:paraId="1809B387" w14:textId="0971B5B6" w:rsidR="00333DA4" w:rsidRPr="00F34FFD" w:rsidRDefault="00333DA4" w:rsidP="00F34FFD">
      <w:pPr>
        <w:pStyle w:val="Style9"/>
        <w:numPr>
          <w:ilvl w:val="0"/>
          <w:numId w:val="27"/>
        </w:numPr>
        <w:spacing w:before="197" w:after="480" w:line="360" w:lineRule="auto"/>
        <w:rPr>
          <w:rFonts w:ascii="Arial" w:hAnsi="Arial" w:cs="Arial"/>
          <w:sz w:val="28"/>
          <w:szCs w:val="28"/>
        </w:rPr>
      </w:pPr>
      <w:r w:rsidRPr="004170CA">
        <w:rPr>
          <w:rStyle w:val="FontStyle23"/>
          <w:rFonts w:ascii="Arial" w:hAnsi="Arial" w:cs="Arial"/>
          <w:b w:val="0"/>
          <w:bCs w:val="0"/>
          <w:sz w:val="28"/>
          <w:szCs w:val="28"/>
        </w:rPr>
        <w:t>Postępowanie dekretowe i zbycie roszczeń o ustanowienie prawa użytkowania wieczystego.</w:t>
      </w:r>
    </w:p>
    <w:p w14:paraId="40FB22AB" w14:textId="3E0ED953" w:rsidR="00333DA4" w:rsidRPr="00EA546D" w:rsidRDefault="00333DA4" w:rsidP="00EA546D">
      <w:pPr>
        <w:pStyle w:val="Style13"/>
        <w:tabs>
          <w:tab w:val="left" w:pos="2736"/>
          <w:tab w:val="left" w:pos="5539"/>
        </w:tabs>
        <w:spacing w:before="178" w:after="480" w:line="360" w:lineRule="auto"/>
        <w:ind w:right="19" w:firstLine="0"/>
        <w:jc w:val="left"/>
        <w:rPr>
          <w:rStyle w:val="FontStyle24"/>
          <w:rFonts w:ascii="Arial" w:hAnsi="Arial" w:cs="Arial"/>
          <w:spacing w:val="810"/>
          <w:sz w:val="28"/>
          <w:szCs w:val="28"/>
        </w:rPr>
        <w:sectPr w:rsidR="00333DA4" w:rsidRPr="00EA546D">
          <w:footerReference w:type="even" r:id="rId13"/>
          <w:footerReference w:type="default" r:id="rId14"/>
          <w:type w:val="continuous"/>
          <w:pgSz w:w="11905" w:h="16837"/>
          <w:pgMar w:top="1016" w:right="1387" w:bottom="1440" w:left="1401" w:header="708" w:footer="708" w:gutter="0"/>
          <w:cols w:space="60"/>
          <w:noEndnote/>
        </w:sectPr>
      </w:pPr>
      <w:r w:rsidRPr="004170CA">
        <w:rPr>
          <w:rStyle w:val="FontStyle24"/>
          <w:rFonts w:ascii="Arial" w:hAnsi="Arial" w:cs="Arial"/>
          <w:sz w:val="28"/>
          <w:szCs w:val="28"/>
        </w:rPr>
        <w:t>1.1.Decyzją z dnia</w:t>
      </w:r>
      <w:r w:rsidR="00032AF3">
        <w:rPr>
          <w:rStyle w:val="FontStyle24"/>
          <w:rFonts w:ascii="Arial" w:hAnsi="Arial" w:cs="Arial"/>
          <w:sz w:val="28"/>
          <w:szCs w:val="28"/>
        </w:rPr>
        <w:t xml:space="preserve"> </w:t>
      </w:r>
      <w:r w:rsidRPr="004170CA">
        <w:rPr>
          <w:rStyle w:val="FontStyle24"/>
          <w:rFonts w:ascii="Arial" w:hAnsi="Arial" w:cs="Arial"/>
          <w:sz w:val="28"/>
          <w:szCs w:val="28"/>
        </w:rPr>
        <w:t>2011 r., nr</w:t>
      </w:r>
      <w:r w:rsidR="00032AF3">
        <w:rPr>
          <w:rStyle w:val="FontStyle24"/>
          <w:rFonts w:ascii="Arial" w:hAnsi="Arial" w:cs="Arial"/>
          <w:sz w:val="28"/>
          <w:szCs w:val="28"/>
        </w:rPr>
        <w:t xml:space="preserve"> </w:t>
      </w:r>
      <w:r w:rsidRPr="004170CA">
        <w:rPr>
          <w:rStyle w:val="FontStyle24"/>
          <w:rFonts w:ascii="Arial" w:hAnsi="Arial" w:cs="Arial"/>
          <w:sz w:val="28"/>
          <w:szCs w:val="28"/>
        </w:rPr>
        <w:t>, Prezydenta m.st. Warszawy</w:t>
      </w:r>
      <w:r w:rsidR="00032AF3">
        <w:rPr>
          <w:rStyle w:val="FontStyle24"/>
          <w:rFonts w:ascii="Arial" w:hAnsi="Arial" w:cs="Arial"/>
          <w:sz w:val="28"/>
          <w:szCs w:val="28"/>
        </w:rPr>
        <w:t xml:space="preserve"> </w:t>
      </w:r>
      <w:r w:rsidRPr="004170CA">
        <w:rPr>
          <w:rStyle w:val="FontStyle24"/>
          <w:rFonts w:ascii="Arial" w:hAnsi="Arial" w:cs="Arial"/>
          <w:sz w:val="28"/>
          <w:szCs w:val="28"/>
        </w:rPr>
        <w:t>m.in.: ustanowił na 99 lat prawo użytkowania wieczystego gruntu o powierzchni 0,0561 ha,</w:t>
      </w:r>
      <w:r w:rsidR="00032AF3">
        <w:rPr>
          <w:rStyle w:val="FontStyle24"/>
          <w:rFonts w:ascii="Arial" w:hAnsi="Arial" w:cs="Arial"/>
          <w:sz w:val="28"/>
          <w:szCs w:val="28"/>
        </w:rPr>
        <w:t xml:space="preserve"> </w:t>
      </w:r>
      <w:r w:rsidRPr="004170CA">
        <w:rPr>
          <w:rStyle w:val="FontStyle24"/>
          <w:rFonts w:ascii="Arial" w:hAnsi="Arial" w:cs="Arial"/>
          <w:sz w:val="28"/>
          <w:szCs w:val="28"/>
        </w:rPr>
        <w:t xml:space="preserve">oznaczonego jako dz. </w:t>
      </w:r>
      <w:proofErr w:type="spellStart"/>
      <w:r w:rsidRPr="004170CA">
        <w:rPr>
          <w:rStyle w:val="FontStyle24"/>
          <w:rFonts w:ascii="Arial" w:hAnsi="Arial" w:cs="Arial"/>
          <w:sz w:val="28"/>
          <w:szCs w:val="28"/>
        </w:rPr>
        <w:t>ew</w:t>
      </w:r>
      <w:proofErr w:type="spellEnd"/>
      <w:r w:rsidRPr="004170CA">
        <w:rPr>
          <w:rStyle w:val="FontStyle24"/>
          <w:rFonts w:ascii="Arial" w:hAnsi="Arial" w:cs="Arial"/>
          <w:sz w:val="28"/>
          <w:szCs w:val="28"/>
        </w:rPr>
        <w:t xml:space="preserve"> nr , oraz gruntu o powierzchni 0,0883 ha, oznaczonego jako dz.</w:t>
      </w:r>
      <w:r w:rsidR="00032AF3">
        <w:rPr>
          <w:rStyle w:val="FontStyle24"/>
          <w:rFonts w:ascii="Arial" w:hAnsi="Arial" w:cs="Arial"/>
          <w:sz w:val="28"/>
          <w:szCs w:val="28"/>
        </w:rPr>
        <w:t xml:space="preserve"> </w:t>
      </w:r>
      <w:proofErr w:type="spellStart"/>
      <w:r w:rsidRPr="004170CA">
        <w:rPr>
          <w:rStyle w:val="FontStyle24"/>
          <w:rFonts w:ascii="Arial" w:hAnsi="Arial" w:cs="Arial"/>
          <w:sz w:val="28"/>
          <w:szCs w:val="28"/>
        </w:rPr>
        <w:t>ew</w:t>
      </w:r>
      <w:proofErr w:type="spellEnd"/>
      <w:r w:rsidRPr="004170CA">
        <w:rPr>
          <w:rStyle w:val="FontStyle24"/>
          <w:rFonts w:ascii="Arial" w:hAnsi="Arial" w:cs="Arial"/>
          <w:sz w:val="28"/>
          <w:szCs w:val="28"/>
        </w:rPr>
        <w:t xml:space="preserve"> nr </w:t>
      </w:r>
      <w:r w:rsidR="00032AF3">
        <w:rPr>
          <w:rStyle w:val="FontStyle24"/>
          <w:rFonts w:ascii="Arial" w:hAnsi="Arial" w:cs="Arial"/>
          <w:sz w:val="28"/>
          <w:szCs w:val="28"/>
        </w:rPr>
        <w:t xml:space="preserve">, </w:t>
      </w:r>
      <w:r w:rsidRPr="004170CA">
        <w:rPr>
          <w:rStyle w:val="FontStyle24"/>
          <w:rFonts w:ascii="Arial" w:hAnsi="Arial" w:cs="Arial"/>
          <w:sz w:val="28"/>
          <w:szCs w:val="28"/>
        </w:rPr>
        <w:t>obie w obrębie</w:t>
      </w:r>
      <w:r w:rsidR="00032AF3">
        <w:rPr>
          <w:rStyle w:val="FontStyle24"/>
          <w:rFonts w:ascii="Arial" w:hAnsi="Arial" w:cs="Arial"/>
          <w:sz w:val="28"/>
          <w:szCs w:val="28"/>
        </w:rPr>
        <w:t xml:space="preserve"> </w:t>
      </w:r>
      <w:r w:rsidRPr="004170CA">
        <w:rPr>
          <w:rStyle w:val="FontStyle24"/>
          <w:rFonts w:ascii="Arial" w:hAnsi="Arial" w:cs="Arial"/>
          <w:sz w:val="28"/>
          <w:szCs w:val="28"/>
        </w:rPr>
        <w:t xml:space="preserve">na rzecz: </w:t>
      </w:r>
      <w:r w:rsidR="00EA546D">
        <w:rPr>
          <w:rStyle w:val="FontStyle24"/>
          <w:rFonts w:ascii="Arial" w:hAnsi="Arial" w:cs="Arial"/>
          <w:sz w:val="28"/>
          <w:szCs w:val="28"/>
        </w:rPr>
        <w:t xml:space="preserve">A K </w:t>
      </w:r>
      <w:r w:rsidRPr="004170CA">
        <w:rPr>
          <w:rStyle w:val="FontStyle24"/>
          <w:rFonts w:ascii="Arial" w:hAnsi="Arial" w:cs="Arial"/>
          <w:sz w:val="28"/>
          <w:szCs w:val="28"/>
        </w:rPr>
        <w:t>w udziale 3/6 części</w:t>
      </w:r>
      <w:r w:rsidR="00EA546D">
        <w:rPr>
          <w:rStyle w:val="FontStyle24"/>
          <w:rFonts w:ascii="Arial" w:hAnsi="Arial" w:cs="Arial"/>
          <w:sz w:val="28"/>
          <w:szCs w:val="28"/>
        </w:rPr>
        <w:t xml:space="preserve">, R </w:t>
      </w:r>
      <w:proofErr w:type="spellStart"/>
      <w:r w:rsidR="00EA546D">
        <w:rPr>
          <w:rStyle w:val="FontStyle24"/>
          <w:rFonts w:ascii="Arial" w:hAnsi="Arial" w:cs="Arial"/>
          <w:sz w:val="28"/>
          <w:szCs w:val="28"/>
        </w:rPr>
        <w:t>R</w:t>
      </w:r>
      <w:proofErr w:type="spellEnd"/>
      <w:r w:rsidR="00EA546D">
        <w:rPr>
          <w:rStyle w:val="FontStyle24"/>
          <w:rFonts w:ascii="Arial" w:hAnsi="Arial" w:cs="Arial"/>
          <w:sz w:val="28"/>
          <w:szCs w:val="28"/>
        </w:rPr>
        <w:t xml:space="preserve"> </w:t>
      </w:r>
      <w:r w:rsidR="00EA546D" w:rsidRPr="00EA546D">
        <w:rPr>
          <w:rStyle w:val="FontStyle24"/>
          <w:rFonts w:ascii="Arial" w:hAnsi="Arial" w:cs="Arial"/>
          <w:sz w:val="28"/>
          <w:szCs w:val="28"/>
        </w:rPr>
        <w:t>w udziale 1/6 części, M R</w:t>
      </w:r>
      <w:r w:rsidR="00EA546D">
        <w:rPr>
          <w:rStyle w:val="FontStyle24"/>
          <w:rFonts w:ascii="Arial" w:hAnsi="Arial" w:cs="Arial"/>
          <w:sz w:val="28"/>
          <w:szCs w:val="28"/>
        </w:rPr>
        <w:t xml:space="preserve"> </w:t>
      </w:r>
      <w:r w:rsidR="00EA546D" w:rsidRPr="00EA546D">
        <w:rPr>
          <w:rStyle w:val="FontStyle24"/>
          <w:rFonts w:ascii="Arial" w:hAnsi="Arial" w:cs="Arial"/>
          <w:sz w:val="28"/>
          <w:szCs w:val="28"/>
        </w:rPr>
        <w:t>w udziale 1/6 części ora</w:t>
      </w:r>
      <w:r w:rsidR="00EA546D">
        <w:rPr>
          <w:rStyle w:val="FontStyle24"/>
          <w:rFonts w:ascii="Arial" w:hAnsi="Arial" w:cs="Arial"/>
          <w:sz w:val="28"/>
          <w:szCs w:val="28"/>
        </w:rPr>
        <w:t xml:space="preserve">z E K </w:t>
      </w:r>
      <w:r w:rsidR="00EA546D" w:rsidRPr="00EA546D">
        <w:rPr>
          <w:rStyle w:val="FontStyle24"/>
          <w:rFonts w:ascii="Arial" w:hAnsi="Arial" w:cs="Arial"/>
          <w:sz w:val="28"/>
          <w:szCs w:val="28"/>
        </w:rPr>
        <w:t xml:space="preserve">udziale 1/6 części (pkt I </w:t>
      </w:r>
      <w:proofErr w:type="spellStart"/>
      <w:r w:rsidR="00EA546D" w:rsidRPr="00EA546D">
        <w:rPr>
          <w:rStyle w:val="FontStyle24"/>
          <w:rFonts w:ascii="Arial" w:hAnsi="Arial" w:cs="Arial"/>
          <w:sz w:val="28"/>
          <w:szCs w:val="28"/>
        </w:rPr>
        <w:t>i</w:t>
      </w:r>
      <w:proofErr w:type="spellEnd"/>
      <w:r w:rsidR="00EA546D" w:rsidRPr="00EA546D">
        <w:rPr>
          <w:rStyle w:val="FontStyle24"/>
          <w:rFonts w:ascii="Arial" w:hAnsi="Arial" w:cs="Arial"/>
          <w:sz w:val="28"/>
          <w:szCs w:val="28"/>
        </w:rPr>
        <w:t xml:space="preserve"> II decyzji).</w:t>
      </w:r>
    </w:p>
    <w:p w14:paraId="77C53205" w14:textId="77777777" w:rsidR="00333DA4" w:rsidRPr="004170CA" w:rsidRDefault="00333DA4" w:rsidP="004170CA">
      <w:pPr>
        <w:pStyle w:val="Style13"/>
        <w:spacing w:before="5" w:after="480" w:line="360" w:lineRule="auto"/>
        <w:ind w:right="5"/>
        <w:jc w:val="left"/>
        <w:rPr>
          <w:rStyle w:val="FontStyle24"/>
          <w:rFonts w:ascii="Arial" w:hAnsi="Arial" w:cs="Arial"/>
          <w:sz w:val="28"/>
          <w:szCs w:val="28"/>
        </w:rPr>
      </w:pPr>
      <w:r w:rsidRPr="004170CA">
        <w:rPr>
          <w:rStyle w:val="FontStyle24"/>
          <w:rFonts w:ascii="Arial" w:hAnsi="Arial" w:cs="Arial"/>
          <w:sz w:val="28"/>
          <w:szCs w:val="28"/>
        </w:rPr>
        <w:t>W uzasadnieniu decyzji wywodzono, iż miejscowy plan zagospodarowania przestrzennego dopuszcza możliwość czasowego użytkowania terenów zarezerwowanych pod budowę trasy ul. Nowo - Racławickiej - do czasu budowy tej trasy. Z uwagi na fakt, iż nigdzie nie określono, w jakim czasie trasa ta zostanie wybudowana, należy stwierdzić, że przez określenie „do czasu budowy trasy" przyjmuje się datę złożenia wniosku o ustalenie lokalizacji drogi (pozwolenia na budowę). Zdaniem organu należy więc uznać przedmiotowe działki za spełniające warunki określone w art. 7 ust. 2 Dekretu z dnia 26 października 1945 r.</w:t>
      </w:r>
    </w:p>
    <w:p w14:paraId="6090A9F1" w14:textId="26F3BD05" w:rsidR="00EA546D" w:rsidRDefault="00333DA4" w:rsidP="00EA546D">
      <w:pPr>
        <w:pStyle w:val="Style13"/>
        <w:tabs>
          <w:tab w:val="left" w:pos="2501"/>
          <w:tab w:val="left" w:pos="6466"/>
        </w:tabs>
        <w:spacing w:before="5" w:after="480" w:line="360" w:lineRule="auto"/>
        <w:ind w:right="5" w:firstLine="0"/>
        <w:jc w:val="left"/>
        <w:rPr>
          <w:rStyle w:val="FontStyle24"/>
          <w:rFonts w:ascii="Arial" w:hAnsi="Arial" w:cs="Arial"/>
          <w:sz w:val="28"/>
          <w:szCs w:val="28"/>
        </w:rPr>
      </w:pPr>
      <w:r w:rsidRPr="004170CA">
        <w:rPr>
          <w:rStyle w:val="FontStyle24"/>
          <w:rFonts w:ascii="Arial" w:hAnsi="Arial" w:cs="Arial"/>
          <w:sz w:val="28"/>
          <w:szCs w:val="28"/>
        </w:rPr>
        <w:t>1.2.W dniu</w:t>
      </w:r>
      <w:r w:rsidR="00EA546D">
        <w:rPr>
          <w:rStyle w:val="FontStyle24"/>
          <w:rFonts w:ascii="Arial" w:hAnsi="Arial" w:cs="Arial"/>
          <w:sz w:val="28"/>
          <w:szCs w:val="28"/>
        </w:rPr>
        <w:t xml:space="preserve"> </w:t>
      </w:r>
      <w:r w:rsidRPr="004170CA">
        <w:rPr>
          <w:rStyle w:val="FontStyle24"/>
          <w:rFonts w:ascii="Arial" w:hAnsi="Arial" w:cs="Arial"/>
          <w:sz w:val="28"/>
          <w:szCs w:val="28"/>
        </w:rPr>
        <w:t>2011 r. przed notariuszem M</w:t>
      </w:r>
      <w:r w:rsidR="00EA546D">
        <w:rPr>
          <w:rStyle w:val="FontStyle24"/>
          <w:rFonts w:ascii="Arial" w:hAnsi="Arial" w:cs="Arial"/>
          <w:sz w:val="28"/>
          <w:szCs w:val="28"/>
        </w:rPr>
        <w:t xml:space="preserve"> </w:t>
      </w:r>
      <w:r w:rsidRPr="004170CA">
        <w:rPr>
          <w:rStyle w:val="FontStyle24"/>
          <w:rFonts w:ascii="Arial" w:hAnsi="Arial" w:cs="Arial"/>
          <w:sz w:val="28"/>
          <w:szCs w:val="28"/>
        </w:rPr>
        <w:t>S został</w:t>
      </w:r>
      <w:r w:rsidR="00EA546D">
        <w:rPr>
          <w:rStyle w:val="FontStyle24"/>
          <w:rFonts w:ascii="Arial" w:hAnsi="Arial" w:cs="Arial"/>
          <w:sz w:val="28"/>
          <w:szCs w:val="28"/>
        </w:rPr>
        <w:t xml:space="preserve"> </w:t>
      </w:r>
      <w:r w:rsidRPr="004170CA">
        <w:rPr>
          <w:rStyle w:val="FontStyle24"/>
          <w:rFonts w:ascii="Arial" w:hAnsi="Arial" w:cs="Arial"/>
          <w:sz w:val="28"/>
          <w:szCs w:val="28"/>
        </w:rPr>
        <w:t>sporządzony akt notarialny Rep.</w:t>
      </w:r>
      <w:r w:rsidR="00EA546D">
        <w:rPr>
          <w:rStyle w:val="FontStyle24"/>
          <w:rFonts w:ascii="Arial" w:hAnsi="Arial" w:cs="Arial"/>
          <w:sz w:val="28"/>
          <w:szCs w:val="28"/>
        </w:rPr>
        <w:t xml:space="preserve"> </w:t>
      </w:r>
      <w:r w:rsidRPr="004170CA">
        <w:rPr>
          <w:rStyle w:val="FontStyle24"/>
          <w:rFonts w:ascii="Arial" w:hAnsi="Arial" w:cs="Arial"/>
          <w:sz w:val="28"/>
          <w:szCs w:val="28"/>
        </w:rPr>
        <w:t>Nr</w:t>
      </w:r>
      <w:r w:rsidR="00EA546D">
        <w:rPr>
          <w:rStyle w:val="FontStyle24"/>
          <w:rFonts w:ascii="Arial" w:hAnsi="Arial" w:cs="Arial"/>
          <w:sz w:val="28"/>
          <w:szCs w:val="28"/>
        </w:rPr>
        <w:t xml:space="preserve"> ,</w:t>
      </w:r>
      <w:r w:rsidRPr="004170CA">
        <w:rPr>
          <w:rStyle w:val="FontStyle24"/>
          <w:rFonts w:ascii="Arial" w:hAnsi="Arial" w:cs="Arial"/>
          <w:sz w:val="28"/>
          <w:szCs w:val="28"/>
        </w:rPr>
        <w:tab/>
        <w:t>na podstawie którego m.in.:</w:t>
      </w:r>
    </w:p>
    <w:p w14:paraId="49B4B14B" w14:textId="77777777" w:rsidR="00EA546D" w:rsidRDefault="00333DA4" w:rsidP="00EA546D">
      <w:pPr>
        <w:pStyle w:val="Style13"/>
        <w:tabs>
          <w:tab w:val="left" w:pos="2501"/>
          <w:tab w:val="left" w:pos="6466"/>
        </w:tabs>
        <w:spacing w:before="5" w:after="480" w:line="360" w:lineRule="auto"/>
        <w:ind w:right="5" w:firstLine="0"/>
        <w:jc w:val="left"/>
        <w:rPr>
          <w:rStyle w:val="FontStyle24"/>
          <w:rFonts w:ascii="Arial" w:hAnsi="Arial" w:cs="Arial"/>
          <w:sz w:val="28"/>
          <w:szCs w:val="28"/>
        </w:rPr>
      </w:pPr>
      <w:r w:rsidRPr="004170CA">
        <w:rPr>
          <w:rStyle w:val="FontStyle24"/>
          <w:rFonts w:ascii="Arial" w:hAnsi="Arial" w:cs="Arial"/>
          <w:sz w:val="28"/>
          <w:szCs w:val="28"/>
        </w:rPr>
        <w:lastRenderedPageBreak/>
        <w:t>-oświadczono, że w dniu</w:t>
      </w:r>
      <w:r w:rsidR="00EA546D">
        <w:rPr>
          <w:rStyle w:val="FontStyle24"/>
          <w:rFonts w:ascii="Arial" w:hAnsi="Arial" w:cs="Arial"/>
          <w:sz w:val="28"/>
          <w:szCs w:val="28"/>
        </w:rPr>
        <w:t xml:space="preserve"> </w:t>
      </w:r>
      <w:r w:rsidRPr="004170CA">
        <w:rPr>
          <w:rStyle w:val="FontStyle24"/>
          <w:rFonts w:ascii="Arial" w:hAnsi="Arial" w:cs="Arial"/>
          <w:sz w:val="28"/>
          <w:szCs w:val="28"/>
        </w:rPr>
        <w:t>2008 r.</w:t>
      </w:r>
      <w:r w:rsidR="00EA546D">
        <w:rPr>
          <w:rStyle w:val="FontStyle24"/>
          <w:rFonts w:ascii="Arial" w:hAnsi="Arial" w:cs="Arial"/>
          <w:sz w:val="28"/>
          <w:szCs w:val="28"/>
        </w:rPr>
        <w:t xml:space="preserve"> A K, R </w:t>
      </w:r>
      <w:proofErr w:type="spellStart"/>
      <w:r w:rsidR="00EA546D">
        <w:rPr>
          <w:rStyle w:val="FontStyle24"/>
          <w:rFonts w:ascii="Arial" w:hAnsi="Arial" w:cs="Arial"/>
          <w:sz w:val="28"/>
          <w:szCs w:val="28"/>
        </w:rPr>
        <w:t>R</w:t>
      </w:r>
      <w:proofErr w:type="spellEnd"/>
      <w:r w:rsidR="00EA546D">
        <w:rPr>
          <w:rStyle w:val="FontStyle24"/>
          <w:rFonts w:ascii="Arial" w:hAnsi="Arial" w:cs="Arial"/>
          <w:sz w:val="28"/>
          <w:szCs w:val="28"/>
        </w:rPr>
        <w:t>, M R i E K</w:t>
      </w:r>
      <w:r w:rsidRPr="004170CA">
        <w:rPr>
          <w:rStyle w:val="FontStyle24"/>
          <w:rFonts w:ascii="Arial" w:hAnsi="Arial" w:cs="Arial"/>
          <w:sz w:val="28"/>
          <w:szCs w:val="28"/>
        </w:rPr>
        <w:t xml:space="preserve"> zawarli z D</w:t>
      </w:r>
      <w:r w:rsidR="00EA546D">
        <w:rPr>
          <w:rStyle w:val="FontStyle24"/>
          <w:rFonts w:ascii="Arial" w:hAnsi="Arial" w:cs="Arial"/>
          <w:sz w:val="28"/>
          <w:szCs w:val="28"/>
        </w:rPr>
        <w:t xml:space="preserve"> </w:t>
      </w:r>
      <w:r w:rsidRPr="004170CA">
        <w:rPr>
          <w:rStyle w:val="FontStyle24"/>
          <w:rFonts w:ascii="Arial" w:hAnsi="Arial" w:cs="Arial"/>
          <w:sz w:val="28"/>
          <w:szCs w:val="28"/>
        </w:rPr>
        <w:t>G</w:t>
      </w:r>
      <w:r w:rsidR="00EA546D">
        <w:rPr>
          <w:rStyle w:val="FontStyle24"/>
          <w:rFonts w:ascii="Arial" w:hAnsi="Arial" w:cs="Arial"/>
          <w:sz w:val="28"/>
          <w:szCs w:val="28"/>
        </w:rPr>
        <w:t xml:space="preserve"> </w:t>
      </w:r>
      <w:r w:rsidRPr="004170CA">
        <w:rPr>
          <w:rStyle w:val="FontStyle24"/>
          <w:rFonts w:ascii="Arial" w:hAnsi="Arial" w:cs="Arial"/>
          <w:sz w:val="28"/>
          <w:szCs w:val="28"/>
        </w:rPr>
        <w:t>umowę o świadczenie</w:t>
      </w:r>
      <w:r w:rsidR="00EA546D">
        <w:rPr>
          <w:rStyle w:val="FontStyle24"/>
          <w:rFonts w:ascii="Arial" w:hAnsi="Arial" w:cs="Arial"/>
          <w:sz w:val="28"/>
          <w:szCs w:val="28"/>
        </w:rPr>
        <w:t xml:space="preserve"> </w:t>
      </w:r>
      <w:r w:rsidRPr="004170CA">
        <w:rPr>
          <w:rStyle w:val="FontStyle24"/>
          <w:rFonts w:ascii="Arial" w:hAnsi="Arial" w:cs="Arial"/>
          <w:sz w:val="28"/>
          <w:szCs w:val="28"/>
        </w:rPr>
        <w:t>usług, na podstawie której tej ostatniej osobie przysługuje wynagrodzenie równe 45/100 wartości roszczeń powstałych w wyniku złożenia wniosku o ustanowienie prawa użytkowania wieczystego do nieruchomości stanowiącej dz. ew. nr</w:t>
      </w:r>
      <w:r w:rsidR="00EA546D">
        <w:rPr>
          <w:rStyle w:val="FontStyle24"/>
          <w:rFonts w:ascii="Arial" w:hAnsi="Arial" w:cs="Arial"/>
          <w:sz w:val="28"/>
          <w:szCs w:val="28"/>
        </w:rPr>
        <w:t xml:space="preserve"> </w:t>
      </w:r>
      <w:r w:rsidRPr="004170CA">
        <w:rPr>
          <w:rStyle w:val="FontStyle24"/>
          <w:rFonts w:ascii="Arial" w:hAnsi="Arial" w:cs="Arial"/>
          <w:sz w:val="28"/>
          <w:szCs w:val="28"/>
        </w:rPr>
        <w:t>i ,</w:t>
      </w:r>
    </w:p>
    <w:p w14:paraId="5B1B553D" w14:textId="6FA73C5C" w:rsidR="00775E15" w:rsidRDefault="00333DA4" w:rsidP="00775E15">
      <w:pPr>
        <w:pStyle w:val="Style13"/>
        <w:tabs>
          <w:tab w:val="left" w:pos="2501"/>
          <w:tab w:val="left" w:pos="6466"/>
        </w:tabs>
        <w:spacing w:before="5" w:after="480" w:line="360" w:lineRule="auto"/>
        <w:ind w:right="5" w:firstLine="0"/>
        <w:jc w:val="left"/>
        <w:rPr>
          <w:rStyle w:val="FontStyle24"/>
          <w:rFonts w:ascii="Arial" w:hAnsi="Arial" w:cs="Arial"/>
          <w:sz w:val="28"/>
          <w:szCs w:val="28"/>
        </w:rPr>
      </w:pPr>
      <w:r w:rsidRPr="004170CA">
        <w:rPr>
          <w:rStyle w:val="FontStyle24"/>
          <w:rFonts w:ascii="Arial" w:hAnsi="Arial" w:cs="Arial"/>
          <w:sz w:val="28"/>
          <w:szCs w:val="28"/>
        </w:rPr>
        <w:t xml:space="preserve">- w </w:t>
      </w:r>
      <w:r w:rsidRPr="00775E15">
        <w:rPr>
          <w:rStyle w:val="FontStyle24"/>
          <w:rFonts w:ascii="Arial" w:hAnsi="Arial" w:cs="Arial"/>
          <w:sz w:val="28"/>
          <w:szCs w:val="28"/>
        </w:rPr>
        <w:t>dn</w:t>
      </w:r>
      <w:r w:rsidR="00EA546D" w:rsidRPr="00775E15">
        <w:rPr>
          <w:rStyle w:val="FontStyle24"/>
          <w:rFonts w:ascii="Arial" w:hAnsi="Arial" w:cs="Arial"/>
          <w:sz w:val="28"/>
          <w:szCs w:val="28"/>
        </w:rPr>
        <w:t xml:space="preserve">iu </w:t>
      </w:r>
      <w:r w:rsidRPr="00775E15">
        <w:rPr>
          <w:rStyle w:val="FontStyle24"/>
          <w:rFonts w:ascii="Arial" w:hAnsi="Arial" w:cs="Arial"/>
          <w:sz w:val="28"/>
          <w:szCs w:val="28"/>
        </w:rPr>
        <w:t>2008 r. D</w:t>
      </w:r>
      <w:r w:rsidR="00EA546D" w:rsidRPr="00775E15">
        <w:rPr>
          <w:rStyle w:val="FontStyle24"/>
          <w:rFonts w:ascii="Arial" w:hAnsi="Arial" w:cs="Arial"/>
          <w:sz w:val="28"/>
          <w:szCs w:val="28"/>
        </w:rPr>
        <w:t xml:space="preserve"> </w:t>
      </w:r>
      <w:r w:rsidRPr="00775E15">
        <w:rPr>
          <w:rStyle w:val="FontStyle24"/>
          <w:rFonts w:ascii="Arial" w:hAnsi="Arial" w:cs="Arial"/>
          <w:sz w:val="28"/>
          <w:szCs w:val="28"/>
        </w:rPr>
        <w:t>G</w:t>
      </w:r>
      <w:r w:rsidR="00EA546D" w:rsidRPr="00775E15">
        <w:rPr>
          <w:rStyle w:val="FontStyle24"/>
          <w:rFonts w:ascii="Arial" w:hAnsi="Arial" w:cs="Arial"/>
          <w:sz w:val="28"/>
          <w:szCs w:val="28"/>
        </w:rPr>
        <w:t xml:space="preserve"> </w:t>
      </w:r>
      <w:r w:rsidRPr="00775E15">
        <w:rPr>
          <w:rStyle w:val="FontStyle24"/>
          <w:rFonts w:ascii="Arial" w:hAnsi="Arial" w:cs="Arial"/>
          <w:sz w:val="28"/>
          <w:szCs w:val="28"/>
        </w:rPr>
        <w:t xml:space="preserve">zawarła z </w:t>
      </w:r>
      <w:r w:rsidRPr="00775E15">
        <w:rPr>
          <w:rStyle w:val="FontStyle26"/>
          <w:rFonts w:ascii="Arial" w:hAnsi="Arial" w:cs="Arial"/>
          <w:b w:val="0"/>
          <w:bCs w:val="0"/>
          <w:sz w:val="28"/>
          <w:szCs w:val="28"/>
        </w:rPr>
        <w:t>A</w:t>
      </w:r>
      <w:r w:rsidR="00132717">
        <w:rPr>
          <w:rStyle w:val="FontStyle26"/>
          <w:rFonts w:ascii="Arial" w:hAnsi="Arial" w:cs="Arial"/>
          <w:b w:val="0"/>
          <w:bCs w:val="0"/>
          <w:sz w:val="28"/>
          <w:szCs w:val="28"/>
        </w:rPr>
        <w:t xml:space="preserve"> </w:t>
      </w:r>
      <w:r w:rsidRPr="00775E15">
        <w:rPr>
          <w:rStyle w:val="FontStyle24"/>
          <w:rFonts w:ascii="Arial" w:hAnsi="Arial" w:cs="Arial"/>
          <w:sz w:val="28"/>
          <w:szCs w:val="28"/>
        </w:rPr>
        <w:t>K</w:t>
      </w:r>
      <w:r w:rsidR="00EA546D" w:rsidRPr="00775E15">
        <w:rPr>
          <w:rStyle w:val="FontStyle24"/>
          <w:rFonts w:ascii="Arial" w:hAnsi="Arial" w:cs="Arial"/>
          <w:sz w:val="28"/>
          <w:szCs w:val="28"/>
        </w:rPr>
        <w:t xml:space="preserve"> </w:t>
      </w:r>
      <w:r w:rsidRPr="00775E15">
        <w:rPr>
          <w:rStyle w:val="FontStyle24"/>
          <w:rFonts w:ascii="Arial" w:hAnsi="Arial" w:cs="Arial"/>
          <w:sz w:val="28"/>
          <w:szCs w:val="28"/>
        </w:rPr>
        <w:t>umowę, na</w:t>
      </w:r>
      <w:r w:rsidR="00EA546D" w:rsidRPr="00775E15">
        <w:rPr>
          <w:rStyle w:val="FontStyle24"/>
          <w:rFonts w:ascii="Arial" w:hAnsi="Arial" w:cs="Arial"/>
          <w:sz w:val="28"/>
          <w:szCs w:val="28"/>
        </w:rPr>
        <w:t xml:space="preserve"> </w:t>
      </w:r>
      <w:r w:rsidRPr="00775E15">
        <w:rPr>
          <w:rStyle w:val="FontStyle24"/>
          <w:rFonts w:ascii="Arial" w:hAnsi="Arial" w:cs="Arial"/>
          <w:sz w:val="28"/>
          <w:szCs w:val="28"/>
        </w:rPr>
        <w:t>podstawie której zleciła mu podjęcie i dokonanie czynności niezbędnych do ustanowienia na</w:t>
      </w:r>
      <w:r w:rsidRPr="00775E15">
        <w:rPr>
          <w:rStyle w:val="FontStyle24"/>
          <w:rFonts w:ascii="Arial" w:hAnsi="Arial" w:cs="Arial"/>
          <w:sz w:val="28"/>
          <w:szCs w:val="28"/>
        </w:rPr>
        <w:br/>
        <w:t>rzecz spadkobierców właścicieli hipotecznych prawa użytkowania wieczystego nieruchomości</w:t>
      </w:r>
      <w:r w:rsidR="00775E15" w:rsidRPr="00775E15">
        <w:rPr>
          <w:rStyle w:val="FontStyle24"/>
          <w:rFonts w:ascii="Arial" w:hAnsi="Arial" w:cs="Arial"/>
          <w:sz w:val="28"/>
          <w:szCs w:val="28"/>
        </w:rPr>
        <w:t xml:space="preserve"> </w:t>
      </w:r>
      <w:r w:rsidRPr="00775E15">
        <w:rPr>
          <w:rStyle w:val="FontStyle24"/>
          <w:rFonts w:ascii="Arial" w:hAnsi="Arial" w:cs="Arial"/>
          <w:sz w:val="28"/>
          <w:szCs w:val="28"/>
        </w:rPr>
        <w:t>położonej przy ul. Dolnej 41. Z tego tytułu A</w:t>
      </w:r>
      <w:r w:rsidR="00775E15" w:rsidRPr="00775E15">
        <w:rPr>
          <w:rStyle w:val="FontStyle24"/>
          <w:rFonts w:ascii="Arial" w:hAnsi="Arial" w:cs="Arial"/>
          <w:sz w:val="28"/>
          <w:szCs w:val="28"/>
        </w:rPr>
        <w:t xml:space="preserve"> </w:t>
      </w:r>
      <w:r w:rsidRPr="00775E15">
        <w:rPr>
          <w:rStyle w:val="FontStyle24"/>
          <w:rFonts w:ascii="Arial" w:hAnsi="Arial" w:cs="Arial"/>
          <w:sz w:val="28"/>
          <w:szCs w:val="28"/>
        </w:rPr>
        <w:t>K</w:t>
      </w:r>
      <w:r w:rsidR="00775E15" w:rsidRPr="00775E15">
        <w:rPr>
          <w:rStyle w:val="FontStyle24"/>
          <w:rFonts w:ascii="Arial" w:hAnsi="Arial" w:cs="Arial"/>
          <w:sz w:val="28"/>
          <w:szCs w:val="28"/>
        </w:rPr>
        <w:t xml:space="preserve"> </w:t>
      </w:r>
      <w:r w:rsidRPr="00775E15">
        <w:rPr>
          <w:rStyle w:val="FontStyle24"/>
          <w:rFonts w:ascii="Arial" w:hAnsi="Arial" w:cs="Arial"/>
          <w:sz w:val="28"/>
          <w:szCs w:val="28"/>
        </w:rPr>
        <w:t>należne jest wynagrodzenie</w:t>
      </w:r>
      <w:r w:rsidR="00775E15" w:rsidRPr="00775E15">
        <w:rPr>
          <w:rStyle w:val="FontStyle24"/>
          <w:rFonts w:ascii="Arial" w:hAnsi="Arial" w:cs="Arial"/>
          <w:sz w:val="28"/>
          <w:szCs w:val="28"/>
        </w:rPr>
        <w:t xml:space="preserve"> </w:t>
      </w:r>
      <w:r w:rsidRPr="00775E15">
        <w:rPr>
          <w:rStyle w:val="FontStyle24"/>
          <w:rFonts w:ascii="Arial" w:hAnsi="Arial" w:cs="Arial"/>
          <w:sz w:val="28"/>
          <w:szCs w:val="28"/>
        </w:rPr>
        <w:t xml:space="preserve">w wysokości </w:t>
      </w:r>
      <w:r w:rsidR="00775E15" w:rsidRPr="00775E15">
        <w:rPr>
          <w:rStyle w:val="FontStyle26"/>
          <w:rFonts w:ascii="Arial" w:hAnsi="Arial" w:cs="Arial"/>
          <w:b w:val="0"/>
          <w:bCs w:val="0"/>
          <w:sz w:val="28"/>
          <w:szCs w:val="28"/>
        </w:rPr>
        <w:t>1/2</w:t>
      </w:r>
      <w:r w:rsidRPr="00775E15">
        <w:rPr>
          <w:rStyle w:val="FontStyle26"/>
          <w:rFonts w:ascii="Arial" w:hAnsi="Arial" w:cs="Arial"/>
          <w:b w:val="0"/>
          <w:bCs w:val="0"/>
          <w:sz w:val="28"/>
          <w:szCs w:val="28"/>
        </w:rPr>
        <w:t xml:space="preserve"> </w:t>
      </w:r>
      <w:r w:rsidRPr="00775E15">
        <w:rPr>
          <w:rStyle w:val="FontStyle24"/>
          <w:rFonts w:ascii="Arial" w:hAnsi="Arial" w:cs="Arial"/>
          <w:sz w:val="28"/>
          <w:szCs w:val="28"/>
        </w:rPr>
        <w:t>części wynagrodzenia należnego D</w:t>
      </w:r>
      <w:r w:rsidR="00775E15">
        <w:rPr>
          <w:rStyle w:val="FontStyle24"/>
          <w:rFonts w:ascii="Arial" w:hAnsi="Arial" w:cs="Arial"/>
          <w:sz w:val="28"/>
          <w:szCs w:val="28"/>
        </w:rPr>
        <w:t xml:space="preserve"> </w:t>
      </w:r>
      <w:r w:rsidRPr="00775E15">
        <w:rPr>
          <w:rStyle w:val="FontStyle24"/>
          <w:rFonts w:ascii="Arial" w:hAnsi="Arial" w:cs="Arial"/>
          <w:sz w:val="28"/>
          <w:szCs w:val="28"/>
        </w:rPr>
        <w:t>G</w:t>
      </w:r>
      <w:r w:rsidR="00775E15">
        <w:rPr>
          <w:rStyle w:val="FontStyle24"/>
          <w:rFonts w:ascii="Arial" w:hAnsi="Arial" w:cs="Arial"/>
          <w:sz w:val="28"/>
          <w:szCs w:val="28"/>
        </w:rPr>
        <w:t xml:space="preserve"> </w:t>
      </w:r>
      <w:r w:rsidRPr="00775E15">
        <w:rPr>
          <w:rStyle w:val="FontStyle24"/>
          <w:rFonts w:ascii="Arial" w:hAnsi="Arial" w:cs="Arial"/>
          <w:sz w:val="28"/>
          <w:szCs w:val="28"/>
        </w:rPr>
        <w:t>na podstawie ww.</w:t>
      </w:r>
      <w:r w:rsidR="00775E15">
        <w:rPr>
          <w:rStyle w:val="FontStyle24"/>
          <w:rFonts w:ascii="Arial" w:hAnsi="Arial" w:cs="Arial"/>
          <w:sz w:val="28"/>
          <w:szCs w:val="28"/>
        </w:rPr>
        <w:t xml:space="preserve"> </w:t>
      </w:r>
      <w:r w:rsidRPr="00775E15">
        <w:rPr>
          <w:rStyle w:val="FontStyle24"/>
          <w:rFonts w:ascii="Arial" w:hAnsi="Arial" w:cs="Arial"/>
          <w:sz w:val="28"/>
          <w:szCs w:val="28"/>
        </w:rPr>
        <w:t>umowy z dnia</w:t>
      </w:r>
      <w:r w:rsidR="00775E15">
        <w:rPr>
          <w:rStyle w:val="FontStyle24"/>
          <w:rFonts w:ascii="Arial" w:hAnsi="Arial" w:cs="Arial"/>
          <w:sz w:val="28"/>
          <w:szCs w:val="28"/>
        </w:rPr>
        <w:t xml:space="preserve"> </w:t>
      </w:r>
      <w:r w:rsidRPr="00775E15">
        <w:rPr>
          <w:rStyle w:val="FontStyle24"/>
          <w:rFonts w:ascii="Arial" w:hAnsi="Arial" w:cs="Arial"/>
          <w:sz w:val="28"/>
          <w:szCs w:val="28"/>
        </w:rPr>
        <w:t>2008 r.,</w:t>
      </w:r>
    </w:p>
    <w:p w14:paraId="0C42E9AD" w14:textId="7DC38390" w:rsidR="00333DA4" w:rsidRPr="004170CA" w:rsidRDefault="00333DA4" w:rsidP="00775E15">
      <w:pPr>
        <w:pStyle w:val="Style13"/>
        <w:tabs>
          <w:tab w:val="left" w:pos="2501"/>
          <w:tab w:val="left" w:pos="6466"/>
        </w:tabs>
        <w:spacing w:before="5" w:after="480" w:line="360" w:lineRule="auto"/>
        <w:ind w:right="5" w:firstLine="0"/>
        <w:jc w:val="left"/>
        <w:rPr>
          <w:rStyle w:val="FontStyle24"/>
          <w:rFonts w:ascii="Arial" w:hAnsi="Arial" w:cs="Arial"/>
          <w:sz w:val="28"/>
          <w:szCs w:val="28"/>
        </w:rPr>
      </w:pPr>
      <w:r w:rsidRPr="004170CA">
        <w:rPr>
          <w:rStyle w:val="FontStyle24"/>
          <w:rFonts w:ascii="Arial" w:hAnsi="Arial" w:cs="Arial"/>
          <w:sz w:val="28"/>
          <w:szCs w:val="28"/>
        </w:rPr>
        <w:t>-D</w:t>
      </w:r>
      <w:r w:rsidR="00132717">
        <w:rPr>
          <w:rStyle w:val="FontStyle24"/>
          <w:rFonts w:ascii="Arial" w:hAnsi="Arial" w:cs="Arial"/>
          <w:sz w:val="28"/>
          <w:szCs w:val="28"/>
        </w:rPr>
        <w:t xml:space="preserve"> </w:t>
      </w:r>
      <w:r w:rsidRPr="004170CA">
        <w:rPr>
          <w:rStyle w:val="FontStyle24"/>
          <w:rFonts w:ascii="Arial" w:hAnsi="Arial" w:cs="Arial"/>
          <w:sz w:val="28"/>
          <w:szCs w:val="28"/>
        </w:rPr>
        <w:t>G</w:t>
      </w:r>
      <w:r w:rsidR="00775E15">
        <w:rPr>
          <w:rStyle w:val="FontStyle24"/>
          <w:rFonts w:ascii="Arial" w:hAnsi="Arial" w:cs="Arial"/>
          <w:sz w:val="28"/>
          <w:szCs w:val="28"/>
        </w:rPr>
        <w:t xml:space="preserve"> </w:t>
      </w:r>
      <w:r w:rsidRPr="004170CA">
        <w:rPr>
          <w:rStyle w:val="FontStyle24"/>
          <w:rFonts w:ascii="Arial" w:hAnsi="Arial" w:cs="Arial"/>
          <w:sz w:val="28"/>
          <w:szCs w:val="28"/>
        </w:rPr>
        <w:t>w dniu</w:t>
      </w:r>
      <w:r w:rsidR="00775E15">
        <w:rPr>
          <w:rStyle w:val="FontStyle24"/>
          <w:rFonts w:ascii="Arial" w:hAnsi="Arial" w:cs="Arial"/>
          <w:sz w:val="28"/>
          <w:szCs w:val="28"/>
        </w:rPr>
        <w:t xml:space="preserve"> </w:t>
      </w:r>
      <w:r w:rsidRPr="004170CA">
        <w:rPr>
          <w:rStyle w:val="FontStyle24"/>
          <w:rFonts w:ascii="Arial" w:hAnsi="Arial" w:cs="Arial"/>
          <w:sz w:val="28"/>
          <w:szCs w:val="28"/>
        </w:rPr>
        <w:t xml:space="preserve">2011 r. przeniosła na </w:t>
      </w:r>
      <w:r w:rsidRPr="00775E15">
        <w:rPr>
          <w:rStyle w:val="FontStyle32"/>
          <w:rFonts w:ascii="Arial" w:hAnsi="Arial" w:cs="Arial"/>
          <w:i w:val="0"/>
          <w:iCs w:val="0"/>
          <w:sz w:val="28"/>
          <w:szCs w:val="28"/>
        </w:rPr>
        <w:t>A</w:t>
      </w:r>
      <w:r w:rsidRPr="004170CA">
        <w:rPr>
          <w:rStyle w:val="FontStyle32"/>
          <w:rFonts w:ascii="Arial" w:hAnsi="Arial" w:cs="Arial"/>
          <w:sz w:val="28"/>
          <w:szCs w:val="28"/>
        </w:rPr>
        <w:t xml:space="preserve"> </w:t>
      </w:r>
      <w:r w:rsidRPr="004170CA">
        <w:rPr>
          <w:rStyle w:val="FontStyle24"/>
          <w:rFonts w:ascii="Arial" w:hAnsi="Arial" w:cs="Arial"/>
          <w:sz w:val="28"/>
          <w:szCs w:val="28"/>
        </w:rPr>
        <w:t>K połowę</w:t>
      </w:r>
      <w:r w:rsidR="00775E15">
        <w:rPr>
          <w:rStyle w:val="FontStyle24"/>
          <w:rFonts w:ascii="Arial" w:hAnsi="Arial" w:cs="Arial"/>
          <w:sz w:val="28"/>
          <w:szCs w:val="28"/>
        </w:rPr>
        <w:t xml:space="preserve"> </w:t>
      </w:r>
      <w:r w:rsidRPr="004170CA">
        <w:rPr>
          <w:rStyle w:val="FontStyle24"/>
          <w:rFonts w:ascii="Arial" w:hAnsi="Arial" w:cs="Arial"/>
          <w:sz w:val="28"/>
          <w:szCs w:val="28"/>
        </w:rPr>
        <w:t>przysługujących jej praw i roszczeń do nieruchomości przy ul. Dolnej 41, w tym praw z decyzji</w:t>
      </w:r>
      <w:r w:rsidRPr="004170CA">
        <w:rPr>
          <w:rStyle w:val="FontStyle24"/>
          <w:rFonts w:ascii="Arial" w:hAnsi="Arial" w:cs="Arial"/>
          <w:sz w:val="28"/>
          <w:szCs w:val="28"/>
        </w:rPr>
        <w:br/>
        <w:t xml:space="preserve">o ustanowieniu użytkowania wieczystego, a </w:t>
      </w:r>
      <w:proofErr w:type="spellStart"/>
      <w:r w:rsidRPr="004170CA">
        <w:rPr>
          <w:rStyle w:val="FontStyle24"/>
          <w:rFonts w:ascii="Arial" w:hAnsi="Arial" w:cs="Arial"/>
          <w:sz w:val="28"/>
          <w:szCs w:val="28"/>
        </w:rPr>
        <w:t>A</w:t>
      </w:r>
      <w:proofErr w:type="spellEnd"/>
      <w:r w:rsidRPr="004170CA">
        <w:rPr>
          <w:rStyle w:val="FontStyle24"/>
          <w:rFonts w:ascii="Arial" w:hAnsi="Arial" w:cs="Arial"/>
          <w:sz w:val="28"/>
          <w:szCs w:val="28"/>
        </w:rPr>
        <w:t xml:space="preserve"> K</w:t>
      </w:r>
      <w:r w:rsidR="00775E15">
        <w:rPr>
          <w:rStyle w:val="FontStyle24"/>
          <w:rFonts w:ascii="Arial" w:hAnsi="Arial" w:cs="Arial"/>
          <w:sz w:val="28"/>
          <w:szCs w:val="28"/>
        </w:rPr>
        <w:t xml:space="preserve"> </w:t>
      </w:r>
      <w:r w:rsidRPr="004170CA">
        <w:rPr>
          <w:rStyle w:val="FontStyle24"/>
          <w:rFonts w:ascii="Arial" w:hAnsi="Arial" w:cs="Arial"/>
          <w:sz w:val="28"/>
          <w:szCs w:val="28"/>
        </w:rPr>
        <w:t>prawa te przyjął,</w:t>
      </w:r>
    </w:p>
    <w:p w14:paraId="1B1C6DEA" w14:textId="509B2C1D" w:rsidR="00333DA4" w:rsidRPr="004170CA" w:rsidRDefault="00333DA4" w:rsidP="00775E15">
      <w:pPr>
        <w:pStyle w:val="Style7"/>
        <w:tabs>
          <w:tab w:val="left" w:pos="3293"/>
          <w:tab w:val="left" w:pos="6518"/>
        </w:tabs>
        <w:spacing w:before="5" w:after="480" w:line="360" w:lineRule="auto"/>
        <w:jc w:val="left"/>
        <w:rPr>
          <w:rStyle w:val="FontStyle24"/>
          <w:rFonts w:ascii="Arial" w:hAnsi="Arial" w:cs="Arial"/>
          <w:sz w:val="28"/>
          <w:szCs w:val="28"/>
        </w:rPr>
      </w:pPr>
      <w:r w:rsidRPr="004170CA">
        <w:rPr>
          <w:rStyle w:val="FontStyle24"/>
          <w:rFonts w:ascii="Arial" w:hAnsi="Arial" w:cs="Arial"/>
          <w:sz w:val="28"/>
          <w:szCs w:val="28"/>
        </w:rPr>
        <w:t>-również w dniu</w:t>
      </w:r>
      <w:r w:rsidR="00775E15">
        <w:rPr>
          <w:rStyle w:val="FontStyle24"/>
          <w:rFonts w:ascii="Arial" w:hAnsi="Arial" w:cs="Arial"/>
          <w:sz w:val="28"/>
          <w:szCs w:val="28"/>
        </w:rPr>
        <w:t xml:space="preserve"> </w:t>
      </w:r>
      <w:r w:rsidRPr="004170CA">
        <w:rPr>
          <w:rStyle w:val="FontStyle24"/>
          <w:rFonts w:ascii="Arial" w:hAnsi="Arial" w:cs="Arial"/>
          <w:sz w:val="28"/>
          <w:szCs w:val="28"/>
        </w:rPr>
        <w:t>2011 r. D</w:t>
      </w:r>
      <w:r w:rsidR="00775E15">
        <w:rPr>
          <w:rStyle w:val="FontStyle24"/>
          <w:rFonts w:ascii="Arial" w:hAnsi="Arial" w:cs="Arial"/>
          <w:sz w:val="28"/>
          <w:szCs w:val="28"/>
        </w:rPr>
        <w:t xml:space="preserve"> </w:t>
      </w:r>
      <w:r w:rsidRPr="004170CA">
        <w:rPr>
          <w:rStyle w:val="FontStyle24"/>
          <w:rFonts w:ascii="Arial" w:hAnsi="Arial" w:cs="Arial"/>
          <w:sz w:val="28"/>
          <w:szCs w:val="28"/>
        </w:rPr>
        <w:t>G</w:t>
      </w:r>
      <w:r w:rsidR="00775E15">
        <w:rPr>
          <w:rStyle w:val="FontStyle24"/>
          <w:rFonts w:ascii="Arial" w:hAnsi="Arial" w:cs="Arial"/>
          <w:sz w:val="28"/>
          <w:szCs w:val="28"/>
        </w:rPr>
        <w:t xml:space="preserve"> </w:t>
      </w:r>
      <w:r w:rsidRPr="004170CA">
        <w:rPr>
          <w:rStyle w:val="FontStyle24"/>
          <w:rFonts w:ascii="Arial" w:hAnsi="Arial" w:cs="Arial"/>
          <w:sz w:val="28"/>
          <w:szCs w:val="28"/>
        </w:rPr>
        <w:t>w wykonaniu uprawnień</w:t>
      </w:r>
      <w:r w:rsidR="00775E15">
        <w:rPr>
          <w:rStyle w:val="FontStyle24"/>
          <w:rFonts w:ascii="Arial" w:hAnsi="Arial" w:cs="Arial"/>
          <w:sz w:val="28"/>
          <w:szCs w:val="28"/>
        </w:rPr>
        <w:t xml:space="preserve"> </w:t>
      </w:r>
      <w:r w:rsidRPr="004170CA">
        <w:rPr>
          <w:rStyle w:val="FontStyle24"/>
          <w:rFonts w:ascii="Arial" w:hAnsi="Arial" w:cs="Arial"/>
          <w:sz w:val="28"/>
          <w:szCs w:val="28"/>
        </w:rPr>
        <w:t>przysługujących jej z tytułu zawarcia umowy z dnia</w:t>
      </w:r>
      <w:r w:rsidR="00775E15">
        <w:rPr>
          <w:rStyle w:val="FontStyle24"/>
          <w:rFonts w:ascii="Arial" w:hAnsi="Arial" w:cs="Arial"/>
          <w:sz w:val="28"/>
          <w:szCs w:val="28"/>
        </w:rPr>
        <w:t xml:space="preserve"> </w:t>
      </w:r>
      <w:r w:rsidRPr="004170CA">
        <w:rPr>
          <w:rStyle w:val="FontStyle24"/>
          <w:rFonts w:ascii="Arial" w:hAnsi="Arial" w:cs="Arial"/>
          <w:sz w:val="28"/>
          <w:szCs w:val="28"/>
        </w:rPr>
        <w:t>2008 r. zleciła A</w:t>
      </w:r>
      <w:r w:rsidR="00132717">
        <w:rPr>
          <w:rStyle w:val="FontStyle24"/>
          <w:rFonts w:ascii="Arial" w:hAnsi="Arial" w:cs="Arial"/>
          <w:sz w:val="28"/>
          <w:szCs w:val="28"/>
        </w:rPr>
        <w:t xml:space="preserve"> </w:t>
      </w:r>
      <w:r w:rsidRPr="004170CA">
        <w:rPr>
          <w:rStyle w:val="FontStyle24"/>
          <w:rFonts w:ascii="Arial" w:hAnsi="Arial" w:cs="Arial"/>
          <w:sz w:val="28"/>
          <w:szCs w:val="28"/>
        </w:rPr>
        <w:t>K</w:t>
      </w:r>
      <w:r w:rsidR="00775E15">
        <w:rPr>
          <w:rStyle w:val="FontStyle24"/>
          <w:rFonts w:ascii="Arial" w:hAnsi="Arial" w:cs="Arial"/>
          <w:sz w:val="28"/>
          <w:szCs w:val="28"/>
        </w:rPr>
        <w:t xml:space="preserve"> </w:t>
      </w:r>
      <w:r w:rsidRPr="004170CA">
        <w:rPr>
          <w:rStyle w:val="FontStyle24"/>
          <w:rFonts w:ascii="Arial" w:hAnsi="Arial" w:cs="Arial"/>
          <w:sz w:val="28"/>
          <w:szCs w:val="28"/>
        </w:rPr>
        <w:t xml:space="preserve">nabycie w drodze </w:t>
      </w:r>
      <w:proofErr w:type="spellStart"/>
      <w:r w:rsidRPr="004170CA">
        <w:rPr>
          <w:rStyle w:val="FontStyle24"/>
          <w:rFonts w:ascii="Arial" w:hAnsi="Arial" w:cs="Arial"/>
          <w:sz w:val="28"/>
          <w:szCs w:val="28"/>
        </w:rPr>
        <w:t>datio</w:t>
      </w:r>
      <w:proofErr w:type="spellEnd"/>
      <w:r w:rsidRPr="004170CA">
        <w:rPr>
          <w:rStyle w:val="FontStyle24"/>
          <w:rFonts w:ascii="Arial" w:hAnsi="Arial" w:cs="Arial"/>
          <w:sz w:val="28"/>
          <w:szCs w:val="28"/>
        </w:rPr>
        <w:t xml:space="preserve"> in </w:t>
      </w:r>
      <w:proofErr w:type="spellStart"/>
      <w:r w:rsidRPr="004170CA">
        <w:rPr>
          <w:rStyle w:val="FontStyle24"/>
          <w:rFonts w:ascii="Arial" w:hAnsi="Arial" w:cs="Arial"/>
          <w:sz w:val="28"/>
          <w:szCs w:val="28"/>
        </w:rPr>
        <w:t>solutum</w:t>
      </w:r>
      <w:proofErr w:type="spellEnd"/>
      <w:r w:rsidRPr="004170CA">
        <w:rPr>
          <w:rStyle w:val="FontStyle24"/>
          <w:rFonts w:ascii="Arial" w:hAnsi="Arial" w:cs="Arial"/>
          <w:sz w:val="28"/>
          <w:szCs w:val="28"/>
        </w:rPr>
        <w:t xml:space="preserve"> praw i roszczeń wynikających z decyzji z dnia</w:t>
      </w:r>
      <w:r w:rsidR="00775E15">
        <w:rPr>
          <w:rStyle w:val="FontStyle24"/>
          <w:rFonts w:ascii="Arial" w:hAnsi="Arial" w:cs="Arial"/>
          <w:sz w:val="28"/>
          <w:szCs w:val="28"/>
        </w:rPr>
        <w:t xml:space="preserve"> </w:t>
      </w:r>
      <w:r w:rsidRPr="004170CA">
        <w:rPr>
          <w:rStyle w:val="FontStyle24"/>
          <w:rFonts w:ascii="Arial" w:hAnsi="Arial" w:cs="Arial"/>
          <w:sz w:val="28"/>
          <w:szCs w:val="28"/>
        </w:rPr>
        <w:t>2011 r. wraz z roszczeniami wynikającymi z art. 7 Dekretu z dnia 26 października</w:t>
      </w:r>
      <w:r w:rsidR="00775E15">
        <w:rPr>
          <w:rStyle w:val="FontStyle24"/>
          <w:rFonts w:ascii="Arial" w:hAnsi="Arial" w:cs="Arial"/>
          <w:sz w:val="28"/>
          <w:szCs w:val="28"/>
        </w:rPr>
        <w:t xml:space="preserve"> </w:t>
      </w:r>
      <w:r w:rsidRPr="004170CA">
        <w:rPr>
          <w:rStyle w:val="FontStyle24"/>
          <w:rFonts w:ascii="Arial" w:hAnsi="Arial" w:cs="Arial"/>
          <w:sz w:val="28"/>
          <w:szCs w:val="28"/>
        </w:rPr>
        <w:t>1945 r.,</w:t>
      </w:r>
    </w:p>
    <w:p w14:paraId="5C957F57" w14:textId="6BF837AA" w:rsidR="00775E15" w:rsidRDefault="00333DA4" w:rsidP="00775E15">
      <w:pPr>
        <w:pStyle w:val="Style7"/>
        <w:tabs>
          <w:tab w:val="left" w:pos="2458"/>
          <w:tab w:val="left" w:pos="3456"/>
          <w:tab w:val="left" w:pos="4877"/>
          <w:tab w:val="left" w:pos="6994"/>
        </w:tabs>
        <w:spacing w:after="480" w:line="360" w:lineRule="auto"/>
        <w:jc w:val="left"/>
        <w:rPr>
          <w:rStyle w:val="FontStyle24"/>
          <w:rFonts w:ascii="Arial" w:hAnsi="Arial" w:cs="Arial"/>
          <w:sz w:val="28"/>
          <w:szCs w:val="28"/>
        </w:rPr>
      </w:pPr>
      <w:r w:rsidRPr="004170CA">
        <w:rPr>
          <w:rStyle w:val="FontStyle24"/>
          <w:rFonts w:ascii="Arial" w:hAnsi="Arial" w:cs="Arial"/>
          <w:sz w:val="28"/>
          <w:szCs w:val="28"/>
        </w:rPr>
        <w:t>-A</w:t>
      </w:r>
      <w:r w:rsidR="00775E15">
        <w:rPr>
          <w:rStyle w:val="FontStyle24"/>
          <w:rFonts w:ascii="Arial" w:hAnsi="Arial" w:cs="Arial"/>
          <w:sz w:val="28"/>
          <w:szCs w:val="28"/>
        </w:rPr>
        <w:t xml:space="preserve"> </w:t>
      </w:r>
      <w:r w:rsidRPr="004170CA">
        <w:rPr>
          <w:rStyle w:val="FontStyle24"/>
          <w:rFonts w:ascii="Arial" w:hAnsi="Arial" w:cs="Arial"/>
          <w:sz w:val="28"/>
          <w:szCs w:val="28"/>
        </w:rPr>
        <w:t xml:space="preserve">K, </w:t>
      </w:r>
      <w:r w:rsidR="00775E15">
        <w:rPr>
          <w:rStyle w:val="FontStyle24"/>
          <w:rFonts w:ascii="Arial" w:hAnsi="Arial" w:cs="Arial"/>
          <w:sz w:val="28"/>
          <w:szCs w:val="28"/>
        </w:rPr>
        <w:t xml:space="preserve">R </w:t>
      </w:r>
      <w:proofErr w:type="spellStart"/>
      <w:r w:rsidRPr="004170CA">
        <w:rPr>
          <w:rStyle w:val="FontStyle24"/>
          <w:rFonts w:ascii="Arial" w:hAnsi="Arial" w:cs="Arial"/>
          <w:sz w:val="28"/>
          <w:szCs w:val="28"/>
        </w:rPr>
        <w:t>R</w:t>
      </w:r>
      <w:proofErr w:type="spellEnd"/>
      <w:r w:rsidR="00775E15">
        <w:rPr>
          <w:rStyle w:val="FontStyle24"/>
          <w:rFonts w:ascii="Arial" w:hAnsi="Arial" w:cs="Arial"/>
          <w:sz w:val="28"/>
          <w:szCs w:val="28"/>
        </w:rPr>
        <w:t xml:space="preserve">, </w:t>
      </w:r>
      <w:r w:rsidRPr="004170CA">
        <w:rPr>
          <w:rStyle w:val="FontStyle24"/>
          <w:rFonts w:ascii="Arial" w:hAnsi="Arial" w:cs="Arial"/>
          <w:sz w:val="28"/>
          <w:szCs w:val="28"/>
        </w:rPr>
        <w:t>M R</w:t>
      </w:r>
      <w:r w:rsidR="00775E15">
        <w:rPr>
          <w:rStyle w:val="FontStyle24"/>
          <w:rFonts w:ascii="Arial" w:hAnsi="Arial" w:cs="Arial"/>
          <w:sz w:val="28"/>
          <w:szCs w:val="28"/>
        </w:rPr>
        <w:t xml:space="preserve"> </w:t>
      </w:r>
      <w:r w:rsidRPr="004170CA">
        <w:rPr>
          <w:rStyle w:val="FontStyle24"/>
          <w:rFonts w:ascii="Arial" w:hAnsi="Arial" w:cs="Arial"/>
          <w:sz w:val="28"/>
          <w:szCs w:val="28"/>
        </w:rPr>
        <w:t>i E K</w:t>
      </w:r>
      <w:r w:rsidR="00775E15">
        <w:rPr>
          <w:rStyle w:val="FontStyle24"/>
          <w:rFonts w:ascii="Arial" w:hAnsi="Arial" w:cs="Arial"/>
          <w:sz w:val="28"/>
          <w:szCs w:val="28"/>
        </w:rPr>
        <w:t xml:space="preserve"> </w:t>
      </w:r>
      <w:r w:rsidRPr="004170CA">
        <w:rPr>
          <w:rStyle w:val="FontStyle24"/>
          <w:rFonts w:ascii="Arial" w:hAnsi="Arial" w:cs="Arial"/>
          <w:sz w:val="28"/>
          <w:szCs w:val="28"/>
        </w:rPr>
        <w:t>wyrazili zgodę, aby w miejsce zapłaty należnego zleceniobiorcy całości wynagrodzenia</w:t>
      </w:r>
      <w:r w:rsidR="00775E15">
        <w:rPr>
          <w:rStyle w:val="FontStyle24"/>
          <w:rFonts w:ascii="Arial" w:hAnsi="Arial" w:cs="Arial"/>
          <w:sz w:val="28"/>
          <w:szCs w:val="28"/>
        </w:rPr>
        <w:t xml:space="preserve"> </w:t>
      </w:r>
      <w:r w:rsidRPr="004170CA">
        <w:rPr>
          <w:rStyle w:val="FontStyle24"/>
          <w:rFonts w:ascii="Arial" w:hAnsi="Arial" w:cs="Arial"/>
          <w:sz w:val="28"/>
          <w:szCs w:val="28"/>
        </w:rPr>
        <w:t>przenieść na rzecz</w:t>
      </w:r>
      <w:r w:rsidR="00775E15">
        <w:rPr>
          <w:rStyle w:val="FontStyle24"/>
          <w:rFonts w:ascii="Arial" w:hAnsi="Arial" w:cs="Arial"/>
          <w:sz w:val="28"/>
          <w:szCs w:val="28"/>
        </w:rPr>
        <w:t xml:space="preserve"> A K</w:t>
      </w:r>
      <w:r w:rsidR="00132717">
        <w:rPr>
          <w:rStyle w:val="FontStyle24"/>
          <w:rFonts w:ascii="Arial" w:hAnsi="Arial" w:cs="Arial"/>
          <w:sz w:val="28"/>
          <w:szCs w:val="28"/>
        </w:rPr>
        <w:t xml:space="preserve"> </w:t>
      </w:r>
      <w:r w:rsidRPr="004170CA">
        <w:rPr>
          <w:rStyle w:val="FontStyle24"/>
          <w:rFonts w:ascii="Arial" w:hAnsi="Arial" w:cs="Arial"/>
          <w:sz w:val="28"/>
          <w:szCs w:val="28"/>
        </w:rPr>
        <w:t>udziały w wysokości po 45/100 części w</w:t>
      </w:r>
      <w:r w:rsidR="00775E15">
        <w:rPr>
          <w:rStyle w:val="FontStyle24"/>
          <w:rFonts w:ascii="Arial" w:hAnsi="Arial" w:cs="Arial"/>
          <w:sz w:val="28"/>
          <w:szCs w:val="28"/>
        </w:rPr>
        <w:t xml:space="preserve"> </w:t>
      </w:r>
      <w:r w:rsidRPr="004170CA">
        <w:rPr>
          <w:rStyle w:val="FontStyle24"/>
          <w:rFonts w:ascii="Arial" w:hAnsi="Arial" w:cs="Arial"/>
          <w:sz w:val="28"/>
          <w:szCs w:val="28"/>
        </w:rPr>
        <w:t xml:space="preserve">przysługujących każdemu z nich prawach i roszczeniach wynikających z decyzji z dnia 2011 r. tytułem </w:t>
      </w:r>
      <w:proofErr w:type="spellStart"/>
      <w:r w:rsidRPr="004170CA">
        <w:rPr>
          <w:rStyle w:val="FontStyle24"/>
          <w:rFonts w:ascii="Arial" w:hAnsi="Arial" w:cs="Arial"/>
          <w:sz w:val="28"/>
          <w:szCs w:val="28"/>
        </w:rPr>
        <w:t>datio</w:t>
      </w:r>
      <w:proofErr w:type="spellEnd"/>
      <w:r w:rsidRPr="004170CA">
        <w:rPr>
          <w:rStyle w:val="FontStyle24"/>
          <w:rFonts w:ascii="Arial" w:hAnsi="Arial" w:cs="Arial"/>
          <w:sz w:val="28"/>
          <w:szCs w:val="28"/>
        </w:rPr>
        <w:t xml:space="preserve"> in </w:t>
      </w:r>
      <w:proofErr w:type="spellStart"/>
      <w:r w:rsidRPr="004170CA">
        <w:rPr>
          <w:rStyle w:val="FontStyle24"/>
          <w:rFonts w:ascii="Arial" w:hAnsi="Arial" w:cs="Arial"/>
          <w:sz w:val="28"/>
          <w:szCs w:val="28"/>
        </w:rPr>
        <w:t>solutum</w:t>
      </w:r>
      <w:proofErr w:type="spellEnd"/>
      <w:r w:rsidRPr="004170CA">
        <w:rPr>
          <w:rStyle w:val="FontStyle24"/>
          <w:rFonts w:ascii="Arial" w:hAnsi="Arial" w:cs="Arial"/>
          <w:sz w:val="28"/>
          <w:szCs w:val="28"/>
        </w:rPr>
        <w:t xml:space="preserve"> (art. 453 </w:t>
      </w:r>
      <w:proofErr w:type="spellStart"/>
      <w:r w:rsidRPr="004170CA">
        <w:rPr>
          <w:rStyle w:val="FontStyle24"/>
          <w:rFonts w:ascii="Arial" w:hAnsi="Arial" w:cs="Arial"/>
          <w:sz w:val="28"/>
          <w:szCs w:val="28"/>
        </w:rPr>
        <w:t>kc</w:t>
      </w:r>
      <w:proofErr w:type="spellEnd"/>
      <w:r w:rsidRPr="004170CA">
        <w:rPr>
          <w:rStyle w:val="FontStyle24"/>
          <w:rFonts w:ascii="Arial" w:hAnsi="Arial" w:cs="Arial"/>
          <w:sz w:val="28"/>
          <w:szCs w:val="28"/>
        </w:rPr>
        <w:t>) w miejsce umówionego wynagrodzenia z umowy</w:t>
      </w:r>
      <w:r w:rsidR="00775E15">
        <w:rPr>
          <w:rStyle w:val="FontStyle24"/>
          <w:rFonts w:ascii="Arial" w:hAnsi="Arial" w:cs="Arial"/>
          <w:sz w:val="28"/>
          <w:szCs w:val="28"/>
        </w:rPr>
        <w:t xml:space="preserve"> </w:t>
      </w:r>
      <w:r w:rsidRPr="004170CA">
        <w:rPr>
          <w:rStyle w:val="FontStyle24"/>
          <w:rFonts w:ascii="Arial" w:hAnsi="Arial" w:cs="Arial"/>
          <w:sz w:val="28"/>
          <w:szCs w:val="28"/>
        </w:rPr>
        <w:t>o świadczenie usług z dnia</w:t>
      </w:r>
      <w:r w:rsidR="00775E15">
        <w:rPr>
          <w:rStyle w:val="FontStyle24"/>
          <w:rFonts w:ascii="Arial" w:hAnsi="Arial" w:cs="Arial"/>
          <w:sz w:val="28"/>
          <w:szCs w:val="28"/>
        </w:rPr>
        <w:t xml:space="preserve"> </w:t>
      </w:r>
      <w:r w:rsidRPr="004170CA">
        <w:rPr>
          <w:rStyle w:val="FontStyle24"/>
          <w:rFonts w:ascii="Arial" w:hAnsi="Arial" w:cs="Arial"/>
          <w:sz w:val="28"/>
          <w:szCs w:val="28"/>
        </w:rPr>
        <w:t>2008 r. i opisanych wyżej porozumień,</w:t>
      </w:r>
    </w:p>
    <w:p w14:paraId="7E1C03BE" w14:textId="77777777" w:rsidR="00F62438" w:rsidRDefault="00333DA4" w:rsidP="00F62438">
      <w:pPr>
        <w:pStyle w:val="Style7"/>
        <w:tabs>
          <w:tab w:val="left" w:pos="2458"/>
          <w:tab w:val="left" w:pos="3456"/>
          <w:tab w:val="left" w:pos="4877"/>
          <w:tab w:val="left" w:pos="6994"/>
        </w:tabs>
        <w:spacing w:after="480" w:line="360" w:lineRule="auto"/>
        <w:jc w:val="left"/>
        <w:rPr>
          <w:rStyle w:val="FontStyle24"/>
          <w:rFonts w:ascii="Arial" w:hAnsi="Arial" w:cs="Arial"/>
          <w:sz w:val="28"/>
          <w:szCs w:val="28"/>
        </w:rPr>
      </w:pPr>
      <w:r w:rsidRPr="004170CA">
        <w:rPr>
          <w:rStyle w:val="FontStyle24"/>
          <w:rFonts w:ascii="Arial" w:hAnsi="Arial" w:cs="Arial"/>
          <w:sz w:val="28"/>
          <w:szCs w:val="28"/>
        </w:rPr>
        <w:lastRenderedPageBreak/>
        <w:t xml:space="preserve">-w związku z powyższym </w:t>
      </w:r>
      <w:r w:rsidRPr="004170CA">
        <w:rPr>
          <w:rStyle w:val="FontStyle28"/>
          <w:rFonts w:ascii="Arial" w:hAnsi="Arial" w:cs="Arial"/>
          <w:b w:val="0"/>
          <w:bCs w:val="0"/>
          <w:sz w:val="28"/>
          <w:szCs w:val="28"/>
        </w:rPr>
        <w:t>R</w:t>
      </w:r>
      <w:r w:rsidR="00775E15">
        <w:rPr>
          <w:rStyle w:val="FontStyle28"/>
          <w:rFonts w:ascii="Arial" w:hAnsi="Arial" w:cs="Arial"/>
          <w:b w:val="0"/>
          <w:bCs w:val="0"/>
          <w:sz w:val="28"/>
          <w:szCs w:val="28"/>
        </w:rPr>
        <w:t xml:space="preserve">  </w:t>
      </w:r>
      <w:proofErr w:type="spellStart"/>
      <w:r w:rsidR="00775E15">
        <w:rPr>
          <w:rStyle w:val="FontStyle24"/>
          <w:rFonts w:ascii="Arial" w:hAnsi="Arial" w:cs="Arial"/>
          <w:sz w:val="28"/>
          <w:szCs w:val="28"/>
        </w:rPr>
        <w:t>R</w:t>
      </w:r>
      <w:proofErr w:type="spellEnd"/>
      <w:r w:rsidRPr="004170CA">
        <w:rPr>
          <w:rStyle w:val="FontStyle24"/>
          <w:rFonts w:ascii="Arial" w:hAnsi="Arial" w:cs="Arial"/>
          <w:sz w:val="28"/>
          <w:szCs w:val="28"/>
        </w:rPr>
        <w:t xml:space="preserve">, M R, A </w:t>
      </w:r>
      <w:r w:rsidRPr="004170CA">
        <w:rPr>
          <w:rStyle w:val="FontStyle27"/>
          <w:rFonts w:ascii="Arial" w:hAnsi="Arial" w:cs="Arial"/>
          <w:sz w:val="28"/>
          <w:szCs w:val="28"/>
        </w:rPr>
        <w:t xml:space="preserve">K </w:t>
      </w:r>
      <w:r w:rsidRPr="004170CA">
        <w:rPr>
          <w:rStyle w:val="FontStyle24"/>
          <w:rFonts w:ascii="Arial" w:hAnsi="Arial" w:cs="Arial"/>
          <w:sz w:val="28"/>
          <w:szCs w:val="28"/>
        </w:rPr>
        <w:t>i</w:t>
      </w:r>
      <w:r w:rsidR="00F62438">
        <w:rPr>
          <w:rStyle w:val="FontStyle24"/>
          <w:rFonts w:ascii="Arial" w:hAnsi="Arial" w:cs="Arial"/>
          <w:sz w:val="28"/>
          <w:szCs w:val="28"/>
        </w:rPr>
        <w:t xml:space="preserve"> </w:t>
      </w:r>
      <w:r w:rsidRPr="004170CA">
        <w:rPr>
          <w:rStyle w:val="FontStyle24"/>
          <w:rFonts w:ascii="Arial" w:hAnsi="Arial" w:cs="Arial"/>
          <w:sz w:val="28"/>
          <w:szCs w:val="28"/>
        </w:rPr>
        <w:t>E</w:t>
      </w:r>
      <w:r w:rsidR="00F62438">
        <w:rPr>
          <w:rStyle w:val="FontStyle24"/>
          <w:rFonts w:ascii="Arial" w:hAnsi="Arial" w:cs="Arial"/>
          <w:sz w:val="28"/>
          <w:szCs w:val="28"/>
        </w:rPr>
        <w:t xml:space="preserve"> </w:t>
      </w:r>
      <w:r w:rsidRPr="004170CA">
        <w:rPr>
          <w:rStyle w:val="FontStyle24"/>
          <w:rFonts w:ascii="Arial" w:hAnsi="Arial" w:cs="Arial"/>
          <w:sz w:val="28"/>
          <w:szCs w:val="28"/>
        </w:rPr>
        <w:t>K</w:t>
      </w:r>
      <w:r w:rsidR="00F62438">
        <w:rPr>
          <w:rStyle w:val="FontStyle24"/>
          <w:rFonts w:ascii="Arial" w:hAnsi="Arial" w:cs="Arial"/>
          <w:sz w:val="28"/>
          <w:szCs w:val="28"/>
        </w:rPr>
        <w:t xml:space="preserve"> </w:t>
      </w:r>
      <w:r w:rsidRPr="004170CA">
        <w:rPr>
          <w:rStyle w:val="FontStyle24"/>
          <w:rFonts w:ascii="Arial" w:hAnsi="Arial" w:cs="Arial"/>
          <w:sz w:val="28"/>
          <w:szCs w:val="28"/>
        </w:rPr>
        <w:t>przenieśli na rzecz A K</w:t>
      </w:r>
      <w:r w:rsidR="00F62438">
        <w:rPr>
          <w:rStyle w:val="FontStyle24"/>
          <w:rFonts w:ascii="Arial" w:hAnsi="Arial" w:cs="Arial"/>
          <w:sz w:val="28"/>
          <w:szCs w:val="28"/>
        </w:rPr>
        <w:t xml:space="preserve"> </w:t>
      </w:r>
      <w:r w:rsidRPr="004170CA">
        <w:rPr>
          <w:rStyle w:val="FontStyle24"/>
          <w:rFonts w:ascii="Arial" w:hAnsi="Arial" w:cs="Arial"/>
          <w:sz w:val="28"/>
          <w:szCs w:val="28"/>
        </w:rPr>
        <w:t>udziały w tych prawach i</w:t>
      </w:r>
      <w:r w:rsidR="00F62438">
        <w:rPr>
          <w:rStyle w:val="FontStyle24"/>
          <w:rFonts w:ascii="Arial" w:hAnsi="Arial" w:cs="Arial"/>
          <w:sz w:val="28"/>
          <w:szCs w:val="28"/>
        </w:rPr>
        <w:t xml:space="preserve"> </w:t>
      </w:r>
      <w:r w:rsidRPr="004170CA">
        <w:rPr>
          <w:rStyle w:val="FontStyle24"/>
          <w:rFonts w:ascii="Arial" w:hAnsi="Arial" w:cs="Arial"/>
          <w:sz w:val="28"/>
          <w:szCs w:val="28"/>
        </w:rPr>
        <w:t>roszczeniach w wysokości po 45/100 części, co w całości wyczerpało roszczenia z tego tytułu</w:t>
      </w:r>
      <w:r w:rsidR="00F62438">
        <w:rPr>
          <w:rStyle w:val="FontStyle24"/>
          <w:rFonts w:ascii="Arial" w:hAnsi="Arial" w:cs="Arial"/>
          <w:sz w:val="28"/>
          <w:szCs w:val="28"/>
        </w:rPr>
        <w:t xml:space="preserve"> </w:t>
      </w:r>
      <w:r w:rsidRPr="004170CA">
        <w:rPr>
          <w:rStyle w:val="FontStyle24"/>
          <w:rFonts w:ascii="Arial" w:hAnsi="Arial" w:cs="Arial"/>
          <w:sz w:val="28"/>
          <w:szCs w:val="28"/>
        </w:rPr>
        <w:t>w wysokości odpowiednio po 24 545 zł, 24 545 zł, 73 636 zł i 24 545 zł,</w:t>
      </w:r>
    </w:p>
    <w:p w14:paraId="71669A94" w14:textId="58D7CFE8" w:rsidR="00333DA4" w:rsidRPr="004170CA" w:rsidRDefault="00333DA4" w:rsidP="00F62438">
      <w:pPr>
        <w:pStyle w:val="Style7"/>
        <w:tabs>
          <w:tab w:val="left" w:pos="2458"/>
          <w:tab w:val="left" w:pos="3456"/>
          <w:tab w:val="left" w:pos="4877"/>
          <w:tab w:val="left" w:pos="6994"/>
        </w:tabs>
        <w:spacing w:after="480" w:line="360" w:lineRule="auto"/>
        <w:jc w:val="left"/>
        <w:rPr>
          <w:rStyle w:val="FontStyle24"/>
          <w:rFonts w:ascii="Arial" w:hAnsi="Arial" w:cs="Arial"/>
          <w:sz w:val="28"/>
          <w:szCs w:val="28"/>
        </w:rPr>
      </w:pPr>
      <w:r w:rsidRPr="004170CA">
        <w:rPr>
          <w:rStyle w:val="FontStyle24"/>
          <w:rFonts w:ascii="Arial" w:hAnsi="Arial" w:cs="Arial"/>
          <w:sz w:val="28"/>
          <w:szCs w:val="28"/>
        </w:rPr>
        <w:t xml:space="preserve">-nadto R </w:t>
      </w:r>
      <w:proofErr w:type="spellStart"/>
      <w:r w:rsidRPr="004170CA">
        <w:rPr>
          <w:rStyle w:val="FontStyle24"/>
          <w:rFonts w:ascii="Arial" w:hAnsi="Arial" w:cs="Arial"/>
          <w:sz w:val="28"/>
          <w:szCs w:val="28"/>
        </w:rPr>
        <w:t>R</w:t>
      </w:r>
      <w:proofErr w:type="spellEnd"/>
      <w:r w:rsidR="00F62438">
        <w:rPr>
          <w:rStyle w:val="FontStyle24"/>
          <w:rFonts w:ascii="Arial" w:hAnsi="Arial" w:cs="Arial"/>
          <w:sz w:val="28"/>
          <w:szCs w:val="28"/>
        </w:rPr>
        <w:t xml:space="preserve">, </w:t>
      </w:r>
      <w:r w:rsidRPr="004170CA">
        <w:rPr>
          <w:rStyle w:val="FontStyle24"/>
          <w:rFonts w:ascii="Arial" w:hAnsi="Arial" w:cs="Arial"/>
          <w:sz w:val="28"/>
          <w:szCs w:val="28"/>
        </w:rPr>
        <w:t>M R</w:t>
      </w:r>
      <w:r w:rsidR="00F62438">
        <w:rPr>
          <w:rStyle w:val="FontStyle24"/>
          <w:rFonts w:ascii="Arial" w:hAnsi="Arial" w:cs="Arial"/>
          <w:sz w:val="28"/>
          <w:szCs w:val="28"/>
        </w:rPr>
        <w:t xml:space="preserve">, </w:t>
      </w:r>
      <w:r w:rsidRPr="004170CA">
        <w:rPr>
          <w:rStyle w:val="FontStyle24"/>
          <w:rFonts w:ascii="Arial" w:hAnsi="Arial" w:cs="Arial"/>
          <w:sz w:val="28"/>
          <w:szCs w:val="28"/>
        </w:rPr>
        <w:t xml:space="preserve">A </w:t>
      </w:r>
      <w:r w:rsidRPr="004170CA">
        <w:rPr>
          <w:rStyle w:val="FontStyle27"/>
          <w:rFonts w:ascii="Arial" w:hAnsi="Arial" w:cs="Arial"/>
          <w:sz w:val="28"/>
          <w:szCs w:val="28"/>
        </w:rPr>
        <w:t>K</w:t>
      </w:r>
      <w:r w:rsidR="00F62438">
        <w:rPr>
          <w:rStyle w:val="FontStyle27"/>
          <w:rFonts w:ascii="Arial" w:hAnsi="Arial" w:cs="Arial"/>
          <w:sz w:val="28"/>
          <w:szCs w:val="28"/>
        </w:rPr>
        <w:t xml:space="preserve"> </w:t>
      </w:r>
      <w:r w:rsidRPr="004170CA">
        <w:rPr>
          <w:rStyle w:val="FontStyle24"/>
          <w:rFonts w:ascii="Arial" w:hAnsi="Arial" w:cs="Arial"/>
          <w:sz w:val="28"/>
          <w:szCs w:val="28"/>
        </w:rPr>
        <w:t xml:space="preserve">i E </w:t>
      </w:r>
      <w:r w:rsidRPr="004170CA">
        <w:rPr>
          <w:rStyle w:val="FontStyle27"/>
          <w:rFonts w:ascii="Arial" w:hAnsi="Arial" w:cs="Arial"/>
          <w:sz w:val="28"/>
          <w:szCs w:val="28"/>
        </w:rPr>
        <w:t>K</w:t>
      </w:r>
      <w:r w:rsidR="00F62438">
        <w:rPr>
          <w:rStyle w:val="FontStyle27"/>
          <w:rFonts w:ascii="Arial" w:hAnsi="Arial" w:cs="Arial"/>
          <w:sz w:val="28"/>
          <w:szCs w:val="28"/>
        </w:rPr>
        <w:t xml:space="preserve"> </w:t>
      </w:r>
      <w:r w:rsidRPr="004170CA">
        <w:rPr>
          <w:rStyle w:val="FontStyle24"/>
          <w:rFonts w:ascii="Arial" w:hAnsi="Arial" w:cs="Arial"/>
          <w:sz w:val="28"/>
          <w:szCs w:val="28"/>
        </w:rPr>
        <w:t>sprzedali E</w:t>
      </w:r>
      <w:r w:rsidRPr="004170CA">
        <w:rPr>
          <w:rStyle w:val="FontStyle24"/>
          <w:rFonts w:ascii="Arial" w:hAnsi="Arial" w:cs="Arial"/>
          <w:sz w:val="28"/>
          <w:szCs w:val="28"/>
        </w:rPr>
        <w:tab/>
        <w:t xml:space="preserve">i </w:t>
      </w:r>
      <w:r w:rsidRPr="004170CA">
        <w:rPr>
          <w:rStyle w:val="FontStyle27"/>
          <w:rFonts w:ascii="Arial" w:hAnsi="Arial" w:cs="Arial"/>
          <w:sz w:val="28"/>
          <w:szCs w:val="28"/>
        </w:rPr>
        <w:t>K</w:t>
      </w:r>
      <w:r w:rsidR="00F62438">
        <w:rPr>
          <w:rStyle w:val="FontStyle27"/>
          <w:rFonts w:ascii="Arial" w:hAnsi="Arial" w:cs="Arial"/>
          <w:sz w:val="28"/>
          <w:szCs w:val="28"/>
        </w:rPr>
        <w:t xml:space="preserve"> </w:t>
      </w:r>
      <w:r w:rsidRPr="004170CA">
        <w:rPr>
          <w:rStyle w:val="FontStyle24"/>
          <w:rFonts w:ascii="Arial" w:hAnsi="Arial" w:cs="Arial"/>
          <w:sz w:val="28"/>
          <w:szCs w:val="28"/>
        </w:rPr>
        <w:t>Z</w:t>
      </w:r>
      <w:r w:rsidR="00F62438">
        <w:rPr>
          <w:rStyle w:val="FontStyle24"/>
          <w:rFonts w:ascii="Arial" w:hAnsi="Arial" w:cs="Arial"/>
          <w:sz w:val="28"/>
          <w:szCs w:val="28"/>
        </w:rPr>
        <w:t xml:space="preserve"> </w:t>
      </w:r>
      <w:r w:rsidRPr="004170CA">
        <w:rPr>
          <w:rStyle w:val="FontStyle24"/>
          <w:rFonts w:ascii="Arial" w:hAnsi="Arial" w:cs="Arial"/>
          <w:sz w:val="28"/>
          <w:szCs w:val="28"/>
        </w:rPr>
        <w:t>udziały w wysokości po 55/100 praw</w:t>
      </w:r>
      <w:r w:rsidR="00F62438">
        <w:rPr>
          <w:rStyle w:val="FontStyle24"/>
          <w:rFonts w:ascii="Arial" w:hAnsi="Arial" w:cs="Arial"/>
          <w:sz w:val="28"/>
          <w:szCs w:val="28"/>
        </w:rPr>
        <w:t xml:space="preserve"> </w:t>
      </w:r>
      <w:r w:rsidRPr="004170CA">
        <w:rPr>
          <w:rStyle w:val="FontStyle24"/>
          <w:rFonts w:ascii="Arial" w:hAnsi="Arial" w:cs="Arial"/>
          <w:sz w:val="28"/>
          <w:szCs w:val="28"/>
        </w:rPr>
        <w:t>wynikających z decyzji z dnia</w:t>
      </w:r>
      <w:r w:rsidR="00F62438">
        <w:rPr>
          <w:rStyle w:val="FontStyle24"/>
          <w:rFonts w:ascii="Arial" w:hAnsi="Arial" w:cs="Arial"/>
          <w:sz w:val="28"/>
          <w:szCs w:val="28"/>
        </w:rPr>
        <w:t xml:space="preserve"> </w:t>
      </w:r>
      <w:r w:rsidRPr="004170CA">
        <w:rPr>
          <w:rStyle w:val="FontStyle24"/>
          <w:rFonts w:ascii="Arial" w:hAnsi="Arial" w:cs="Arial"/>
          <w:sz w:val="28"/>
          <w:szCs w:val="28"/>
        </w:rPr>
        <w:t>2011 r. za kwoty odpowiednio po 30 000 zł, 30 000 zł,</w:t>
      </w:r>
      <w:r w:rsidR="00F62438">
        <w:rPr>
          <w:rStyle w:val="FontStyle24"/>
          <w:rFonts w:ascii="Arial" w:hAnsi="Arial" w:cs="Arial"/>
          <w:sz w:val="28"/>
          <w:szCs w:val="28"/>
        </w:rPr>
        <w:t xml:space="preserve"> </w:t>
      </w:r>
      <w:r w:rsidRPr="004170CA">
        <w:rPr>
          <w:rStyle w:val="FontStyle24"/>
          <w:rFonts w:ascii="Arial" w:hAnsi="Arial" w:cs="Arial"/>
          <w:sz w:val="28"/>
          <w:szCs w:val="28"/>
        </w:rPr>
        <w:t>90 000 zł i 30 000 zł.</w:t>
      </w:r>
    </w:p>
    <w:p w14:paraId="3457E8F6" w14:textId="45240BD0" w:rsidR="00333DA4" w:rsidRPr="00F62438" w:rsidRDefault="00333DA4" w:rsidP="00F62438">
      <w:pPr>
        <w:pStyle w:val="Style10"/>
        <w:tabs>
          <w:tab w:val="left" w:pos="221"/>
          <w:tab w:val="left" w:pos="4718"/>
          <w:tab w:val="left" w:pos="7118"/>
        </w:tabs>
        <w:spacing w:before="14" w:after="480" w:line="360" w:lineRule="auto"/>
        <w:ind w:firstLine="0"/>
        <w:jc w:val="left"/>
        <w:rPr>
          <w:rStyle w:val="FontStyle24"/>
          <w:rFonts w:ascii="Arial" w:hAnsi="Arial" w:cs="Arial"/>
          <w:sz w:val="28"/>
          <w:szCs w:val="28"/>
        </w:rPr>
      </w:pPr>
      <w:r w:rsidRPr="004170CA">
        <w:rPr>
          <w:rStyle w:val="FontStyle24"/>
          <w:rFonts w:ascii="Arial" w:hAnsi="Arial" w:cs="Arial"/>
          <w:sz w:val="28"/>
          <w:szCs w:val="28"/>
        </w:rPr>
        <w:t>1.</w:t>
      </w:r>
      <w:r w:rsidR="00132717">
        <w:rPr>
          <w:rStyle w:val="FontStyle24"/>
          <w:rFonts w:ascii="Arial" w:hAnsi="Arial" w:cs="Arial"/>
          <w:sz w:val="28"/>
          <w:szCs w:val="28"/>
        </w:rPr>
        <w:t xml:space="preserve"> </w:t>
      </w:r>
      <w:r w:rsidRPr="004170CA">
        <w:rPr>
          <w:rStyle w:val="FontStyle24"/>
          <w:rFonts w:ascii="Arial" w:hAnsi="Arial" w:cs="Arial"/>
          <w:sz w:val="28"/>
          <w:szCs w:val="28"/>
        </w:rPr>
        <w:t>3</w:t>
      </w:r>
      <w:r w:rsidRPr="00F62438">
        <w:rPr>
          <w:rStyle w:val="FontStyle24"/>
          <w:rFonts w:ascii="Arial" w:hAnsi="Arial" w:cs="Arial"/>
          <w:sz w:val="28"/>
          <w:szCs w:val="28"/>
        </w:rPr>
        <w:t>.</w:t>
      </w:r>
      <w:r w:rsidR="00F62438" w:rsidRPr="00F62438">
        <w:rPr>
          <w:rStyle w:val="FontStyle24"/>
          <w:rFonts w:ascii="Arial" w:hAnsi="Arial" w:cs="Arial"/>
          <w:sz w:val="28"/>
          <w:szCs w:val="28"/>
        </w:rPr>
        <w:t xml:space="preserve"> </w:t>
      </w:r>
      <w:r w:rsidRPr="00F62438">
        <w:rPr>
          <w:rStyle w:val="FontStyle24"/>
          <w:rFonts w:ascii="Arial" w:hAnsi="Arial" w:cs="Arial"/>
          <w:sz w:val="28"/>
          <w:szCs w:val="28"/>
        </w:rPr>
        <w:t>W związku z powyższym, w dniu</w:t>
      </w:r>
      <w:r w:rsidRPr="00F62438">
        <w:rPr>
          <w:rStyle w:val="FontStyle24"/>
          <w:rFonts w:ascii="Arial" w:hAnsi="Arial" w:cs="Arial"/>
          <w:sz w:val="28"/>
          <w:szCs w:val="28"/>
        </w:rPr>
        <w:tab/>
        <w:t xml:space="preserve">2011 r. A </w:t>
      </w:r>
      <w:r w:rsidRPr="00F62438">
        <w:rPr>
          <w:rStyle w:val="FontStyle27"/>
          <w:rFonts w:ascii="Arial" w:hAnsi="Arial" w:cs="Arial"/>
          <w:sz w:val="28"/>
          <w:szCs w:val="28"/>
        </w:rPr>
        <w:t>K</w:t>
      </w:r>
      <w:r w:rsidR="00F62438" w:rsidRPr="00F62438">
        <w:rPr>
          <w:rStyle w:val="FontStyle27"/>
          <w:rFonts w:ascii="Arial" w:hAnsi="Arial" w:cs="Arial"/>
          <w:sz w:val="28"/>
          <w:szCs w:val="28"/>
        </w:rPr>
        <w:t xml:space="preserve"> o</w:t>
      </w:r>
      <w:r w:rsidRPr="00F62438">
        <w:rPr>
          <w:rStyle w:val="FontStyle32"/>
          <w:rFonts w:ascii="Arial" w:hAnsi="Arial" w:cs="Arial"/>
          <w:i w:val="0"/>
          <w:iCs w:val="0"/>
          <w:sz w:val="28"/>
          <w:szCs w:val="28"/>
        </w:rPr>
        <w:t xml:space="preserve">raz </w:t>
      </w:r>
      <w:r w:rsidR="00F62438" w:rsidRPr="00F62438">
        <w:rPr>
          <w:rStyle w:val="FontStyle24"/>
          <w:rFonts w:ascii="Arial" w:hAnsi="Arial" w:cs="Arial"/>
          <w:sz w:val="28"/>
          <w:szCs w:val="28"/>
        </w:rPr>
        <w:t xml:space="preserve">E </w:t>
      </w:r>
      <w:r w:rsidRPr="00F62438">
        <w:rPr>
          <w:rStyle w:val="FontStyle24"/>
          <w:rFonts w:ascii="Arial" w:hAnsi="Arial" w:cs="Arial"/>
          <w:sz w:val="28"/>
          <w:szCs w:val="28"/>
        </w:rPr>
        <w:t>Z</w:t>
      </w:r>
      <w:r w:rsidRPr="00F62438">
        <w:rPr>
          <w:rStyle w:val="FontStyle24"/>
          <w:rFonts w:ascii="Arial" w:hAnsi="Arial" w:cs="Arial"/>
          <w:sz w:val="28"/>
          <w:szCs w:val="28"/>
        </w:rPr>
        <w:tab/>
      </w:r>
      <w:r w:rsidR="00F62438" w:rsidRPr="00F62438">
        <w:rPr>
          <w:rStyle w:val="FontStyle24"/>
          <w:rFonts w:ascii="Arial" w:hAnsi="Arial" w:cs="Arial"/>
          <w:sz w:val="28"/>
          <w:szCs w:val="28"/>
        </w:rPr>
        <w:t xml:space="preserve">- </w:t>
      </w:r>
      <w:r w:rsidRPr="00F62438">
        <w:rPr>
          <w:rStyle w:val="FontStyle24"/>
          <w:rFonts w:ascii="Arial" w:hAnsi="Arial" w:cs="Arial"/>
          <w:sz w:val="28"/>
          <w:szCs w:val="28"/>
        </w:rPr>
        <w:t xml:space="preserve">działający również w imieniu </w:t>
      </w:r>
      <w:r w:rsidRPr="00F62438">
        <w:rPr>
          <w:rStyle w:val="FontStyle27"/>
          <w:rFonts w:ascii="Arial" w:hAnsi="Arial" w:cs="Arial"/>
          <w:sz w:val="28"/>
          <w:szCs w:val="28"/>
        </w:rPr>
        <w:t>K</w:t>
      </w:r>
      <w:r w:rsidR="00F62438" w:rsidRPr="00F62438">
        <w:rPr>
          <w:rStyle w:val="FontStyle27"/>
          <w:rFonts w:ascii="Arial" w:hAnsi="Arial" w:cs="Arial"/>
          <w:sz w:val="28"/>
          <w:szCs w:val="28"/>
        </w:rPr>
        <w:t xml:space="preserve"> </w:t>
      </w:r>
      <w:proofErr w:type="spellStart"/>
      <w:r w:rsidR="007E7D7F">
        <w:rPr>
          <w:rStyle w:val="FontStyle32"/>
          <w:rFonts w:ascii="Arial" w:hAnsi="Arial" w:cs="Arial"/>
          <w:i w:val="0"/>
          <w:iCs w:val="0"/>
          <w:spacing w:val="70"/>
          <w:sz w:val="28"/>
          <w:szCs w:val="28"/>
        </w:rPr>
        <w:t>Z</w:t>
      </w:r>
      <w:r w:rsidR="00F62438">
        <w:rPr>
          <w:rStyle w:val="FontStyle32"/>
          <w:rFonts w:ascii="Arial" w:hAnsi="Arial" w:cs="Arial"/>
          <w:i w:val="0"/>
          <w:iCs w:val="0"/>
          <w:spacing w:val="70"/>
          <w:sz w:val="28"/>
          <w:szCs w:val="28"/>
        </w:rPr>
        <w:t>,</w:t>
      </w:r>
      <w:r w:rsidRPr="00F62438">
        <w:rPr>
          <w:rStyle w:val="FontStyle24"/>
          <w:rFonts w:ascii="Arial" w:hAnsi="Arial" w:cs="Arial"/>
          <w:sz w:val="28"/>
          <w:szCs w:val="28"/>
        </w:rPr>
        <w:t>złożyli</w:t>
      </w:r>
      <w:proofErr w:type="spellEnd"/>
      <w:r w:rsidRPr="00F62438">
        <w:rPr>
          <w:rStyle w:val="FontStyle24"/>
          <w:rFonts w:ascii="Arial" w:hAnsi="Arial" w:cs="Arial"/>
          <w:sz w:val="28"/>
          <w:szCs w:val="28"/>
        </w:rPr>
        <w:t xml:space="preserve"> wniosek o zmianę decyzji</w:t>
      </w:r>
      <w:r w:rsidR="00F62438">
        <w:rPr>
          <w:rStyle w:val="FontStyle24"/>
          <w:rFonts w:ascii="Arial" w:hAnsi="Arial" w:cs="Arial"/>
          <w:sz w:val="28"/>
          <w:szCs w:val="28"/>
        </w:rPr>
        <w:t xml:space="preserve"> </w:t>
      </w:r>
      <w:r w:rsidRPr="00F62438">
        <w:rPr>
          <w:rStyle w:val="FontStyle24"/>
          <w:rFonts w:ascii="Arial" w:hAnsi="Arial" w:cs="Arial"/>
          <w:sz w:val="28"/>
          <w:szCs w:val="28"/>
        </w:rPr>
        <w:t>z dnia</w:t>
      </w:r>
      <w:r w:rsidR="00F62438">
        <w:rPr>
          <w:rStyle w:val="FontStyle24"/>
          <w:rFonts w:ascii="Arial" w:hAnsi="Arial" w:cs="Arial"/>
          <w:sz w:val="28"/>
          <w:szCs w:val="28"/>
        </w:rPr>
        <w:t xml:space="preserve"> </w:t>
      </w:r>
      <w:r w:rsidRPr="00F62438">
        <w:rPr>
          <w:rStyle w:val="FontStyle24"/>
          <w:rFonts w:ascii="Arial" w:hAnsi="Arial" w:cs="Arial"/>
          <w:sz w:val="28"/>
          <w:szCs w:val="28"/>
        </w:rPr>
        <w:t>2011 r.</w:t>
      </w:r>
    </w:p>
    <w:p w14:paraId="0F500213" w14:textId="77777777" w:rsidR="00F62438" w:rsidRDefault="00333DA4" w:rsidP="00F62438">
      <w:pPr>
        <w:pStyle w:val="Style13"/>
        <w:tabs>
          <w:tab w:val="left" w:pos="4968"/>
        </w:tabs>
        <w:spacing w:before="10" w:after="480" w:line="360" w:lineRule="auto"/>
        <w:ind w:right="5" w:firstLine="0"/>
        <w:jc w:val="left"/>
        <w:rPr>
          <w:rStyle w:val="FontStyle24"/>
          <w:rFonts w:ascii="Arial" w:hAnsi="Arial" w:cs="Arial"/>
          <w:sz w:val="28"/>
          <w:szCs w:val="28"/>
        </w:rPr>
      </w:pPr>
      <w:r w:rsidRPr="00F62438">
        <w:rPr>
          <w:rStyle w:val="FontStyle24"/>
          <w:rFonts w:ascii="Arial" w:hAnsi="Arial" w:cs="Arial"/>
          <w:sz w:val="28"/>
          <w:szCs w:val="28"/>
        </w:rPr>
        <w:t>W konsekwencji tego, decyzją z dnia</w:t>
      </w:r>
      <w:r w:rsidR="00F62438">
        <w:rPr>
          <w:rStyle w:val="FontStyle24"/>
          <w:rFonts w:ascii="Arial" w:hAnsi="Arial" w:cs="Arial"/>
          <w:sz w:val="28"/>
          <w:szCs w:val="28"/>
        </w:rPr>
        <w:t xml:space="preserve"> </w:t>
      </w:r>
      <w:r w:rsidRPr="00F62438">
        <w:rPr>
          <w:rStyle w:val="FontStyle24"/>
          <w:rFonts w:ascii="Arial" w:hAnsi="Arial" w:cs="Arial"/>
          <w:sz w:val="28"/>
          <w:szCs w:val="28"/>
        </w:rPr>
        <w:t>2011 r., nr na</w:t>
      </w:r>
      <w:r w:rsidR="00F62438">
        <w:rPr>
          <w:rStyle w:val="FontStyle24"/>
          <w:rFonts w:ascii="Arial" w:hAnsi="Arial" w:cs="Arial"/>
          <w:sz w:val="28"/>
          <w:szCs w:val="28"/>
        </w:rPr>
        <w:t xml:space="preserve"> </w:t>
      </w:r>
      <w:r w:rsidRPr="004170CA">
        <w:rPr>
          <w:rStyle w:val="FontStyle24"/>
          <w:rFonts w:ascii="Arial" w:hAnsi="Arial" w:cs="Arial"/>
          <w:sz w:val="28"/>
          <w:szCs w:val="28"/>
        </w:rPr>
        <w:t>podstawie art. 155 k.p.a. Prezydenta m.st. Warszawy:</w:t>
      </w:r>
    </w:p>
    <w:p w14:paraId="65B01C28" w14:textId="1D71B306" w:rsidR="00333DA4" w:rsidRPr="004170CA" w:rsidRDefault="00333DA4" w:rsidP="00556664">
      <w:pPr>
        <w:pStyle w:val="Style13"/>
        <w:tabs>
          <w:tab w:val="left" w:pos="4968"/>
        </w:tabs>
        <w:spacing w:before="10" w:after="480" w:line="360" w:lineRule="auto"/>
        <w:ind w:right="5" w:firstLine="0"/>
        <w:jc w:val="left"/>
        <w:rPr>
          <w:rStyle w:val="FontStyle24"/>
          <w:rFonts w:ascii="Arial" w:hAnsi="Arial" w:cs="Arial"/>
          <w:sz w:val="28"/>
          <w:szCs w:val="28"/>
        </w:rPr>
      </w:pPr>
      <w:r w:rsidRPr="004170CA">
        <w:rPr>
          <w:rStyle w:val="FontStyle24"/>
          <w:rFonts w:ascii="Arial" w:hAnsi="Arial" w:cs="Arial"/>
          <w:sz w:val="28"/>
          <w:szCs w:val="28"/>
        </w:rPr>
        <w:t xml:space="preserve">- zmienił pkt. </w:t>
      </w:r>
      <w:r w:rsidRPr="004170CA">
        <w:rPr>
          <w:rStyle w:val="FontStyle27"/>
          <w:rFonts w:ascii="Arial" w:hAnsi="Arial" w:cs="Arial"/>
          <w:sz w:val="28"/>
          <w:szCs w:val="28"/>
        </w:rPr>
        <w:t xml:space="preserve">I </w:t>
      </w:r>
      <w:proofErr w:type="spellStart"/>
      <w:r w:rsidRPr="004170CA">
        <w:rPr>
          <w:rStyle w:val="FontStyle24"/>
          <w:rFonts w:ascii="Arial" w:hAnsi="Arial" w:cs="Arial"/>
          <w:sz w:val="28"/>
          <w:szCs w:val="28"/>
        </w:rPr>
        <w:t>i</w:t>
      </w:r>
      <w:proofErr w:type="spellEnd"/>
      <w:r w:rsidRPr="004170CA">
        <w:rPr>
          <w:rStyle w:val="FontStyle24"/>
          <w:rFonts w:ascii="Arial" w:hAnsi="Arial" w:cs="Arial"/>
          <w:sz w:val="28"/>
          <w:szCs w:val="28"/>
        </w:rPr>
        <w:t xml:space="preserve"> </w:t>
      </w:r>
      <w:r w:rsidRPr="004170CA">
        <w:rPr>
          <w:rStyle w:val="FontStyle27"/>
          <w:rFonts w:ascii="Arial" w:hAnsi="Arial" w:cs="Arial"/>
          <w:sz w:val="28"/>
          <w:szCs w:val="28"/>
        </w:rPr>
        <w:t xml:space="preserve">II </w:t>
      </w:r>
      <w:r w:rsidRPr="004170CA">
        <w:rPr>
          <w:rStyle w:val="FontStyle24"/>
          <w:rFonts w:ascii="Arial" w:hAnsi="Arial" w:cs="Arial"/>
          <w:sz w:val="28"/>
          <w:szCs w:val="28"/>
        </w:rPr>
        <w:t>swej decyzji z dni</w:t>
      </w:r>
      <w:r w:rsidR="00F62438">
        <w:rPr>
          <w:rStyle w:val="FontStyle24"/>
          <w:rFonts w:ascii="Arial" w:hAnsi="Arial" w:cs="Arial"/>
          <w:sz w:val="28"/>
          <w:szCs w:val="28"/>
        </w:rPr>
        <w:t xml:space="preserve">a </w:t>
      </w:r>
      <w:r w:rsidRPr="004170CA">
        <w:rPr>
          <w:rStyle w:val="FontStyle24"/>
          <w:rFonts w:ascii="Arial" w:hAnsi="Arial" w:cs="Arial"/>
          <w:sz w:val="28"/>
          <w:szCs w:val="28"/>
        </w:rPr>
        <w:t>2011 r. w ten sposób, że ustanowił na 99 lat</w:t>
      </w:r>
      <w:r w:rsidR="00F62438">
        <w:rPr>
          <w:rStyle w:val="FontStyle24"/>
          <w:rFonts w:ascii="Arial" w:hAnsi="Arial" w:cs="Arial"/>
          <w:sz w:val="28"/>
          <w:szCs w:val="28"/>
        </w:rPr>
        <w:t xml:space="preserve"> </w:t>
      </w:r>
      <w:r w:rsidRPr="004170CA">
        <w:rPr>
          <w:rStyle w:val="FontStyle24"/>
          <w:rFonts w:ascii="Arial" w:hAnsi="Arial" w:cs="Arial"/>
          <w:sz w:val="28"/>
          <w:szCs w:val="28"/>
        </w:rPr>
        <w:t>prawo użytkowania wieczystego dz. ew. nr</w:t>
      </w:r>
      <w:r w:rsidR="00556664">
        <w:rPr>
          <w:rStyle w:val="FontStyle24"/>
          <w:rFonts w:ascii="Arial" w:hAnsi="Arial" w:cs="Arial"/>
          <w:sz w:val="28"/>
          <w:szCs w:val="28"/>
        </w:rPr>
        <w:t xml:space="preserve"> </w:t>
      </w:r>
      <w:r w:rsidRPr="004170CA">
        <w:rPr>
          <w:rStyle w:val="FontStyle24"/>
          <w:rFonts w:ascii="Arial" w:hAnsi="Arial" w:cs="Arial"/>
          <w:sz w:val="28"/>
          <w:szCs w:val="28"/>
        </w:rPr>
        <w:t>oraz dz. ew. nr     na rzecz: A</w:t>
      </w:r>
      <w:r w:rsidR="00556664">
        <w:rPr>
          <w:rStyle w:val="FontStyle24"/>
          <w:rFonts w:ascii="Arial" w:hAnsi="Arial" w:cs="Arial"/>
          <w:sz w:val="28"/>
          <w:szCs w:val="28"/>
        </w:rPr>
        <w:t xml:space="preserve"> </w:t>
      </w:r>
      <w:r w:rsidRPr="004170CA">
        <w:rPr>
          <w:rStyle w:val="FontStyle27"/>
          <w:rFonts w:ascii="Arial" w:hAnsi="Arial" w:cs="Arial"/>
          <w:sz w:val="28"/>
          <w:szCs w:val="28"/>
        </w:rPr>
        <w:t>K</w:t>
      </w:r>
      <w:r w:rsidR="00556664">
        <w:rPr>
          <w:rStyle w:val="FontStyle27"/>
          <w:rFonts w:ascii="Arial" w:hAnsi="Arial" w:cs="Arial"/>
          <w:sz w:val="28"/>
          <w:szCs w:val="28"/>
        </w:rPr>
        <w:t xml:space="preserve"> </w:t>
      </w:r>
      <w:r w:rsidRPr="004170CA">
        <w:rPr>
          <w:rStyle w:val="FontStyle24"/>
          <w:rFonts w:ascii="Arial" w:hAnsi="Arial" w:cs="Arial"/>
          <w:sz w:val="28"/>
          <w:szCs w:val="28"/>
        </w:rPr>
        <w:t xml:space="preserve">w udziale 45/100 części oraz </w:t>
      </w:r>
      <w:r w:rsidRPr="004170CA">
        <w:rPr>
          <w:rStyle w:val="FontStyle27"/>
          <w:rFonts w:ascii="Arial" w:hAnsi="Arial" w:cs="Arial"/>
          <w:sz w:val="28"/>
          <w:szCs w:val="28"/>
        </w:rPr>
        <w:t>K</w:t>
      </w:r>
      <w:r w:rsidR="00556664">
        <w:rPr>
          <w:rStyle w:val="FontStyle27"/>
          <w:rFonts w:ascii="Arial" w:hAnsi="Arial" w:cs="Arial"/>
          <w:sz w:val="28"/>
          <w:szCs w:val="28"/>
        </w:rPr>
        <w:t xml:space="preserve"> i</w:t>
      </w:r>
      <w:r w:rsidRPr="004170CA">
        <w:rPr>
          <w:rStyle w:val="FontStyle24"/>
          <w:rFonts w:ascii="Arial" w:hAnsi="Arial" w:cs="Arial"/>
          <w:sz w:val="28"/>
          <w:szCs w:val="28"/>
        </w:rPr>
        <w:t xml:space="preserve"> E</w:t>
      </w:r>
      <w:r w:rsidR="00556664">
        <w:rPr>
          <w:rStyle w:val="FontStyle24"/>
          <w:rFonts w:ascii="Arial" w:hAnsi="Arial" w:cs="Arial"/>
          <w:sz w:val="28"/>
          <w:szCs w:val="28"/>
        </w:rPr>
        <w:t xml:space="preserve"> </w:t>
      </w:r>
      <w:proofErr w:type="spellStart"/>
      <w:r w:rsidRPr="004170CA">
        <w:rPr>
          <w:rStyle w:val="FontStyle24"/>
          <w:rFonts w:ascii="Arial" w:hAnsi="Arial" w:cs="Arial"/>
          <w:sz w:val="28"/>
          <w:szCs w:val="28"/>
        </w:rPr>
        <w:t>mał</w:t>
      </w:r>
      <w:proofErr w:type="spellEnd"/>
      <w:r w:rsidRPr="004170CA">
        <w:rPr>
          <w:rStyle w:val="FontStyle24"/>
          <w:rFonts w:ascii="Arial" w:hAnsi="Arial" w:cs="Arial"/>
          <w:sz w:val="28"/>
          <w:szCs w:val="28"/>
        </w:rPr>
        <w:t>. Z</w:t>
      </w:r>
      <w:r w:rsidR="007E7D7F">
        <w:rPr>
          <w:rStyle w:val="FontStyle24"/>
          <w:rFonts w:ascii="Arial" w:hAnsi="Arial" w:cs="Arial"/>
          <w:sz w:val="28"/>
          <w:szCs w:val="28"/>
        </w:rPr>
        <w:t xml:space="preserve"> </w:t>
      </w:r>
      <w:r w:rsidRPr="004170CA">
        <w:rPr>
          <w:rStyle w:val="FontStyle24"/>
          <w:rFonts w:ascii="Arial" w:hAnsi="Arial" w:cs="Arial"/>
          <w:sz w:val="28"/>
          <w:szCs w:val="28"/>
        </w:rPr>
        <w:t>w udziale</w:t>
      </w:r>
      <w:r w:rsidR="00556664">
        <w:rPr>
          <w:rStyle w:val="FontStyle24"/>
          <w:rFonts w:ascii="Arial" w:hAnsi="Arial" w:cs="Arial"/>
          <w:sz w:val="28"/>
          <w:szCs w:val="28"/>
        </w:rPr>
        <w:t xml:space="preserve"> </w:t>
      </w:r>
      <w:r w:rsidRPr="004170CA">
        <w:rPr>
          <w:rStyle w:val="FontStyle24"/>
          <w:rFonts w:ascii="Arial" w:hAnsi="Arial" w:cs="Arial"/>
          <w:sz w:val="28"/>
          <w:szCs w:val="28"/>
        </w:rPr>
        <w:t>55/100 części (pkt 1 decyzji),</w:t>
      </w:r>
    </w:p>
    <w:p w14:paraId="3035099E" w14:textId="77777777" w:rsidR="00333DA4" w:rsidRPr="004170CA" w:rsidRDefault="00333DA4" w:rsidP="004170CA">
      <w:pPr>
        <w:pStyle w:val="Style7"/>
        <w:tabs>
          <w:tab w:val="left" w:pos="4733"/>
        </w:tabs>
        <w:spacing w:before="5" w:after="480" w:line="360" w:lineRule="auto"/>
        <w:jc w:val="left"/>
        <w:rPr>
          <w:rStyle w:val="FontStyle24"/>
          <w:rFonts w:ascii="Arial" w:hAnsi="Arial" w:cs="Arial"/>
          <w:sz w:val="28"/>
          <w:szCs w:val="28"/>
        </w:rPr>
      </w:pPr>
      <w:r w:rsidRPr="004170CA">
        <w:rPr>
          <w:rStyle w:val="FontStyle24"/>
          <w:rFonts w:ascii="Arial" w:hAnsi="Arial" w:cs="Arial"/>
          <w:sz w:val="28"/>
          <w:szCs w:val="28"/>
        </w:rPr>
        <w:t>-pozostałe postanowienia decyzji z dnia</w:t>
      </w:r>
      <w:r w:rsidRPr="004170CA">
        <w:rPr>
          <w:rStyle w:val="FontStyle24"/>
          <w:rFonts w:ascii="Arial" w:hAnsi="Arial" w:cs="Arial"/>
          <w:sz w:val="28"/>
          <w:szCs w:val="28"/>
        </w:rPr>
        <w:tab/>
        <w:t>2011 r. pozostawił bez zmian (pkt 2 decyzji).</w:t>
      </w:r>
    </w:p>
    <w:p w14:paraId="7DBEC497" w14:textId="2DEDAAFF" w:rsidR="00333DA4" w:rsidRPr="004170CA" w:rsidRDefault="00333DA4" w:rsidP="004170CA">
      <w:pPr>
        <w:pStyle w:val="Style13"/>
        <w:spacing w:after="480" w:line="360" w:lineRule="auto"/>
        <w:jc w:val="left"/>
        <w:rPr>
          <w:rStyle w:val="FontStyle24"/>
          <w:rFonts w:ascii="Arial" w:hAnsi="Arial" w:cs="Arial"/>
          <w:sz w:val="28"/>
          <w:szCs w:val="28"/>
        </w:rPr>
      </w:pPr>
      <w:r w:rsidRPr="004170CA">
        <w:rPr>
          <w:rStyle w:val="FontStyle24"/>
          <w:rFonts w:ascii="Arial" w:hAnsi="Arial" w:cs="Arial"/>
          <w:sz w:val="28"/>
          <w:szCs w:val="28"/>
        </w:rPr>
        <w:t>W jej uzasadnieniu powołano się na art. 155 k.p.a. oraz</w:t>
      </w:r>
      <w:r w:rsidR="00556664">
        <w:rPr>
          <w:rStyle w:val="FontStyle24"/>
          <w:rFonts w:ascii="Arial" w:hAnsi="Arial" w:cs="Arial"/>
          <w:sz w:val="28"/>
          <w:szCs w:val="28"/>
        </w:rPr>
        <w:t xml:space="preserve"> </w:t>
      </w:r>
      <w:r w:rsidRPr="004170CA">
        <w:rPr>
          <w:rStyle w:val="FontStyle24"/>
          <w:rFonts w:ascii="Arial" w:hAnsi="Arial" w:cs="Arial"/>
          <w:sz w:val="28"/>
          <w:szCs w:val="28"/>
        </w:rPr>
        <w:t>okoliczności wskazane w ww. akcie notarialnym z dnia 2011 r.</w:t>
      </w:r>
    </w:p>
    <w:p w14:paraId="0FE0C0ED" w14:textId="2902EE21" w:rsidR="00333DA4" w:rsidRPr="004170CA" w:rsidRDefault="00556664" w:rsidP="00556664">
      <w:pPr>
        <w:pStyle w:val="Style10"/>
        <w:tabs>
          <w:tab w:val="left" w:pos="1070"/>
          <w:tab w:val="left" w:pos="5467"/>
        </w:tabs>
        <w:spacing w:before="5" w:after="480" w:line="360" w:lineRule="auto"/>
        <w:ind w:firstLine="0"/>
        <w:jc w:val="left"/>
        <w:rPr>
          <w:rStyle w:val="FontStyle24"/>
          <w:rFonts w:ascii="Arial" w:hAnsi="Arial" w:cs="Arial"/>
          <w:sz w:val="28"/>
          <w:szCs w:val="28"/>
        </w:rPr>
      </w:pPr>
      <w:r>
        <w:rPr>
          <w:rStyle w:val="FontStyle24"/>
          <w:rFonts w:ascii="Arial" w:hAnsi="Arial" w:cs="Arial"/>
          <w:sz w:val="28"/>
          <w:szCs w:val="28"/>
        </w:rPr>
        <w:t>1.4.</w:t>
      </w:r>
      <w:r w:rsidR="00333DA4" w:rsidRPr="004170CA">
        <w:rPr>
          <w:rStyle w:val="FontStyle24"/>
          <w:rFonts w:ascii="Arial" w:hAnsi="Arial" w:cs="Arial"/>
          <w:sz w:val="28"/>
          <w:szCs w:val="28"/>
        </w:rPr>
        <w:t>Wykonanie powyższej decyzji z dnia</w:t>
      </w:r>
      <w:r w:rsidR="00B64A22">
        <w:rPr>
          <w:rStyle w:val="FontStyle24"/>
          <w:rFonts w:ascii="Arial" w:hAnsi="Arial" w:cs="Arial"/>
          <w:sz w:val="28"/>
          <w:szCs w:val="28"/>
        </w:rPr>
        <w:t xml:space="preserve"> </w:t>
      </w:r>
      <w:r w:rsidR="00333DA4" w:rsidRPr="004170CA">
        <w:rPr>
          <w:rStyle w:val="FontStyle24"/>
          <w:rFonts w:ascii="Arial" w:hAnsi="Arial" w:cs="Arial"/>
          <w:sz w:val="28"/>
          <w:szCs w:val="28"/>
        </w:rPr>
        <w:t>2011 r. nastąpiło na podstawie umowy</w:t>
      </w:r>
      <w:r>
        <w:rPr>
          <w:rStyle w:val="FontStyle24"/>
          <w:rFonts w:ascii="Arial" w:hAnsi="Arial" w:cs="Arial"/>
          <w:sz w:val="28"/>
          <w:szCs w:val="28"/>
        </w:rPr>
        <w:t xml:space="preserve"> </w:t>
      </w:r>
      <w:r w:rsidR="00333DA4" w:rsidRPr="004170CA">
        <w:rPr>
          <w:rStyle w:val="FontStyle24"/>
          <w:rFonts w:ascii="Arial" w:hAnsi="Arial" w:cs="Arial"/>
          <w:sz w:val="28"/>
          <w:szCs w:val="28"/>
        </w:rPr>
        <w:t>z dnia 2011 r., sporządzonej w formie aktu notarialnego przed notariuszem M</w:t>
      </w:r>
      <w:r>
        <w:rPr>
          <w:rStyle w:val="FontStyle24"/>
          <w:rFonts w:ascii="Arial" w:hAnsi="Arial" w:cs="Arial"/>
          <w:sz w:val="28"/>
          <w:szCs w:val="28"/>
        </w:rPr>
        <w:t xml:space="preserve"> </w:t>
      </w:r>
      <w:r w:rsidR="00333DA4" w:rsidRPr="00556664">
        <w:rPr>
          <w:rStyle w:val="FontStyle29"/>
          <w:rFonts w:ascii="Arial" w:hAnsi="Arial" w:cs="Arial"/>
          <w:i w:val="0"/>
          <w:iCs w:val="0"/>
          <w:sz w:val="28"/>
          <w:szCs w:val="28"/>
        </w:rPr>
        <w:t>S</w:t>
      </w:r>
      <w:r>
        <w:rPr>
          <w:rStyle w:val="FontStyle24"/>
          <w:rFonts w:ascii="Arial" w:hAnsi="Arial" w:cs="Arial"/>
          <w:sz w:val="28"/>
          <w:szCs w:val="28"/>
        </w:rPr>
        <w:t xml:space="preserve"> </w:t>
      </w:r>
      <w:r w:rsidR="00333DA4" w:rsidRPr="004170CA">
        <w:rPr>
          <w:rStyle w:val="FontStyle24"/>
          <w:rFonts w:ascii="Arial" w:hAnsi="Arial" w:cs="Arial"/>
          <w:sz w:val="28"/>
          <w:szCs w:val="28"/>
        </w:rPr>
        <w:t>Repertorium Nr.</w:t>
      </w:r>
    </w:p>
    <w:p w14:paraId="3C55EC1C" w14:textId="0E636649" w:rsidR="00333DA4" w:rsidRPr="004170CA" w:rsidRDefault="00556664" w:rsidP="00556664">
      <w:pPr>
        <w:pStyle w:val="Style10"/>
        <w:tabs>
          <w:tab w:val="left" w:pos="1070"/>
          <w:tab w:val="left" w:pos="3859"/>
          <w:tab w:val="left" w:pos="5707"/>
        </w:tabs>
        <w:spacing w:after="480" w:line="360" w:lineRule="auto"/>
        <w:ind w:firstLine="0"/>
        <w:jc w:val="left"/>
        <w:rPr>
          <w:rStyle w:val="FontStyle24"/>
          <w:rFonts w:ascii="Arial" w:hAnsi="Arial" w:cs="Arial"/>
          <w:sz w:val="28"/>
          <w:szCs w:val="28"/>
        </w:rPr>
      </w:pPr>
      <w:r>
        <w:rPr>
          <w:rStyle w:val="FontStyle24"/>
          <w:rFonts w:ascii="Arial" w:hAnsi="Arial" w:cs="Arial"/>
          <w:sz w:val="28"/>
          <w:szCs w:val="28"/>
        </w:rPr>
        <w:lastRenderedPageBreak/>
        <w:t xml:space="preserve">1.5. </w:t>
      </w:r>
      <w:r w:rsidR="00333DA4" w:rsidRPr="004170CA">
        <w:rPr>
          <w:rStyle w:val="FontStyle24"/>
          <w:rFonts w:ascii="Arial" w:hAnsi="Arial" w:cs="Arial"/>
          <w:sz w:val="28"/>
          <w:szCs w:val="28"/>
        </w:rPr>
        <w:t>Decyzją z dnia</w:t>
      </w:r>
      <w:r>
        <w:rPr>
          <w:rStyle w:val="FontStyle24"/>
          <w:rFonts w:ascii="Arial" w:hAnsi="Arial" w:cs="Arial"/>
          <w:sz w:val="28"/>
          <w:szCs w:val="28"/>
        </w:rPr>
        <w:t xml:space="preserve"> </w:t>
      </w:r>
      <w:r w:rsidR="00333DA4" w:rsidRPr="004170CA">
        <w:rPr>
          <w:rStyle w:val="FontStyle24"/>
          <w:rFonts w:ascii="Arial" w:hAnsi="Arial" w:cs="Arial"/>
          <w:sz w:val="28"/>
          <w:szCs w:val="28"/>
        </w:rPr>
        <w:t>2012r., Nr</w:t>
      </w:r>
      <w:r>
        <w:rPr>
          <w:rStyle w:val="FontStyle24"/>
          <w:rFonts w:ascii="Arial" w:hAnsi="Arial" w:cs="Arial"/>
          <w:sz w:val="28"/>
          <w:szCs w:val="28"/>
        </w:rPr>
        <w:t xml:space="preserve"> </w:t>
      </w:r>
      <w:r w:rsidR="00333DA4" w:rsidRPr="004170CA">
        <w:rPr>
          <w:rStyle w:val="FontStyle24"/>
          <w:rFonts w:ascii="Arial" w:hAnsi="Arial" w:cs="Arial"/>
          <w:sz w:val="28"/>
          <w:szCs w:val="28"/>
        </w:rPr>
        <w:t>, Zarząd Dzielnicy Mokotów m.st.</w:t>
      </w:r>
      <w:r w:rsidR="00333DA4" w:rsidRPr="004170CA">
        <w:rPr>
          <w:rStyle w:val="FontStyle24"/>
          <w:rFonts w:ascii="Arial" w:hAnsi="Arial" w:cs="Arial"/>
          <w:sz w:val="28"/>
          <w:szCs w:val="28"/>
        </w:rPr>
        <w:br/>
        <w:t xml:space="preserve">Warszawy nieodpłatnie </w:t>
      </w:r>
      <w:r w:rsidR="00333DA4" w:rsidRPr="00556664">
        <w:rPr>
          <w:rStyle w:val="FontStyle24"/>
          <w:rFonts w:ascii="Arial" w:hAnsi="Arial" w:cs="Arial"/>
          <w:sz w:val="28"/>
          <w:szCs w:val="28"/>
        </w:rPr>
        <w:t>przekształcił prawo użytkowania wieczystego w prawo własności</w:t>
      </w:r>
      <w:r w:rsidRPr="00556664">
        <w:rPr>
          <w:rStyle w:val="FontStyle24"/>
          <w:rFonts w:ascii="Arial" w:hAnsi="Arial" w:cs="Arial"/>
          <w:sz w:val="28"/>
          <w:szCs w:val="28"/>
        </w:rPr>
        <w:t xml:space="preserve"> </w:t>
      </w:r>
      <w:r w:rsidR="00333DA4" w:rsidRPr="00556664">
        <w:rPr>
          <w:rStyle w:val="FontStyle24"/>
          <w:rFonts w:ascii="Arial" w:hAnsi="Arial" w:cs="Arial"/>
          <w:sz w:val="28"/>
          <w:szCs w:val="28"/>
        </w:rPr>
        <w:t>nieruchomości położonej w Warszawie przy ul. Dolnej, stanowiącej dz. ew. nr i na</w:t>
      </w:r>
      <w:r w:rsidRPr="00556664">
        <w:rPr>
          <w:rStyle w:val="FontStyle24"/>
          <w:rFonts w:ascii="Arial" w:hAnsi="Arial" w:cs="Arial"/>
          <w:sz w:val="28"/>
          <w:szCs w:val="28"/>
        </w:rPr>
        <w:t xml:space="preserve"> </w:t>
      </w:r>
      <w:r w:rsidR="00333DA4" w:rsidRPr="00556664">
        <w:rPr>
          <w:rStyle w:val="FontStyle24"/>
          <w:rFonts w:ascii="Arial" w:hAnsi="Arial" w:cs="Arial"/>
          <w:sz w:val="28"/>
          <w:szCs w:val="28"/>
        </w:rPr>
        <w:t xml:space="preserve">rzecz </w:t>
      </w:r>
      <w:r>
        <w:rPr>
          <w:rStyle w:val="FontStyle34"/>
          <w:rFonts w:ascii="Arial" w:hAnsi="Arial" w:cs="Arial"/>
          <w:i w:val="0"/>
          <w:iCs w:val="0"/>
          <w:sz w:val="28"/>
          <w:szCs w:val="28"/>
        </w:rPr>
        <w:t xml:space="preserve">K </w:t>
      </w:r>
      <w:r w:rsidR="00333DA4" w:rsidRPr="00556664">
        <w:rPr>
          <w:rStyle w:val="FontStyle24"/>
          <w:rFonts w:ascii="Arial" w:hAnsi="Arial" w:cs="Arial"/>
          <w:sz w:val="28"/>
          <w:szCs w:val="28"/>
        </w:rPr>
        <w:t xml:space="preserve">Z i </w:t>
      </w:r>
      <w:r>
        <w:rPr>
          <w:rStyle w:val="FontStyle24"/>
          <w:rFonts w:ascii="Arial" w:hAnsi="Arial" w:cs="Arial"/>
          <w:sz w:val="28"/>
          <w:szCs w:val="28"/>
        </w:rPr>
        <w:t>E</w:t>
      </w:r>
      <w:r w:rsidR="00333DA4" w:rsidRPr="00556664">
        <w:rPr>
          <w:rStyle w:val="FontStyle24"/>
          <w:rFonts w:ascii="Arial" w:hAnsi="Arial" w:cs="Arial"/>
          <w:sz w:val="28"/>
          <w:szCs w:val="28"/>
        </w:rPr>
        <w:t xml:space="preserve"> Z na zasadzie wspólności majątkowej</w:t>
      </w:r>
      <w:r>
        <w:rPr>
          <w:rStyle w:val="FontStyle24"/>
          <w:rFonts w:ascii="Arial" w:hAnsi="Arial" w:cs="Arial"/>
          <w:sz w:val="28"/>
          <w:szCs w:val="28"/>
        </w:rPr>
        <w:t xml:space="preserve"> </w:t>
      </w:r>
      <w:r w:rsidR="00333DA4" w:rsidRPr="00556664">
        <w:rPr>
          <w:rStyle w:val="FontStyle24"/>
          <w:rFonts w:ascii="Arial" w:hAnsi="Arial" w:cs="Arial"/>
          <w:sz w:val="28"/>
          <w:szCs w:val="28"/>
        </w:rPr>
        <w:t>małżeńskiej w udziale 55/100 i A</w:t>
      </w:r>
      <w:r>
        <w:rPr>
          <w:rStyle w:val="FontStyle24"/>
          <w:rFonts w:ascii="Arial" w:hAnsi="Arial" w:cs="Arial"/>
          <w:sz w:val="28"/>
          <w:szCs w:val="28"/>
        </w:rPr>
        <w:t xml:space="preserve"> </w:t>
      </w:r>
      <w:r w:rsidR="00333DA4" w:rsidRPr="00556664">
        <w:rPr>
          <w:rStyle w:val="FontStyle27"/>
          <w:rFonts w:ascii="Arial" w:hAnsi="Arial" w:cs="Arial"/>
          <w:sz w:val="28"/>
          <w:szCs w:val="28"/>
        </w:rPr>
        <w:t>K</w:t>
      </w:r>
      <w:r>
        <w:rPr>
          <w:rStyle w:val="FontStyle27"/>
          <w:rFonts w:ascii="Arial" w:hAnsi="Arial" w:cs="Arial"/>
          <w:sz w:val="28"/>
          <w:szCs w:val="28"/>
        </w:rPr>
        <w:t xml:space="preserve"> </w:t>
      </w:r>
      <w:r w:rsidR="00333DA4" w:rsidRPr="004170CA">
        <w:rPr>
          <w:rStyle w:val="FontStyle24"/>
          <w:rFonts w:ascii="Arial" w:hAnsi="Arial" w:cs="Arial"/>
          <w:sz w:val="28"/>
          <w:szCs w:val="28"/>
        </w:rPr>
        <w:t>w udziale 45/100.</w:t>
      </w:r>
    </w:p>
    <w:p w14:paraId="5AB32D05" w14:textId="62F2EA87" w:rsidR="00333DA4" w:rsidRPr="0066113C" w:rsidRDefault="0066113C" w:rsidP="0066113C">
      <w:pPr>
        <w:pStyle w:val="Style10"/>
        <w:tabs>
          <w:tab w:val="left" w:pos="1070"/>
          <w:tab w:val="left" w:pos="3432"/>
          <w:tab w:val="left" w:pos="7378"/>
          <w:tab w:val="left" w:pos="7507"/>
        </w:tabs>
        <w:spacing w:before="5" w:after="480" w:line="360" w:lineRule="auto"/>
        <w:ind w:firstLine="0"/>
        <w:jc w:val="left"/>
        <w:rPr>
          <w:rStyle w:val="FontStyle24"/>
          <w:rFonts w:ascii="Arial" w:hAnsi="Arial" w:cs="Arial"/>
          <w:sz w:val="28"/>
          <w:szCs w:val="28"/>
        </w:rPr>
      </w:pPr>
      <w:r>
        <w:rPr>
          <w:rStyle w:val="FontStyle24"/>
          <w:rFonts w:ascii="Arial" w:hAnsi="Arial" w:cs="Arial"/>
          <w:sz w:val="28"/>
          <w:szCs w:val="28"/>
        </w:rPr>
        <w:t>1.6.</w:t>
      </w:r>
      <w:r w:rsidR="00333DA4" w:rsidRPr="004170CA">
        <w:rPr>
          <w:rStyle w:val="FontStyle24"/>
          <w:rFonts w:ascii="Arial" w:hAnsi="Arial" w:cs="Arial"/>
          <w:sz w:val="28"/>
          <w:szCs w:val="28"/>
        </w:rPr>
        <w:t>Umową z dni</w:t>
      </w:r>
      <w:r>
        <w:rPr>
          <w:rStyle w:val="FontStyle24"/>
          <w:rFonts w:ascii="Arial" w:hAnsi="Arial" w:cs="Arial"/>
          <w:sz w:val="28"/>
          <w:szCs w:val="28"/>
        </w:rPr>
        <w:t xml:space="preserve">a </w:t>
      </w:r>
      <w:r w:rsidR="00333DA4" w:rsidRPr="004170CA">
        <w:rPr>
          <w:rStyle w:val="FontStyle24"/>
          <w:rFonts w:ascii="Arial" w:hAnsi="Arial" w:cs="Arial"/>
          <w:sz w:val="28"/>
          <w:szCs w:val="28"/>
        </w:rPr>
        <w:t>2015 r., Repertorium Nr</w:t>
      </w:r>
      <w:r>
        <w:rPr>
          <w:rStyle w:val="FontStyle24"/>
          <w:rFonts w:ascii="Arial" w:hAnsi="Arial" w:cs="Arial"/>
          <w:sz w:val="28"/>
          <w:szCs w:val="28"/>
        </w:rPr>
        <w:t xml:space="preserve"> </w:t>
      </w:r>
      <w:r w:rsidR="00333DA4" w:rsidRPr="004170CA">
        <w:rPr>
          <w:rStyle w:val="FontStyle24"/>
          <w:rFonts w:ascii="Arial" w:hAnsi="Arial" w:cs="Arial"/>
          <w:sz w:val="28"/>
          <w:szCs w:val="28"/>
        </w:rPr>
        <w:t>sporządzoną przed</w:t>
      </w:r>
      <w:r w:rsidR="00333DA4" w:rsidRPr="004170CA">
        <w:rPr>
          <w:rStyle w:val="FontStyle24"/>
          <w:rFonts w:ascii="Arial" w:hAnsi="Arial" w:cs="Arial"/>
          <w:sz w:val="28"/>
          <w:szCs w:val="28"/>
        </w:rPr>
        <w:br/>
        <w:t>notariuszem M S</w:t>
      </w:r>
      <w:r>
        <w:rPr>
          <w:rStyle w:val="FontStyle24"/>
          <w:rFonts w:ascii="Arial" w:hAnsi="Arial" w:cs="Arial"/>
          <w:sz w:val="28"/>
          <w:szCs w:val="28"/>
        </w:rPr>
        <w:t>, E Z i KZ</w:t>
      </w:r>
      <w:r>
        <w:rPr>
          <w:rStyle w:val="FontStyle34"/>
          <w:rFonts w:ascii="Arial" w:hAnsi="Arial" w:cs="Arial"/>
          <w:sz w:val="28"/>
          <w:szCs w:val="28"/>
        </w:rPr>
        <w:t xml:space="preserve"> </w:t>
      </w:r>
      <w:r w:rsidR="00333DA4" w:rsidRPr="004170CA">
        <w:rPr>
          <w:rStyle w:val="FontStyle24"/>
          <w:rFonts w:ascii="Arial" w:hAnsi="Arial" w:cs="Arial"/>
          <w:sz w:val="28"/>
          <w:szCs w:val="28"/>
        </w:rPr>
        <w:t>sprzedali L</w:t>
      </w:r>
      <w:r>
        <w:rPr>
          <w:rStyle w:val="FontStyle24"/>
          <w:rFonts w:ascii="Arial" w:hAnsi="Arial" w:cs="Arial"/>
          <w:sz w:val="28"/>
          <w:szCs w:val="28"/>
        </w:rPr>
        <w:t xml:space="preserve"> </w:t>
      </w:r>
      <w:r w:rsidR="00333DA4" w:rsidRPr="004170CA">
        <w:rPr>
          <w:rStyle w:val="FontStyle24"/>
          <w:rFonts w:ascii="Arial" w:hAnsi="Arial" w:cs="Arial"/>
          <w:sz w:val="28"/>
          <w:szCs w:val="28"/>
        </w:rPr>
        <w:t>b</w:t>
      </w:r>
      <w:r>
        <w:rPr>
          <w:rStyle w:val="FontStyle24"/>
          <w:rFonts w:ascii="Arial" w:hAnsi="Arial" w:cs="Arial"/>
          <w:sz w:val="28"/>
          <w:szCs w:val="28"/>
        </w:rPr>
        <w:t xml:space="preserve"> sp</w:t>
      </w:r>
      <w:r w:rsidR="00333DA4" w:rsidRPr="004170CA">
        <w:rPr>
          <w:rStyle w:val="FontStyle24"/>
          <w:rFonts w:ascii="Arial" w:hAnsi="Arial" w:cs="Arial"/>
          <w:sz w:val="28"/>
          <w:szCs w:val="28"/>
        </w:rPr>
        <w:t>ółce z ograniczoną</w:t>
      </w:r>
      <w:r>
        <w:rPr>
          <w:rStyle w:val="FontStyle24"/>
          <w:rFonts w:ascii="Arial" w:hAnsi="Arial" w:cs="Arial"/>
          <w:sz w:val="28"/>
          <w:szCs w:val="28"/>
        </w:rPr>
        <w:t xml:space="preserve"> </w:t>
      </w:r>
      <w:r w:rsidR="00333DA4" w:rsidRPr="004170CA">
        <w:rPr>
          <w:rStyle w:val="FontStyle24"/>
          <w:rFonts w:ascii="Arial" w:hAnsi="Arial" w:cs="Arial"/>
          <w:sz w:val="28"/>
          <w:szCs w:val="28"/>
        </w:rPr>
        <w:t xml:space="preserve">odpowiedzialnością z siedzibą w </w:t>
      </w:r>
      <w:proofErr w:type="spellStart"/>
      <w:r w:rsidRPr="0066113C">
        <w:rPr>
          <w:rStyle w:val="FontStyle30"/>
          <w:rFonts w:ascii="Arial" w:hAnsi="Arial" w:cs="Arial"/>
          <w:i w:val="0"/>
          <w:iCs w:val="0"/>
          <w:sz w:val="28"/>
          <w:szCs w:val="28"/>
        </w:rPr>
        <w:t>W</w:t>
      </w:r>
      <w:proofErr w:type="spellEnd"/>
      <w:r>
        <w:rPr>
          <w:rStyle w:val="FontStyle30"/>
          <w:rFonts w:ascii="Arial" w:hAnsi="Arial" w:cs="Arial"/>
          <w:i w:val="0"/>
          <w:iCs w:val="0"/>
          <w:sz w:val="28"/>
          <w:szCs w:val="28"/>
        </w:rPr>
        <w:t xml:space="preserve"> </w:t>
      </w:r>
      <w:r w:rsidR="00333DA4" w:rsidRPr="004170CA">
        <w:rPr>
          <w:rStyle w:val="FontStyle24"/>
          <w:rFonts w:ascii="Arial" w:eastAsia="MS Gothic" w:hAnsi="Arial" w:cs="Arial"/>
          <w:sz w:val="28"/>
          <w:szCs w:val="28"/>
        </w:rPr>
        <w:t>m.in. udziały w</w:t>
      </w:r>
      <w:r>
        <w:rPr>
          <w:rStyle w:val="FontStyle24"/>
          <w:rFonts w:ascii="Arial" w:eastAsia="MS Gothic" w:hAnsi="Arial" w:cs="Arial"/>
          <w:sz w:val="28"/>
          <w:szCs w:val="28"/>
        </w:rPr>
        <w:t xml:space="preserve"> </w:t>
      </w:r>
      <w:r w:rsidR="00333DA4" w:rsidRPr="004170CA">
        <w:rPr>
          <w:rStyle w:val="FontStyle24"/>
          <w:rFonts w:ascii="Arial" w:eastAsia="MS Gothic" w:hAnsi="Arial" w:cs="Arial"/>
          <w:sz w:val="28"/>
          <w:szCs w:val="28"/>
        </w:rPr>
        <w:t>wysokości po 55/100 części w prawach własności dz. ew. nr i za łączną kwotę w wysokości 1600 000 zł.</w:t>
      </w:r>
    </w:p>
    <w:p w14:paraId="39C0B3BB" w14:textId="55204424" w:rsidR="0066113C" w:rsidRDefault="00333DA4" w:rsidP="007E7D7F">
      <w:pPr>
        <w:pStyle w:val="Style8"/>
        <w:tabs>
          <w:tab w:val="left" w:pos="288"/>
          <w:tab w:val="left" w:pos="1867"/>
        </w:tabs>
        <w:spacing w:after="480" w:line="360" w:lineRule="auto"/>
        <w:ind w:firstLine="0"/>
        <w:rPr>
          <w:rStyle w:val="FontStyle24"/>
          <w:rFonts w:ascii="Arial" w:hAnsi="Arial" w:cs="Arial"/>
          <w:sz w:val="28"/>
          <w:szCs w:val="28"/>
        </w:rPr>
      </w:pPr>
      <w:r w:rsidRPr="004170CA">
        <w:rPr>
          <w:rStyle w:val="FontStyle24"/>
          <w:rFonts w:ascii="Arial" w:hAnsi="Arial" w:cs="Arial"/>
          <w:sz w:val="28"/>
          <w:szCs w:val="28"/>
        </w:rPr>
        <w:t>1.</w:t>
      </w:r>
      <w:r w:rsidR="007E7D7F">
        <w:rPr>
          <w:rStyle w:val="FontStyle24"/>
          <w:rFonts w:ascii="Arial" w:hAnsi="Arial" w:cs="Arial"/>
          <w:sz w:val="28"/>
          <w:szCs w:val="28"/>
        </w:rPr>
        <w:t xml:space="preserve"> </w:t>
      </w:r>
      <w:r w:rsidRPr="004170CA">
        <w:rPr>
          <w:rStyle w:val="FontStyle24"/>
          <w:rFonts w:ascii="Arial" w:hAnsi="Arial" w:cs="Arial"/>
          <w:sz w:val="28"/>
          <w:szCs w:val="28"/>
        </w:rPr>
        <w:t>7.</w:t>
      </w:r>
      <w:r w:rsidR="0066113C">
        <w:rPr>
          <w:rStyle w:val="FontStyle24"/>
          <w:rFonts w:ascii="Arial" w:hAnsi="Arial" w:cs="Arial"/>
          <w:sz w:val="28"/>
          <w:szCs w:val="28"/>
        </w:rPr>
        <w:t xml:space="preserve"> </w:t>
      </w:r>
      <w:r w:rsidRPr="004170CA">
        <w:rPr>
          <w:rStyle w:val="FontStyle24"/>
          <w:rFonts w:ascii="Arial" w:hAnsi="Arial" w:cs="Arial"/>
          <w:sz w:val="28"/>
          <w:szCs w:val="28"/>
        </w:rPr>
        <w:t>W dni</w:t>
      </w:r>
      <w:r w:rsidR="0066113C">
        <w:rPr>
          <w:rStyle w:val="FontStyle24"/>
          <w:rFonts w:ascii="Arial" w:hAnsi="Arial" w:cs="Arial"/>
          <w:sz w:val="28"/>
          <w:szCs w:val="28"/>
        </w:rPr>
        <w:t xml:space="preserve">u </w:t>
      </w:r>
      <w:r w:rsidRPr="004170CA">
        <w:rPr>
          <w:rStyle w:val="FontStyle24"/>
          <w:rFonts w:ascii="Arial" w:hAnsi="Arial" w:cs="Arial"/>
          <w:sz w:val="28"/>
          <w:szCs w:val="28"/>
        </w:rPr>
        <w:t>2015 r. Nadzwyczajne Zgromadzenie Wspólników L</w:t>
      </w:r>
      <w:r w:rsidR="0066113C">
        <w:rPr>
          <w:rStyle w:val="FontStyle24"/>
          <w:rFonts w:ascii="Arial" w:hAnsi="Arial" w:cs="Arial"/>
          <w:sz w:val="28"/>
          <w:szCs w:val="28"/>
        </w:rPr>
        <w:t xml:space="preserve"> b </w:t>
      </w:r>
      <w:r w:rsidR="007E7D7F">
        <w:rPr>
          <w:rStyle w:val="FontStyle24"/>
          <w:rFonts w:ascii="Arial" w:hAnsi="Arial" w:cs="Arial"/>
          <w:sz w:val="28"/>
          <w:szCs w:val="28"/>
        </w:rPr>
        <w:t>s</w:t>
      </w:r>
      <w:r w:rsidRPr="004170CA">
        <w:rPr>
          <w:rStyle w:val="FontStyle24"/>
          <w:rFonts w:ascii="Arial" w:hAnsi="Arial" w:cs="Arial"/>
          <w:sz w:val="28"/>
          <w:szCs w:val="28"/>
        </w:rPr>
        <w:t xml:space="preserve">półki z ograniczoną odpowiedzialnością z siedzibą w </w:t>
      </w:r>
      <w:proofErr w:type="spellStart"/>
      <w:r w:rsidR="0066113C">
        <w:rPr>
          <w:rStyle w:val="FontStyle24"/>
          <w:rFonts w:ascii="Arial" w:hAnsi="Arial" w:cs="Arial"/>
          <w:sz w:val="28"/>
          <w:szCs w:val="28"/>
        </w:rPr>
        <w:t>W</w:t>
      </w:r>
      <w:proofErr w:type="spellEnd"/>
      <w:r w:rsidR="0066113C">
        <w:rPr>
          <w:rStyle w:val="FontStyle24"/>
          <w:rFonts w:ascii="Arial" w:hAnsi="Arial" w:cs="Arial"/>
          <w:sz w:val="28"/>
          <w:szCs w:val="28"/>
        </w:rPr>
        <w:t xml:space="preserve"> </w:t>
      </w:r>
      <w:r w:rsidRPr="004170CA">
        <w:rPr>
          <w:rStyle w:val="FontStyle24"/>
          <w:rFonts w:ascii="Arial" w:hAnsi="Arial" w:cs="Arial"/>
          <w:sz w:val="28"/>
          <w:szCs w:val="28"/>
        </w:rPr>
        <w:t>podjęło uchwałę</w:t>
      </w:r>
      <w:r w:rsidR="0066113C">
        <w:rPr>
          <w:rStyle w:val="FontStyle24"/>
          <w:rFonts w:ascii="Arial" w:hAnsi="Arial" w:cs="Arial"/>
          <w:sz w:val="28"/>
          <w:szCs w:val="28"/>
        </w:rPr>
        <w:t xml:space="preserve"> </w:t>
      </w:r>
      <w:r w:rsidRPr="004170CA">
        <w:rPr>
          <w:rStyle w:val="FontStyle24"/>
          <w:rFonts w:ascii="Arial" w:hAnsi="Arial" w:cs="Arial"/>
          <w:sz w:val="28"/>
          <w:szCs w:val="28"/>
        </w:rPr>
        <w:t xml:space="preserve">Nr 1, zaprotokołowaną przez notariusza </w:t>
      </w:r>
      <w:r w:rsidR="0066113C">
        <w:rPr>
          <w:rStyle w:val="FontStyle24"/>
          <w:rFonts w:ascii="Arial" w:hAnsi="Arial" w:cs="Arial"/>
          <w:sz w:val="28"/>
          <w:szCs w:val="28"/>
        </w:rPr>
        <w:t xml:space="preserve">M </w:t>
      </w:r>
      <w:proofErr w:type="spellStart"/>
      <w:r w:rsidR="007E7D7F">
        <w:rPr>
          <w:rStyle w:val="FontStyle24"/>
          <w:rFonts w:ascii="Arial" w:hAnsi="Arial" w:cs="Arial"/>
          <w:spacing w:val="360"/>
          <w:sz w:val="28"/>
          <w:szCs w:val="28"/>
        </w:rPr>
        <w:t>S</w:t>
      </w:r>
      <w:r w:rsidRPr="004170CA">
        <w:rPr>
          <w:rStyle w:val="FontStyle24"/>
          <w:rFonts w:ascii="Arial" w:hAnsi="Arial" w:cs="Arial"/>
          <w:sz w:val="28"/>
          <w:szCs w:val="28"/>
        </w:rPr>
        <w:t>Rep</w:t>
      </w:r>
      <w:proofErr w:type="spellEnd"/>
      <w:r w:rsidRPr="004170CA">
        <w:rPr>
          <w:rStyle w:val="FontStyle24"/>
          <w:rFonts w:ascii="Arial" w:hAnsi="Arial" w:cs="Arial"/>
          <w:sz w:val="28"/>
          <w:szCs w:val="28"/>
        </w:rPr>
        <w:t xml:space="preserve">. Nr </w:t>
      </w:r>
      <w:r w:rsidR="0066113C">
        <w:rPr>
          <w:rStyle w:val="FontStyle24"/>
          <w:rFonts w:ascii="Arial" w:hAnsi="Arial" w:cs="Arial"/>
          <w:sz w:val="28"/>
          <w:szCs w:val="28"/>
        </w:rPr>
        <w:t xml:space="preserve">o </w:t>
      </w:r>
      <w:r w:rsidRPr="004170CA">
        <w:rPr>
          <w:rStyle w:val="FontStyle24"/>
          <w:rFonts w:ascii="Arial" w:hAnsi="Arial" w:cs="Arial"/>
          <w:sz w:val="28"/>
          <w:szCs w:val="28"/>
        </w:rPr>
        <w:t>podwyższeniu jej kapitału zakładowego o kwotę 1 858 400 zł. Nastąpić to miało poprzez</w:t>
      </w:r>
      <w:r w:rsidRPr="004170CA">
        <w:rPr>
          <w:rStyle w:val="FontStyle24"/>
          <w:rFonts w:ascii="Arial" w:hAnsi="Arial" w:cs="Arial"/>
          <w:sz w:val="28"/>
          <w:szCs w:val="28"/>
        </w:rPr>
        <w:br/>
        <w:t>ustanowienie 37 168 nowych udziałów o wartości nominalnej 50 zł każdy. W uchwale tej</w:t>
      </w:r>
      <w:r w:rsidR="0066113C">
        <w:rPr>
          <w:rStyle w:val="FontStyle24"/>
          <w:rFonts w:ascii="Arial" w:hAnsi="Arial" w:cs="Arial"/>
          <w:sz w:val="28"/>
          <w:szCs w:val="28"/>
        </w:rPr>
        <w:t xml:space="preserve"> </w:t>
      </w:r>
      <w:r w:rsidRPr="004170CA">
        <w:rPr>
          <w:rStyle w:val="FontStyle24"/>
          <w:rFonts w:ascii="Arial" w:hAnsi="Arial" w:cs="Arial"/>
          <w:sz w:val="28"/>
          <w:szCs w:val="28"/>
        </w:rPr>
        <w:t>postanowiono, że nowo utworzone udziały zostaną przeznaczone do objęcia m.in. przez A</w:t>
      </w:r>
      <w:r w:rsidR="0066113C">
        <w:rPr>
          <w:rStyle w:val="FontStyle24"/>
          <w:rFonts w:ascii="Arial" w:hAnsi="Arial" w:cs="Arial"/>
          <w:sz w:val="28"/>
          <w:szCs w:val="28"/>
        </w:rPr>
        <w:t xml:space="preserve"> K</w:t>
      </w:r>
      <w:r w:rsidRPr="004170CA">
        <w:rPr>
          <w:rStyle w:val="FontStyle24"/>
          <w:rFonts w:ascii="Arial" w:hAnsi="Arial" w:cs="Arial"/>
          <w:sz w:val="28"/>
          <w:szCs w:val="28"/>
        </w:rPr>
        <w:t>, który miał objąć 5 168 udziałów o łącznej wartości nominalnej 258 400 zł.</w:t>
      </w:r>
      <w:r w:rsidR="004C405C">
        <w:rPr>
          <w:rStyle w:val="FontStyle24"/>
          <w:rFonts w:ascii="Arial" w:hAnsi="Arial" w:cs="Arial"/>
          <w:sz w:val="28"/>
          <w:szCs w:val="28"/>
        </w:rPr>
        <w:t xml:space="preserve"> </w:t>
      </w:r>
      <w:r w:rsidRPr="004170CA">
        <w:rPr>
          <w:rStyle w:val="FontStyle24"/>
          <w:rFonts w:ascii="Arial" w:hAnsi="Arial" w:cs="Arial"/>
          <w:sz w:val="28"/>
          <w:szCs w:val="28"/>
        </w:rPr>
        <w:t>Udziały te miał on zaś pokryć m.in. udziałem 45/100 części we współwłasności dz. ew. nr i . Łączną wartość przedmiotu aportu określono na 1 309 000 zł.</w:t>
      </w:r>
    </w:p>
    <w:p w14:paraId="5C7E2D30" w14:textId="1803AE43" w:rsidR="00333DA4" w:rsidRPr="004170CA" w:rsidRDefault="00333DA4" w:rsidP="004C405C">
      <w:pPr>
        <w:pStyle w:val="Style5"/>
        <w:spacing w:before="5" w:after="480" w:line="360" w:lineRule="auto"/>
        <w:ind w:firstLine="720"/>
        <w:rPr>
          <w:rStyle w:val="FontStyle24"/>
          <w:rFonts w:ascii="Arial" w:hAnsi="Arial" w:cs="Arial"/>
          <w:sz w:val="28"/>
          <w:szCs w:val="28"/>
        </w:rPr>
      </w:pPr>
      <w:r w:rsidRPr="004170CA">
        <w:rPr>
          <w:rStyle w:val="FontStyle24"/>
          <w:rFonts w:ascii="Arial" w:hAnsi="Arial" w:cs="Arial"/>
          <w:sz w:val="28"/>
          <w:szCs w:val="28"/>
        </w:rPr>
        <w:t>Wykonanie powyższej uchwały nastąpiło aktem notarialnym z dnia</w:t>
      </w:r>
      <w:r w:rsidR="0066113C">
        <w:rPr>
          <w:rStyle w:val="FontStyle24"/>
          <w:rFonts w:ascii="Arial" w:hAnsi="Arial" w:cs="Arial"/>
          <w:sz w:val="28"/>
          <w:szCs w:val="28"/>
        </w:rPr>
        <w:t xml:space="preserve"> </w:t>
      </w:r>
      <w:r w:rsidRPr="004170CA">
        <w:rPr>
          <w:rStyle w:val="FontStyle24"/>
          <w:rFonts w:ascii="Arial" w:hAnsi="Arial" w:cs="Arial"/>
          <w:sz w:val="28"/>
          <w:szCs w:val="28"/>
        </w:rPr>
        <w:t>2015r.,</w:t>
      </w:r>
      <w:r w:rsidR="0066113C">
        <w:rPr>
          <w:rStyle w:val="FontStyle24"/>
          <w:rFonts w:ascii="Arial" w:hAnsi="Arial" w:cs="Arial"/>
          <w:sz w:val="28"/>
          <w:szCs w:val="28"/>
        </w:rPr>
        <w:t xml:space="preserve"> </w:t>
      </w:r>
      <w:r w:rsidRPr="004170CA">
        <w:rPr>
          <w:rStyle w:val="FontStyle24"/>
          <w:rFonts w:ascii="Arial" w:hAnsi="Arial" w:cs="Arial"/>
          <w:sz w:val="28"/>
          <w:szCs w:val="28"/>
        </w:rPr>
        <w:t>Repertorium Nr</w:t>
      </w:r>
      <w:r w:rsidRPr="004170CA">
        <w:rPr>
          <w:rStyle w:val="FontStyle24"/>
          <w:rFonts w:ascii="Arial" w:hAnsi="Arial" w:cs="Arial"/>
          <w:sz w:val="28"/>
          <w:szCs w:val="28"/>
        </w:rPr>
        <w:tab/>
      </w:r>
      <w:r w:rsidR="0066113C">
        <w:rPr>
          <w:rStyle w:val="FontStyle24"/>
          <w:rFonts w:ascii="Arial" w:hAnsi="Arial" w:cs="Arial"/>
          <w:sz w:val="28"/>
          <w:szCs w:val="28"/>
        </w:rPr>
        <w:t xml:space="preserve"> </w:t>
      </w:r>
      <w:r w:rsidRPr="004170CA">
        <w:rPr>
          <w:rStyle w:val="FontStyle24"/>
          <w:rFonts w:ascii="Arial" w:hAnsi="Arial" w:cs="Arial"/>
          <w:sz w:val="28"/>
          <w:szCs w:val="28"/>
        </w:rPr>
        <w:t xml:space="preserve">, </w:t>
      </w:r>
      <w:r w:rsidR="0066113C">
        <w:rPr>
          <w:rStyle w:val="FontStyle24"/>
          <w:rFonts w:ascii="Arial" w:hAnsi="Arial" w:cs="Arial"/>
          <w:sz w:val="28"/>
          <w:szCs w:val="28"/>
        </w:rPr>
        <w:t>s</w:t>
      </w:r>
      <w:r w:rsidRPr="004170CA">
        <w:rPr>
          <w:rStyle w:val="FontStyle24"/>
          <w:rFonts w:ascii="Arial" w:hAnsi="Arial" w:cs="Arial"/>
          <w:sz w:val="28"/>
          <w:szCs w:val="28"/>
        </w:rPr>
        <w:t>porządzonym przed notariuszem M</w:t>
      </w:r>
      <w:r w:rsidR="0066113C">
        <w:rPr>
          <w:rStyle w:val="FontStyle24"/>
          <w:rFonts w:ascii="Arial" w:hAnsi="Arial" w:cs="Arial"/>
          <w:sz w:val="28"/>
          <w:szCs w:val="28"/>
        </w:rPr>
        <w:t xml:space="preserve"> </w:t>
      </w:r>
      <w:r w:rsidRPr="004170CA">
        <w:rPr>
          <w:rStyle w:val="FontStyle24"/>
          <w:rFonts w:ascii="Arial" w:hAnsi="Arial" w:cs="Arial"/>
          <w:sz w:val="28"/>
          <w:szCs w:val="28"/>
        </w:rPr>
        <w:t>S</w:t>
      </w:r>
      <w:r w:rsidR="0066113C">
        <w:rPr>
          <w:rStyle w:val="FontStyle24"/>
          <w:rFonts w:ascii="Arial" w:hAnsi="Arial" w:cs="Arial"/>
          <w:sz w:val="28"/>
          <w:szCs w:val="28"/>
        </w:rPr>
        <w:t xml:space="preserve">. Na </w:t>
      </w:r>
      <w:r w:rsidRPr="004170CA">
        <w:rPr>
          <w:rStyle w:val="FontStyle24"/>
          <w:rFonts w:ascii="Arial" w:hAnsi="Arial" w:cs="Arial"/>
          <w:sz w:val="28"/>
          <w:szCs w:val="28"/>
        </w:rPr>
        <w:t>podstawie tego aktu doszło do wykreślenia w księdze wieczystej</w:t>
      </w:r>
      <w:r w:rsidR="0066113C">
        <w:rPr>
          <w:rStyle w:val="FontStyle24"/>
          <w:rFonts w:ascii="Arial" w:hAnsi="Arial" w:cs="Arial"/>
          <w:sz w:val="28"/>
          <w:szCs w:val="28"/>
        </w:rPr>
        <w:t xml:space="preserve"> </w:t>
      </w:r>
      <w:r w:rsidRPr="004170CA">
        <w:rPr>
          <w:rStyle w:val="FontStyle24"/>
          <w:rFonts w:ascii="Arial" w:hAnsi="Arial" w:cs="Arial"/>
          <w:sz w:val="28"/>
          <w:szCs w:val="28"/>
        </w:rPr>
        <w:t>prawa</w:t>
      </w:r>
      <w:r w:rsidRPr="004170CA">
        <w:rPr>
          <w:rStyle w:val="FontStyle24"/>
          <w:rFonts w:ascii="Arial" w:hAnsi="Arial" w:cs="Arial"/>
          <w:sz w:val="28"/>
          <w:szCs w:val="28"/>
        </w:rPr>
        <w:br/>
        <w:t xml:space="preserve">własności przysługującego </w:t>
      </w:r>
      <w:r w:rsidRPr="004170CA">
        <w:rPr>
          <w:rStyle w:val="FontStyle31"/>
          <w:rFonts w:ascii="Arial" w:hAnsi="Arial" w:cs="Arial"/>
          <w:sz w:val="28"/>
          <w:szCs w:val="28"/>
        </w:rPr>
        <w:t>A</w:t>
      </w:r>
      <w:r w:rsidRPr="004170CA">
        <w:rPr>
          <w:rStyle w:val="FontStyle31"/>
          <w:rFonts w:ascii="Arial" w:hAnsi="Arial" w:cs="Arial"/>
          <w:sz w:val="28"/>
          <w:szCs w:val="28"/>
        </w:rPr>
        <w:tab/>
      </w:r>
      <w:r w:rsidRPr="004170CA">
        <w:rPr>
          <w:rStyle w:val="FontStyle24"/>
          <w:rFonts w:ascii="Arial" w:hAnsi="Arial" w:cs="Arial"/>
          <w:sz w:val="28"/>
          <w:szCs w:val="28"/>
        </w:rPr>
        <w:t>K</w:t>
      </w:r>
      <w:r w:rsidR="0046505E">
        <w:rPr>
          <w:rStyle w:val="FontStyle24"/>
          <w:rFonts w:ascii="Arial" w:hAnsi="Arial" w:cs="Arial"/>
          <w:sz w:val="28"/>
          <w:szCs w:val="28"/>
        </w:rPr>
        <w:t xml:space="preserve"> w </w:t>
      </w:r>
      <w:r w:rsidRPr="004170CA">
        <w:rPr>
          <w:rStyle w:val="FontStyle24"/>
          <w:rFonts w:ascii="Arial" w:hAnsi="Arial" w:cs="Arial"/>
          <w:sz w:val="28"/>
          <w:szCs w:val="28"/>
        </w:rPr>
        <w:t>stosunku do dz. ew. nr i</w:t>
      </w:r>
    </w:p>
    <w:p w14:paraId="6F987B0D" w14:textId="61103D32" w:rsidR="00333DA4" w:rsidRPr="004170CA" w:rsidRDefault="00333DA4" w:rsidP="0046505E">
      <w:pPr>
        <w:pStyle w:val="Style8"/>
        <w:tabs>
          <w:tab w:val="left" w:pos="1066"/>
          <w:tab w:val="left" w:pos="5712"/>
          <w:tab w:val="left" w:pos="7694"/>
        </w:tabs>
        <w:spacing w:before="5" w:after="480" w:line="360" w:lineRule="auto"/>
        <w:ind w:firstLine="0"/>
        <w:rPr>
          <w:rStyle w:val="FontStyle24"/>
          <w:rFonts w:ascii="Arial" w:hAnsi="Arial" w:cs="Arial"/>
          <w:sz w:val="28"/>
          <w:szCs w:val="28"/>
        </w:rPr>
      </w:pPr>
      <w:r w:rsidRPr="004170CA">
        <w:rPr>
          <w:rStyle w:val="FontStyle24"/>
          <w:rFonts w:ascii="Arial" w:hAnsi="Arial" w:cs="Arial"/>
          <w:sz w:val="28"/>
          <w:szCs w:val="28"/>
        </w:rPr>
        <w:lastRenderedPageBreak/>
        <w:t>Przy dokonywaniu czynności z dnia</w:t>
      </w:r>
      <w:r w:rsidR="0046505E">
        <w:rPr>
          <w:rStyle w:val="FontStyle24"/>
          <w:rFonts w:ascii="Arial" w:hAnsi="Arial" w:cs="Arial"/>
          <w:sz w:val="28"/>
          <w:szCs w:val="28"/>
        </w:rPr>
        <w:t xml:space="preserve"> </w:t>
      </w:r>
      <w:r w:rsidRPr="004170CA">
        <w:rPr>
          <w:rStyle w:val="FontStyle24"/>
          <w:rFonts w:ascii="Arial" w:hAnsi="Arial" w:cs="Arial"/>
          <w:sz w:val="28"/>
          <w:szCs w:val="28"/>
        </w:rPr>
        <w:t>2015 r. i</w:t>
      </w:r>
      <w:r w:rsidR="0046505E">
        <w:rPr>
          <w:rStyle w:val="FontStyle24"/>
          <w:rFonts w:ascii="Arial" w:hAnsi="Arial" w:cs="Arial"/>
          <w:sz w:val="28"/>
          <w:szCs w:val="28"/>
        </w:rPr>
        <w:t xml:space="preserve"> </w:t>
      </w:r>
      <w:r w:rsidRPr="004170CA">
        <w:rPr>
          <w:rStyle w:val="FontStyle24"/>
          <w:rFonts w:ascii="Arial" w:hAnsi="Arial" w:cs="Arial"/>
          <w:sz w:val="28"/>
          <w:szCs w:val="28"/>
        </w:rPr>
        <w:t>2015 r. Spółkę</w:t>
      </w:r>
      <w:r w:rsidR="0046505E">
        <w:rPr>
          <w:rStyle w:val="FontStyle24"/>
          <w:rFonts w:ascii="Arial" w:hAnsi="Arial" w:cs="Arial"/>
          <w:sz w:val="28"/>
          <w:szCs w:val="28"/>
        </w:rPr>
        <w:t xml:space="preserve"> </w:t>
      </w:r>
      <w:r w:rsidRPr="004170CA">
        <w:rPr>
          <w:rStyle w:val="FontStyle24"/>
          <w:rFonts w:ascii="Arial" w:hAnsi="Arial" w:cs="Arial"/>
          <w:sz w:val="28"/>
          <w:szCs w:val="28"/>
        </w:rPr>
        <w:t>reprezentował Prezes jej Zarządu M. K W okresie tym był on jedynym</w:t>
      </w:r>
      <w:r w:rsidRPr="004170CA">
        <w:rPr>
          <w:rStyle w:val="FontStyle24"/>
          <w:rFonts w:ascii="Arial" w:hAnsi="Arial" w:cs="Arial"/>
          <w:sz w:val="28"/>
          <w:szCs w:val="28"/>
        </w:rPr>
        <w:br/>
        <w:t>członkiem Zarządu, a Spółka nie miała innych organów.</w:t>
      </w:r>
    </w:p>
    <w:p w14:paraId="2472D2DD" w14:textId="097FBF34" w:rsidR="0046505E" w:rsidRDefault="00333DA4" w:rsidP="0046505E">
      <w:pPr>
        <w:pStyle w:val="Style8"/>
        <w:tabs>
          <w:tab w:val="left" w:pos="1066"/>
          <w:tab w:val="left" w:pos="5563"/>
        </w:tabs>
        <w:spacing w:before="5" w:after="480" w:line="360" w:lineRule="auto"/>
        <w:ind w:firstLine="0"/>
        <w:rPr>
          <w:rStyle w:val="FontStyle24"/>
          <w:rFonts w:ascii="Arial" w:hAnsi="Arial" w:cs="Arial"/>
          <w:sz w:val="28"/>
          <w:szCs w:val="28"/>
        </w:rPr>
      </w:pPr>
      <w:r w:rsidRPr="004170CA">
        <w:rPr>
          <w:rStyle w:val="FontStyle24"/>
          <w:rFonts w:ascii="Arial" w:hAnsi="Arial" w:cs="Arial"/>
          <w:sz w:val="28"/>
          <w:szCs w:val="28"/>
        </w:rPr>
        <w:t>Ponieważ podjęcie uchwały z dnia</w:t>
      </w:r>
      <w:r w:rsidR="0046505E">
        <w:rPr>
          <w:rStyle w:val="FontStyle24"/>
          <w:rFonts w:ascii="Arial" w:hAnsi="Arial" w:cs="Arial"/>
          <w:sz w:val="28"/>
          <w:szCs w:val="28"/>
        </w:rPr>
        <w:t xml:space="preserve"> </w:t>
      </w:r>
      <w:r w:rsidRPr="004170CA">
        <w:rPr>
          <w:rStyle w:val="FontStyle24"/>
          <w:rFonts w:ascii="Arial" w:hAnsi="Arial" w:cs="Arial"/>
          <w:sz w:val="28"/>
          <w:szCs w:val="28"/>
        </w:rPr>
        <w:t>2015 r. nie zostało zgłoszone do sądu</w:t>
      </w:r>
      <w:r w:rsidRPr="004170CA">
        <w:rPr>
          <w:rStyle w:val="FontStyle24"/>
          <w:rFonts w:ascii="Arial" w:hAnsi="Arial" w:cs="Arial"/>
          <w:sz w:val="28"/>
          <w:szCs w:val="28"/>
        </w:rPr>
        <w:br/>
        <w:t>rejestrowego w ciągu 6 miesięcy od tego dnia, podwyższenie kapitału zakładowego L</w:t>
      </w:r>
      <w:r w:rsidR="0046505E">
        <w:rPr>
          <w:rStyle w:val="FontStyle24"/>
          <w:rFonts w:ascii="Arial" w:hAnsi="Arial" w:cs="Arial"/>
          <w:sz w:val="28"/>
          <w:szCs w:val="28"/>
        </w:rPr>
        <w:t xml:space="preserve"> </w:t>
      </w:r>
      <w:r w:rsidRPr="004170CA">
        <w:rPr>
          <w:rStyle w:val="FontStyle24"/>
          <w:rFonts w:ascii="Arial" w:hAnsi="Arial" w:cs="Arial"/>
          <w:sz w:val="28"/>
          <w:szCs w:val="28"/>
        </w:rPr>
        <w:t>b</w:t>
      </w:r>
      <w:r w:rsidR="0046505E">
        <w:rPr>
          <w:rStyle w:val="FontStyle24"/>
          <w:rFonts w:ascii="Arial" w:hAnsi="Arial" w:cs="Arial"/>
          <w:sz w:val="28"/>
          <w:szCs w:val="28"/>
        </w:rPr>
        <w:t xml:space="preserve"> </w:t>
      </w:r>
      <w:r w:rsidRPr="004170CA">
        <w:rPr>
          <w:rStyle w:val="FontStyle24"/>
          <w:rFonts w:ascii="Arial" w:hAnsi="Arial" w:cs="Arial"/>
          <w:sz w:val="28"/>
          <w:szCs w:val="28"/>
        </w:rPr>
        <w:t>spółki z ograniczoną odpowiedzialnością z siedzibą w M</w:t>
      </w:r>
      <w:r w:rsidR="0046505E">
        <w:rPr>
          <w:rStyle w:val="FontStyle24"/>
          <w:rFonts w:ascii="Arial" w:hAnsi="Arial" w:cs="Arial"/>
          <w:sz w:val="28"/>
          <w:szCs w:val="28"/>
        </w:rPr>
        <w:t xml:space="preserve"> </w:t>
      </w:r>
      <w:r w:rsidRPr="004170CA">
        <w:rPr>
          <w:rStyle w:val="FontStyle24"/>
          <w:rFonts w:ascii="Arial" w:hAnsi="Arial" w:cs="Arial"/>
          <w:sz w:val="28"/>
          <w:szCs w:val="28"/>
        </w:rPr>
        <w:t>nie wywołało w</w:t>
      </w:r>
      <w:r w:rsidR="0046505E">
        <w:rPr>
          <w:rStyle w:val="FontStyle24"/>
          <w:rFonts w:ascii="Arial" w:hAnsi="Arial" w:cs="Arial"/>
          <w:sz w:val="28"/>
          <w:szCs w:val="28"/>
        </w:rPr>
        <w:t xml:space="preserve"> </w:t>
      </w:r>
      <w:r w:rsidRPr="004170CA">
        <w:rPr>
          <w:rStyle w:val="FontStyle24"/>
          <w:rFonts w:ascii="Arial" w:hAnsi="Arial" w:cs="Arial"/>
          <w:sz w:val="28"/>
          <w:szCs w:val="28"/>
        </w:rPr>
        <w:t>tym względzie skutków prawnych. Dlatego też w dniu</w:t>
      </w:r>
      <w:r w:rsidR="0046505E">
        <w:rPr>
          <w:rStyle w:val="FontStyle24"/>
          <w:rFonts w:ascii="Arial" w:hAnsi="Arial" w:cs="Arial"/>
          <w:sz w:val="28"/>
          <w:szCs w:val="28"/>
        </w:rPr>
        <w:t xml:space="preserve"> </w:t>
      </w:r>
      <w:r w:rsidRPr="004170CA">
        <w:rPr>
          <w:rStyle w:val="FontStyle24"/>
          <w:rFonts w:ascii="Arial" w:hAnsi="Arial" w:cs="Arial"/>
          <w:sz w:val="28"/>
          <w:szCs w:val="28"/>
        </w:rPr>
        <w:t>2016 r. jej Nadzwyczajne</w:t>
      </w:r>
      <w:r w:rsidR="0046505E">
        <w:rPr>
          <w:rStyle w:val="FontStyle24"/>
          <w:rFonts w:ascii="Arial" w:hAnsi="Arial" w:cs="Arial"/>
          <w:sz w:val="28"/>
          <w:szCs w:val="28"/>
        </w:rPr>
        <w:t xml:space="preserve"> </w:t>
      </w:r>
      <w:r w:rsidRPr="004170CA">
        <w:rPr>
          <w:rStyle w:val="FontStyle24"/>
          <w:rFonts w:ascii="Arial" w:hAnsi="Arial" w:cs="Arial"/>
          <w:sz w:val="28"/>
          <w:szCs w:val="28"/>
        </w:rPr>
        <w:t>Zgromadzenie Wspólników podjęło uchwałę Nr 1, zaprotokołowaną przez notariusza</w:t>
      </w:r>
      <w:r w:rsidR="0046505E">
        <w:rPr>
          <w:rStyle w:val="FontStyle24"/>
          <w:rFonts w:ascii="Arial" w:hAnsi="Arial" w:cs="Arial"/>
          <w:sz w:val="28"/>
          <w:szCs w:val="28"/>
        </w:rPr>
        <w:t xml:space="preserve"> </w:t>
      </w:r>
      <w:r w:rsidRPr="004170CA">
        <w:rPr>
          <w:rStyle w:val="FontStyle24"/>
          <w:rFonts w:ascii="Arial" w:hAnsi="Arial" w:cs="Arial"/>
          <w:sz w:val="28"/>
          <w:szCs w:val="28"/>
        </w:rPr>
        <w:t>M</w:t>
      </w:r>
      <w:r w:rsidR="0046505E">
        <w:rPr>
          <w:rStyle w:val="FontStyle24"/>
          <w:rFonts w:ascii="Arial" w:hAnsi="Arial" w:cs="Arial"/>
          <w:sz w:val="28"/>
          <w:szCs w:val="28"/>
        </w:rPr>
        <w:t xml:space="preserve"> </w:t>
      </w:r>
      <w:r w:rsidRPr="004170CA">
        <w:rPr>
          <w:rStyle w:val="FontStyle24"/>
          <w:rFonts w:ascii="Arial" w:hAnsi="Arial" w:cs="Arial"/>
          <w:sz w:val="28"/>
          <w:szCs w:val="28"/>
        </w:rPr>
        <w:t>S, Repertorium N</w:t>
      </w:r>
      <w:r w:rsidR="0046505E">
        <w:rPr>
          <w:rStyle w:val="FontStyle24"/>
          <w:rFonts w:ascii="Arial" w:hAnsi="Arial" w:cs="Arial"/>
          <w:sz w:val="28"/>
          <w:szCs w:val="28"/>
        </w:rPr>
        <w:t xml:space="preserve">r. </w:t>
      </w:r>
      <w:r w:rsidRPr="004170CA">
        <w:rPr>
          <w:rStyle w:val="FontStyle24"/>
          <w:rFonts w:ascii="Arial" w:hAnsi="Arial" w:cs="Arial"/>
          <w:sz w:val="28"/>
          <w:szCs w:val="28"/>
        </w:rPr>
        <w:t>Na jej</w:t>
      </w:r>
      <w:r w:rsidR="0046505E">
        <w:rPr>
          <w:rStyle w:val="FontStyle24"/>
          <w:rFonts w:ascii="Arial" w:hAnsi="Arial" w:cs="Arial"/>
          <w:sz w:val="28"/>
          <w:szCs w:val="28"/>
        </w:rPr>
        <w:t xml:space="preserve"> </w:t>
      </w:r>
      <w:r w:rsidRPr="004170CA">
        <w:rPr>
          <w:rStyle w:val="FontStyle24"/>
          <w:rFonts w:ascii="Arial" w:hAnsi="Arial" w:cs="Arial"/>
          <w:sz w:val="28"/>
          <w:szCs w:val="28"/>
        </w:rPr>
        <w:t>podstawie doszło do</w:t>
      </w:r>
      <w:r w:rsidR="0046505E">
        <w:rPr>
          <w:rStyle w:val="FontStyle24"/>
          <w:rFonts w:ascii="Arial" w:hAnsi="Arial" w:cs="Arial"/>
          <w:sz w:val="28"/>
          <w:szCs w:val="28"/>
        </w:rPr>
        <w:t xml:space="preserve"> </w:t>
      </w:r>
      <w:r w:rsidRPr="004170CA">
        <w:rPr>
          <w:rStyle w:val="FontStyle24"/>
          <w:rFonts w:ascii="Arial" w:hAnsi="Arial" w:cs="Arial"/>
          <w:sz w:val="28"/>
          <w:szCs w:val="28"/>
        </w:rPr>
        <w:t>podwyższenia kapitału zakładowego Spółki na zasadach przewidzianych już uchwałą Nr 1 z</w:t>
      </w:r>
      <w:r w:rsidR="0046505E">
        <w:rPr>
          <w:rStyle w:val="FontStyle24"/>
          <w:rFonts w:ascii="Arial" w:hAnsi="Arial" w:cs="Arial"/>
          <w:sz w:val="28"/>
          <w:szCs w:val="28"/>
        </w:rPr>
        <w:t xml:space="preserve"> </w:t>
      </w:r>
      <w:r w:rsidRPr="004170CA">
        <w:rPr>
          <w:rStyle w:val="FontStyle24"/>
          <w:rFonts w:ascii="Arial" w:hAnsi="Arial" w:cs="Arial"/>
          <w:sz w:val="28"/>
          <w:szCs w:val="28"/>
        </w:rPr>
        <w:t>dnia</w:t>
      </w:r>
      <w:r w:rsidR="004C405C">
        <w:rPr>
          <w:rStyle w:val="FontStyle24"/>
          <w:rFonts w:ascii="Arial" w:hAnsi="Arial" w:cs="Arial"/>
          <w:sz w:val="28"/>
          <w:szCs w:val="28"/>
        </w:rPr>
        <w:t xml:space="preserve"> </w:t>
      </w:r>
      <w:r w:rsidRPr="004170CA">
        <w:rPr>
          <w:rStyle w:val="FontStyle24"/>
          <w:rFonts w:ascii="Arial" w:hAnsi="Arial" w:cs="Arial"/>
          <w:sz w:val="28"/>
          <w:szCs w:val="28"/>
        </w:rPr>
        <w:t>2015 r.</w:t>
      </w:r>
    </w:p>
    <w:p w14:paraId="0EF37022" w14:textId="04D6E4AB" w:rsidR="00333DA4" w:rsidRPr="004170CA" w:rsidRDefault="00333DA4" w:rsidP="0046505E">
      <w:pPr>
        <w:pStyle w:val="Style8"/>
        <w:tabs>
          <w:tab w:val="left" w:pos="1066"/>
          <w:tab w:val="left" w:pos="5563"/>
        </w:tabs>
        <w:spacing w:before="5" w:after="480" w:line="360" w:lineRule="auto"/>
        <w:ind w:firstLine="0"/>
        <w:rPr>
          <w:rStyle w:val="FontStyle24"/>
          <w:rFonts w:ascii="Arial" w:hAnsi="Arial" w:cs="Arial"/>
          <w:sz w:val="28"/>
          <w:szCs w:val="28"/>
        </w:rPr>
      </w:pPr>
      <w:r w:rsidRPr="004170CA">
        <w:rPr>
          <w:rStyle w:val="FontStyle24"/>
          <w:rFonts w:ascii="Arial" w:hAnsi="Arial" w:cs="Arial"/>
          <w:sz w:val="28"/>
          <w:szCs w:val="28"/>
        </w:rPr>
        <w:t>W związku z powyższym, w dniu</w:t>
      </w:r>
      <w:r w:rsidR="0046505E">
        <w:rPr>
          <w:rStyle w:val="FontStyle24"/>
          <w:rFonts w:ascii="Arial" w:hAnsi="Arial" w:cs="Arial"/>
          <w:sz w:val="28"/>
          <w:szCs w:val="28"/>
        </w:rPr>
        <w:t xml:space="preserve"> </w:t>
      </w:r>
      <w:r w:rsidRPr="004170CA">
        <w:rPr>
          <w:rStyle w:val="FontStyle24"/>
          <w:rFonts w:ascii="Arial" w:hAnsi="Arial" w:cs="Arial"/>
          <w:sz w:val="28"/>
          <w:szCs w:val="28"/>
        </w:rPr>
        <w:t>2016 r. A K</w:t>
      </w:r>
      <w:r w:rsidR="0046505E">
        <w:rPr>
          <w:rStyle w:val="FontStyle24"/>
          <w:rFonts w:ascii="Arial" w:hAnsi="Arial" w:cs="Arial"/>
          <w:sz w:val="28"/>
          <w:szCs w:val="28"/>
        </w:rPr>
        <w:t xml:space="preserve"> </w:t>
      </w:r>
      <w:r w:rsidRPr="004170CA">
        <w:rPr>
          <w:rStyle w:val="FontStyle24"/>
          <w:rFonts w:ascii="Arial" w:hAnsi="Arial" w:cs="Arial"/>
          <w:sz w:val="28"/>
          <w:szCs w:val="28"/>
        </w:rPr>
        <w:t>złożył w formie</w:t>
      </w:r>
      <w:r w:rsidR="0046505E">
        <w:rPr>
          <w:rStyle w:val="FontStyle24"/>
          <w:rFonts w:ascii="Arial" w:hAnsi="Arial" w:cs="Arial"/>
          <w:sz w:val="28"/>
          <w:szCs w:val="28"/>
        </w:rPr>
        <w:t xml:space="preserve"> </w:t>
      </w:r>
      <w:r w:rsidRPr="004170CA">
        <w:rPr>
          <w:rStyle w:val="FontStyle24"/>
          <w:rFonts w:ascii="Arial" w:hAnsi="Arial" w:cs="Arial"/>
          <w:sz w:val="28"/>
          <w:szCs w:val="28"/>
        </w:rPr>
        <w:t xml:space="preserve">aktu notarialnego sporządzonego przez notariusza </w:t>
      </w:r>
      <w:r w:rsidR="0046505E">
        <w:rPr>
          <w:rStyle w:val="FontStyle24"/>
          <w:rFonts w:ascii="Arial" w:hAnsi="Arial" w:cs="Arial"/>
          <w:sz w:val="28"/>
          <w:szCs w:val="28"/>
        </w:rPr>
        <w:t>M</w:t>
      </w:r>
      <w:r w:rsidR="004C405C">
        <w:rPr>
          <w:rStyle w:val="FontStyle24"/>
          <w:rFonts w:ascii="Arial" w:hAnsi="Arial" w:cs="Arial"/>
          <w:sz w:val="28"/>
          <w:szCs w:val="28"/>
        </w:rPr>
        <w:t xml:space="preserve"> </w:t>
      </w:r>
      <w:r w:rsidRPr="004170CA">
        <w:rPr>
          <w:rStyle w:val="FontStyle24"/>
          <w:rFonts w:ascii="Arial" w:hAnsi="Arial" w:cs="Arial"/>
          <w:sz w:val="28"/>
          <w:szCs w:val="28"/>
        </w:rPr>
        <w:t>S</w:t>
      </w:r>
      <w:r w:rsidR="0046505E">
        <w:rPr>
          <w:rStyle w:val="FontStyle24"/>
          <w:rFonts w:ascii="Arial" w:hAnsi="Arial" w:cs="Arial"/>
          <w:sz w:val="28"/>
          <w:szCs w:val="28"/>
        </w:rPr>
        <w:t xml:space="preserve"> </w:t>
      </w:r>
      <w:r w:rsidRPr="004170CA">
        <w:rPr>
          <w:rStyle w:val="FontStyle24"/>
          <w:rFonts w:ascii="Arial" w:hAnsi="Arial" w:cs="Arial"/>
          <w:sz w:val="28"/>
          <w:szCs w:val="28"/>
        </w:rPr>
        <w:t>Repertorium Nr</w:t>
      </w:r>
      <w:r w:rsidR="0046505E">
        <w:rPr>
          <w:rStyle w:val="FontStyle24"/>
          <w:rFonts w:ascii="Arial" w:hAnsi="Arial" w:cs="Arial"/>
          <w:sz w:val="28"/>
          <w:szCs w:val="28"/>
        </w:rPr>
        <w:t xml:space="preserve"> </w:t>
      </w:r>
      <w:r w:rsidRPr="004170CA">
        <w:rPr>
          <w:rStyle w:val="FontStyle24"/>
          <w:rFonts w:ascii="Arial" w:hAnsi="Arial" w:cs="Arial"/>
          <w:sz w:val="28"/>
          <w:szCs w:val="28"/>
        </w:rPr>
        <w:t>oświadczenie o objęciu 5 168 udziałów Spółki o łącznej wartości nominalnej 258 400 zł. Udziały te miał on pokryć m.in. udziałem 45/100 części we współwłasności dz. ew. nr</w:t>
      </w:r>
      <w:r w:rsidR="0046505E">
        <w:rPr>
          <w:rStyle w:val="FontStyle24"/>
          <w:rFonts w:ascii="Arial" w:hAnsi="Arial" w:cs="Arial"/>
          <w:sz w:val="28"/>
          <w:szCs w:val="28"/>
        </w:rPr>
        <w:t xml:space="preserve"> i .</w:t>
      </w:r>
    </w:p>
    <w:p w14:paraId="327A147E" w14:textId="77777777" w:rsidR="00333DA4" w:rsidRPr="004170CA" w:rsidRDefault="00333DA4" w:rsidP="0046505E">
      <w:pPr>
        <w:pStyle w:val="Style4"/>
        <w:spacing w:after="480" w:line="360" w:lineRule="auto"/>
        <w:jc w:val="left"/>
        <w:rPr>
          <w:rFonts w:ascii="Arial" w:hAnsi="Arial" w:cs="Arial"/>
          <w:sz w:val="28"/>
          <w:szCs w:val="28"/>
        </w:rPr>
      </w:pPr>
    </w:p>
    <w:p w14:paraId="5975826E" w14:textId="24092DCF" w:rsidR="00333DA4" w:rsidRPr="004170CA" w:rsidRDefault="00333DA4" w:rsidP="0046505E">
      <w:pPr>
        <w:pStyle w:val="Style4"/>
        <w:spacing w:before="10" w:after="480" w:line="360" w:lineRule="auto"/>
        <w:ind w:left="427"/>
        <w:jc w:val="left"/>
        <w:rPr>
          <w:rStyle w:val="FontStyle23"/>
          <w:rFonts w:ascii="Arial" w:hAnsi="Arial" w:cs="Arial"/>
          <w:b w:val="0"/>
          <w:bCs w:val="0"/>
          <w:sz w:val="28"/>
          <w:szCs w:val="28"/>
        </w:rPr>
        <w:sectPr w:rsidR="00333DA4" w:rsidRPr="004170CA">
          <w:footerReference w:type="even" r:id="rId15"/>
          <w:footerReference w:type="default" r:id="rId16"/>
          <w:type w:val="continuous"/>
          <w:pgSz w:w="11905" w:h="16837"/>
          <w:pgMar w:top="1102" w:right="1436" w:bottom="1052" w:left="1368" w:header="708" w:footer="708" w:gutter="0"/>
          <w:cols w:space="60"/>
          <w:noEndnote/>
        </w:sectPr>
      </w:pPr>
      <w:r w:rsidRPr="004170CA">
        <w:rPr>
          <w:rStyle w:val="FontStyle23"/>
          <w:rFonts w:ascii="Arial" w:hAnsi="Arial" w:cs="Arial"/>
          <w:b w:val="0"/>
          <w:bCs w:val="0"/>
          <w:sz w:val="28"/>
          <w:szCs w:val="28"/>
        </w:rPr>
        <w:t>2. Sprzeciw Prokuratora</w:t>
      </w:r>
      <w:r w:rsidR="0046505E">
        <w:rPr>
          <w:rStyle w:val="FontStyle23"/>
          <w:rFonts w:ascii="Arial" w:hAnsi="Arial" w:cs="Arial"/>
          <w:b w:val="0"/>
          <w:bCs w:val="0"/>
          <w:sz w:val="28"/>
          <w:szCs w:val="28"/>
        </w:rPr>
        <w:t>.</w:t>
      </w:r>
    </w:p>
    <w:p w14:paraId="4EFB971F" w14:textId="362A18DE" w:rsidR="00333DA4" w:rsidRPr="004170CA" w:rsidRDefault="0046505E" w:rsidP="0046505E">
      <w:pPr>
        <w:pStyle w:val="Style8"/>
        <w:tabs>
          <w:tab w:val="left" w:pos="1075"/>
          <w:tab w:val="left" w:pos="3293"/>
          <w:tab w:val="left" w:pos="7766"/>
        </w:tabs>
        <w:spacing w:before="48" w:after="480" w:line="360" w:lineRule="auto"/>
        <w:ind w:firstLine="0"/>
        <w:rPr>
          <w:rStyle w:val="FontStyle24"/>
          <w:rFonts w:ascii="Arial" w:hAnsi="Arial" w:cs="Arial"/>
          <w:sz w:val="28"/>
          <w:szCs w:val="28"/>
        </w:rPr>
      </w:pPr>
      <w:r>
        <w:rPr>
          <w:rStyle w:val="FontStyle24"/>
          <w:rFonts w:ascii="Arial" w:hAnsi="Arial" w:cs="Arial"/>
          <w:sz w:val="28"/>
          <w:szCs w:val="28"/>
        </w:rPr>
        <w:t>2.1.</w:t>
      </w:r>
      <w:r w:rsidR="00333DA4" w:rsidRPr="004170CA">
        <w:rPr>
          <w:rStyle w:val="FontStyle24"/>
          <w:rFonts w:ascii="Arial" w:hAnsi="Arial" w:cs="Arial"/>
          <w:sz w:val="28"/>
          <w:szCs w:val="28"/>
        </w:rPr>
        <w:t>W dniu</w:t>
      </w:r>
      <w:r>
        <w:rPr>
          <w:rStyle w:val="FontStyle24"/>
          <w:rFonts w:ascii="Arial" w:hAnsi="Arial" w:cs="Arial"/>
          <w:sz w:val="28"/>
          <w:szCs w:val="28"/>
        </w:rPr>
        <w:t xml:space="preserve"> </w:t>
      </w:r>
      <w:r w:rsidR="00333DA4" w:rsidRPr="004170CA">
        <w:rPr>
          <w:rStyle w:val="FontStyle24"/>
          <w:rFonts w:ascii="Arial" w:hAnsi="Arial" w:cs="Arial"/>
          <w:sz w:val="28"/>
          <w:szCs w:val="28"/>
        </w:rPr>
        <w:t>2019 r. Prokurator Prokuratury O</w:t>
      </w:r>
      <w:r>
        <w:rPr>
          <w:rStyle w:val="FontStyle24"/>
          <w:rFonts w:ascii="Arial" w:hAnsi="Arial" w:cs="Arial"/>
          <w:sz w:val="28"/>
          <w:szCs w:val="28"/>
        </w:rPr>
        <w:t xml:space="preserve"> </w:t>
      </w:r>
      <w:r w:rsidR="00333DA4" w:rsidRPr="004170CA">
        <w:rPr>
          <w:rStyle w:val="FontStyle24"/>
          <w:rFonts w:ascii="Arial" w:hAnsi="Arial" w:cs="Arial"/>
          <w:sz w:val="28"/>
          <w:szCs w:val="28"/>
        </w:rPr>
        <w:t xml:space="preserve">w </w:t>
      </w:r>
      <w:proofErr w:type="spellStart"/>
      <w:r w:rsidR="00333DA4" w:rsidRPr="004170CA">
        <w:rPr>
          <w:rStyle w:val="FontStyle24"/>
          <w:rFonts w:ascii="Arial" w:hAnsi="Arial" w:cs="Arial"/>
          <w:sz w:val="28"/>
          <w:szCs w:val="28"/>
        </w:rPr>
        <w:t>W</w:t>
      </w:r>
      <w:proofErr w:type="spellEnd"/>
      <w:r>
        <w:rPr>
          <w:rStyle w:val="FontStyle24"/>
          <w:rFonts w:ascii="Arial" w:hAnsi="Arial" w:cs="Arial"/>
          <w:sz w:val="28"/>
          <w:szCs w:val="28"/>
        </w:rPr>
        <w:t xml:space="preserve"> </w:t>
      </w:r>
      <w:r w:rsidR="00333DA4" w:rsidRPr="004170CA">
        <w:rPr>
          <w:rStyle w:val="FontStyle24"/>
          <w:rFonts w:ascii="Arial" w:hAnsi="Arial" w:cs="Arial"/>
          <w:sz w:val="28"/>
          <w:szCs w:val="28"/>
        </w:rPr>
        <w:t xml:space="preserve">delegowany do Prokuratury </w:t>
      </w:r>
      <w:r w:rsidR="00333DA4" w:rsidRPr="0046505E">
        <w:rPr>
          <w:rStyle w:val="FontStyle24"/>
          <w:rFonts w:ascii="Arial" w:hAnsi="Arial" w:cs="Arial"/>
          <w:sz w:val="28"/>
          <w:szCs w:val="28"/>
        </w:rPr>
        <w:t xml:space="preserve">Regionalnej w </w:t>
      </w:r>
      <w:proofErr w:type="spellStart"/>
      <w:r w:rsidRPr="0046505E">
        <w:rPr>
          <w:rStyle w:val="FontStyle32"/>
          <w:rFonts w:ascii="Arial" w:hAnsi="Arial" w:cs="Arial"/>
          <w:i w:val="0"/>
          <w:iCs w:val="0"/>
          <w:sz w:val="28"/>
          <w:szCs w:val="28"/>
        </w:rPr>
        <w:t>W</w:t>
      </w:r>
      <w:proofErr w:type="spellEnd"/>
      <w:r w:rsidRPr="0046505E">
        <w:rPr>
          <w:rStyle w:val="FontStyle32"/>
          <w:rFonts w:ascii="Arial" w:hAnsi="Arial" w:cs="Arial"/>
          <w:i w:val="0"/>
          <w:iCs w:val="0"/>
          <w:sz w:val="28"/>
          <w:szCs w:val="28"/>
        </w:rPr>
        <w:t xml:space="preserve"> </w:t>
      </w:r>
      <w:r w:rsidR="00333DA4" w:rsidRPr="0046505E">
        <w:rPr>
          <w:rStyle w:val="FontStyle24"/>
          <w:rFonts w:ascii="Arial" w:hAnsi="Arial" w:cs="Arial"/>
          <w:sz w:val="28"/>
          <w:szCs w:val="28"/>
        </w:rPr>
        <w:t>wniósł</w:t>
      </w:r>
      <w:r w:rsidR="00333DA4" w:rsidRPr="004170CA">
        <w:rPr>
          <w:rStyle w:val="FontStyle24"/>
          <w:rFonts w:ascii="Arial" w:hAnsi="Arial" w:cs="Arial"/>
          <w:sz w:val="28"/>
          <w:szCs w:val="28"/>
        </w:rPr>
        <w:t xml:space="preserve"> do Samorządowego Kolegium</w:t>
      </w:r>
      <w:r w:rsidR="00333DA4" w:rsidRPr="004170CA">
        <w:rPr>
          <w:rStyle w:val="FontStyle24"/>
          <w:rFonts w:ascii="Arial" w:hAnsi="Arial" w:cs="Arial"/>
          <w:sz w:val="28"/>
          <w:szCs w:val="28"/>
        </w:rPr>
        <w:br/>
        <w:t xml:space="preserve">Odwoławczego w </w:t>
      </w:r>
      <w:proofErr w:type="spellStart"/>
      <w:r w:rsidR="00333DA4" w:rsidRPr="004170CA">
        <w:rPr>
          <w:rStyle w:val="FontStyle24"/>
          <w:rFonts w:ascii="Arial" w:hAnsi="Arial" w:cs="Arial"/>
          <w:sz w:val="28"/>
          <w:szCs w:val="28"/>
        </w:rPr>
        <w:t>W</w:t>
      </w:r>
      <w:proofErr w:type="spellEnd"/>
      <w:r w:rsidR="00333DA4" w:rsidRPr="004170CA">
        <w:rPr>
          <w:rStyle w:val="FontStyle24"/>
          <w:rFonts w:ascii="Arial" w:hAnsi="Arial" w:cs="Arial"/>
          <w:sz w:val="28"/>
          <w:szCs w:val="28"/>
        </w:rPr>
        <w:t xml:space="preserve"> sprzeciw od decyzji ostatecznej Prezydenta m. st. Warszawy z</w:t>
      </w:r>
      <w:r>
        <w:rPr>
          <w:rStyle w:val="FontStyle24"/>
          <w:rFonts w:ascii="Arial" w:hAnsi="Arial" w:cs="Arial"/>
          <w:sz w:val="28"/>
          <w:szCs w:val="28"/>
        </w:rPr>
        <w:t xml:space="preserve"> </w:t>
      </w:r>
      <w:r w:rsidR="00333DA4" w:rsidRPr="004170CA">
        <w:rPr>
          <w:rStyle w:val="FontStyle24"/>
          <w:rFonts w:ascii="Arial" w:hAnsi="Arial" w:cs="Arial"/>
          <w:sz w:val="28"/>
          <w:szCs w:val="28"/>
        </w:rPr>
        <w:t>dnia</w:t>
      </w:r>
      <w:r>
        <w:rPr>
          <w:rStyle w:val="FontStyle24"/>
          <w:rFonts w:ascii="Arial" w:hAnsi="Arial" w:cs="Arial"/>
          <w:sz w:val="28"/>
          <w:szCs w:val="28"/>
        </w:rPr>
        <w:t xml:space="preserve"> </w:t>
      </w:r>
      <w:r w:rsidR="00333DA4" w:rsidRPr="004170CA">
        <w:rPr>
          <w:rStyle w:val="FontStyle24"/>
          <w:rFonts w:ascii="Arial" w:hAnsi="Arial" w:cs="Arial"/>
          <w:sz w:val="28"/>
          <w:szCs w:val="28"/>
        </w:rPr>
        <w:t>2011 r., nr.</w:t>
      </w:r>
    </w:p>
    <w:p w14:paraId="3D890AF9" w14:textId="77777777" w:rsidR="00D725EA" w:rsidRDefault="0046505E" w:rsidP="00D725EA">
      <w:pPr>
        <w:pStyle w:val="Style8"/>
        <w:tabs>
          <w:tab w:val="left" w:pos="1075"/>
          <w:tab w:val="left" w:pos="7915"/>
        </w:tabs>
        <w:spacing w:before="5" w:after="480" w:line="360" w:lineRule="auto"/>
        <w:ind w:firstLine="0"/>
        <w:rPr>
          <w:rStyle w:val="FontStyle24"/>
          <w:rFonts w:ascii="Arial" w:hAnsi="Arial" w:cs="Arial"/>
          <w:sz w:val="28"/>
          <w:szCs w:val="28"/>
        </w:rPr>
      </w:pPr>
      <w:r>
        <w:rPr>
          <w:rStyle w:val="FontStyle24"/>
          <w:rFonts w:ascii="Arial" w:hAnsi="Arial" w:cs="Arial"/>
          <w:sz w:val="28"/>
          <w:szCs w:val="28"/>
        </w:rPr>
        <w:t>2.2.</w:t>
      </w:r>
      <w:r w:rsidR="00333DA4" w:rsidRPr="004170CA">
        <w:rPr>
          <w:rStyle w:val="FontStyle24"/>
          <w:rFonts w:ascii="Arial" w:hAnsi="Arial" w:cs="Arial"/>
          <w:sz w:val="28"/>
          <w:szCs w:val="28"/>
        </w:rPr>
        <w:t>W piśmie tym zarzucił naruszenie przepisu art. 155 k.p.a. poprzez:</w:t>
      </w:r>
      <w:r w:rsidR="00333DA4" w:rsidRPr="004170CA">
        <w:rPr>
          <w:rStyle w:val="FontStyle24"/>
          <w:rFonts w:ascii="Arial" w:hAnsi="Arial" w:cs="Arial"/>
          <w:sz w:val="28"/>
          <w:szCs w:val="28"/>
        </w:rPr>
        <w:br/>
        <w:t>-dokonanie zmiany decyzji Prezydenta m.st. Warszawy z dnia</w:t>
      </w:r>
      <w:r w:rsidR="00D725EA">
        <w:rPr>
          <w:rStyle w:val="FontStyle24"/>
          <w:rFonts w:ascii="Arial" w:hAnsi="Arial" w:cs="Arial"/>
          <w:sz w:val="28"/>
          <w:szCs w:val="28"/>
        </w:rPr>
        <w:t xml:space="preserve"> </w:t>
      </w:r>
      <w:r w:rsidR="00333DA4" w:rsidRPr="004170CA">
        <w:rPr>
          <w:rStyle w:val="FontStyle24"/>
          <w:rFonts w:ascii="Arial" w:hAnsi="Arial" w:cs="Arial"/>
          <w:sz w:val="28"/>
          <w:szCs w:val="28"/>
        </w:rPr>
        <w:t>2011 r., nr</w:t>
      </w:r>
      <w:r w:rsidR="00D725EA">
        <w:rPr>
          <w:rStyle w:val="FontStyle24"/>
          <w:rFonts w:ascii="Arial" w:hAnsi="Arial" w:cs="Arial"/>
          <w:sz w:val="28"/>
          <w:szCs w:val="28"/>
        </w:rPr>
        <w:t xml:space="preserve"> </w:t>
      </w:r>
      <w:r w:rsidR="00333DA4" w:rsidRPr="004170CA">
        <w:rPr>
          <w:rStyle w:val="FontStyle24"/>
          <w:rFonts w:ascii="Arial" w:hAnsi="Arial" w:cs="Arial"/>
          <w:sz w:val="28"/>
          <w:szCs w:val="28"/>
        </w:rPr>
        <w:lastRenderedPageBreak/>
        <w:t>, pomimo nieuzyskania zgody wszystkich stron postępowania zakończonego</w:t>
      </w:r>
      <w:r w:rsidR="00D725EA">
        <w:rPr>
          <w:rStyle w:val="FontStyle24"/>
          <w:rFonts w:ascii="Arial" w:hAnsi="Arial" w:cs="Arial"/>
          <w:sz w:val="28"/>
          <w:szCs w:val="28"/>
        </w:rPr>
        <w:t xml:space="preserve"> </w:t>
      </w:r>
      <w:r w:rsidR="00333DA4" w:rsidRPr="004170CA">
        <w:rPr>
          <w:rStyle w:val="FontStyle24"/>
          <w:rFonts w:ascii="Arial" w:hAnsi="Arial" w:cs="Arial"/>
          <w:sz w:val="28"/>
          <w:szCs w:val="28"/>
        </w:rPr>
        <w:t>wydaniem tej decyzji, co stanowi rażące naruszenie prawa w rozumieniu art. 156 § 1 pkt 2 k.p.a.,</w:t>
      </w:r>
    </w:p>
    <w:p w14:paraId="4667785C" w14:textId="75BBB7DA" w:rsidR="00333DA4" w:rsidRPr="004170CA" w:rsidRDefault="00333DA4" w:rsidP="00D725EA">
      <w:pPr>
        <w:pStyle w:val="Style8"/>
        <w:tabs>
          <w:tab w:val="left" w:pos="1075"/>
          <w:tab w:val="left" w:pos="7915"/>
        </w:tabs>
        <w:spacing w:before="5" w:after="480" w:line="360" w:lineRule="auto"/>
        <w:ind w:firstLine="0"/>
        <w:rPr>
          <w:rStyle w:val="FontStyle24"/>
          <w:rFonts w:ascii="Arial" w:hAnsi="Arial" w:cs="Arial"/>
          <w:sz w:val="28"/>
          <w:szCs w:val="28"/>
        </w:rPr>
      </w:pPr>
      <w:r w:rsidRPr="004170CA">
        <w:rPr>
          <w:rStyle w:val="FontStyle24"/>
          <w:rFonts w:ascii="Arial" w:hAnsi="Arial" w:cs="Arial"/>
          <w:sz w:val="28"/>
          <w:szCs w:val="28"/>
        </w:rPr>
        <w:t>-ponowne merytoryczne rozpoznanie sprawy i wyliczenie na nowo przysługujących udziałów w gruncie przysługujących podmiotom decyzji, w trybie określonym w art. 155 k.p.a., mimo że przedmiotem tego postępowania winno być jedynie stwierdzenie istnienia przesłanek wymienionych w tym przepisie, co stanowi rażące naruszenie prawa w rozumieniu art. 156 § 1 pkt 2 k.p.a.,</w:t>
      </w:r>
    </w:p>
    <w:p w14:paraId="0A8130A0" w14:textId="77777777" w:rsidR="00333DA4" w:rsidRPr="004170CA" w:rsidRDefault="00333DA4" w:rsidP="004170CA">
      <w:pPr>
        <w:pStyle w:val="Style7"/>
        <w:spacing w:after="480" w:line="360" w:lineRule="auto"/>
        <w:jc w:val="left"/>
        <w:rPr>
          <w:rStyle w:val="FontStyle24"/>
          <w:rFonts w:ascii="Arial" w:hAnsi="Arial" w:cs="Arial"/>
          <w:sz w:val="28"/>
          <w:szCs w:val="28"/>
        </w:rPr>
      </w:pPr>
      <w:r w:rsidRPr="004170CA">
        <w:rPr>
          <w:rStyle w:val="FontStyle24"/>
          <w:rFonts w:ascii="Arial" w:hAnsi="Arial" w:cs="Arial"/>
          <w:sz w:val="28"/>
          <w:szCs w:val="28"/>
        </w:rPr>
        <w:t>-nieustalenie istnienia przesłanek określonych w art. 155 k.p.a. uprawniających do zastosowania tego trybu nadzwyczajnego, co stanowi rażące naruszenie prawa w rozumieniu art. 156 § 1 pkt 2 k.p.a.</w:t>
      </w:r>
    </w:p>
    <w:p w14:paraId="58FACF01" w14:textId="1453E07D" w:rsidR="00333DA4" w:rsidRPr="004170CA" w:rsidRDefault="00D725EA" w:rsidP="00B64A22">
      <w:pPr>
        <w:pStyle w:val="Style8"/>
        <w:tabs>
          <w:tab w:val="left" w:pos="1075"/>
        </w:tabs>
        <w:spacing w:after="480" w:line="360" w:lineRule="auto"/>
        <w:ind w:firstLine="0"/>
        <w:rPr>
          <w:rFonts w:ascii="Arial" w:hAnsi="Arial" w:cs="Arial"/>
          <w:sz w:val="28"/>
          <w:szCs w:val="28"/>
        </w:rPr>
      </w:pPr>
      <w:r>
        <w:rPr>
          <w:rStyle w:val="FontStyle24"/>
          <w:rFonts w:ascii="Arial" w:hAnsi="Arial" w:cs="Arial"/>
          <w:sz w:val="28"/>
          <w:szCs w:val="28"/>
        </w:rPr>
        <w:t>2.3.</w:t>
      </w:r>
      <w:r w:rsidR="00333DA4" w:rsidRPr="004170CA">
        <w:rPr>
          <w:rStyle w:val="FontStyle24"/>
          <w:rFonts w:ascii="Arial" w:hAnsi="Arial" w:cs="Arial"/>
          <w:sz w:val="28"/>
          <w:szCs w:val="28"/>
        </w:rPr>
        <w:t>W związku z powyższym Prokurator wnosił o stwierdzenie</w:t>
      </w:r>
      <w:r>
        <w:rPr>
          <w:rStyle w:val="FontStyle24"/>
          <w:rFonts w:ascii="Arial" w:hAnsi="Arial" w:cs="Arial"/>
          <w:sz w:val="28"/>
          <w:szCs w:val="28"/>
        </w:rPr>
        <w:t xml:space="preserve"> </w:t>
      </w:r>
      <w:r w:rsidR="00333DA4" w:rsidRPr="004170CA">
        <w:rPr>
          <w:rStyle w:val="FontStyle24"/>
          <w:rFonts w:ascii="Arial" w:hAnsi="Arial" w:cs="Arial"/>
          <w:sz w:val="28"/>
          <w:szCs w:val="28"/>
        </w:rPr>
        <w:t>nieważności zaskarżonej decyzji, jako wydanej z rażącym naruszeniem prawa.</w:t>
      </w:r>
    </w:p>
    <w:p w14:paraId="505A90ED" w14:textId="410D7C41" w:rsidR="00333DA4" w:rsidRPr="004170CA" w:rsidRDefault="00333DA4" w:rsidP="0057493B">
      <w:pPr>
        <w:pStyle w:val="Style3"/>
        <w:spacing w:before="158" w:after="480" w:line="360" w:lineRule="auto"/>
        <w:ind w:right="10"/>
        <w:jc w:val="left"/>
        <w:rPr>
          <w:rFonts w:ascii="Arial" w:hAnsi="Arial" w:cs="Arial"/>
          <w:sz w:val="28"/>
          <w:szCs w:val="28"/>
        </w:rPr>
      </w:pPr>
      <w:r w:rsidRPr="00D725EA">
        <w:rPr>
          <w:rStyle w:val="FontStyle32"/>
          <w:rFonts w:ascii="Arial" w:hAnsi="Arial" w:cs="Arial"/>
          <w:i w:val="0"/>
          <w:iCs w:val="0"/>
          <w:sz w:val="28"/>
          <w:szCs w:val="28"/>
        </w:rPr>
        <w:t>Powyższy stan faktyczny Komisja ustaliła na podstawie: akt</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zgromadzonych w sprawie sygn. KR VI</w:t>
      </w:r>
      <w:r w:rsidR="00EF73FF">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R 22/21 (2 tomy), akt</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 xml:space="preserve">udostępnionych przez Urząd m.st. Warszawy dot. nieruchomości przy ul. Dolnej 41 (3 tomy), akt udostępnionych przez Urząd Dzielnicy Mokotów dot. nieruchomości przy ul. Dolnej 41 (1 tom), Mapy sytuacyjnej z dnia 17.03.2009r. (1 egzemplarz), Planu z dnia 10 października 2006 </w:t>
      </w:r>
      <w:r w:rsidRPr="00D725EA">
        <w:rPr>
          <w:rStyle w:val="FontStyle32"/>
          <w:rFonts w:ascii="Arial" w:hAnsi="Arial" w:cs="Arial"/>
          <w:i w:val="0"/>
          <w:iCs w:val="0"/>
          <w:spacing w:val="-20"/>
          <w:sz w:val="28"/>
          <w:szCs w:val="28"/>
        </w:rPr>
        <w:t>r.</w:t>
      </w:r>
      <w:r w:rsidRPr="00D725EA">
        <w:rPr>
          <w:rStyle w:val="FontStyle32"/>
          <w:rFonts w:ascii="Arial" w:hAnsi="Arial" w:cs="Arial"/>
          <w:i w:val="0"/>
          <w:iCs w:val="0"/>
          <w:sz w:val="28"/>
          <w:szCs w:val="28"/>
        </w:rPr>
        <w:t xml:space="preserve"> (1 egzemplarz), Załącznika nr 1 do Planu z dnia 10 października 2006 </w:t>
      </w:r>
      <w:r w:rsidRPr="00D725EA">
        <w:rPr>
          <w:rStyle w:val="FontStyle32"/>
          <w:rFonts w:ascii="Arial" w:hAnsi="Arial" w:cs="Arial"/>
          <w:i w:val="0"/>
          <w:iCs w:val="0"/>
          <w:spacing w:val="-20"/>
          <w:sz w:val="28"/>
          <w:szCs w:val="28"/>
        </w:rPr>
        <w:t>r.</w:t>
      </w:r>
      <w:r w:rsidRPr="00D725EA">
        <w:rPr>
          <w:rStyle w:val="FontStyle32"/>
          <w:rFonts w:ascii="Arial" w:hAnsi="Arial" w:cs="Arial"/>
          <w:i w:val="0"/>
          <w:iCs w:val="0"/>
          <w:sz w:val="28"/>
          <w:szCs w:val="28"/>
        </w:rPr>
        <w:t xml:space="preserve"> (1 egzemplarz), uwierzytelnionych kopii akt KW SR</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 xml:space="preserve">w </w:t>
      </w:r>
      <w:proofErr w:type="spellStart"/>
      <w:r w:rsidRPr="00D725EA">
        <w:rPr>
          <w:rStyle w:val="FontStyle32"/>
          <w:rFonts w:ascii="Arial" w:hAnsi="Arial" w:cs="Arial"/>
          <w:i w:val="0"/>
          <w:iCs w:val="0"/>
          <w:sz w:val="28"/>
          <w:szCs w:val="28"/>
        </w:rPr>
        <w:t>W</w:t>
      </w:r>
      <w:proofErr w:type="spellEnd"/>
      <w:r w:rsidRPr="00D725EA">
        <w:rPr>
          <w:rStyle w:val="FontStyle32"/>
          <w:rFonts w:ascii="Arial" w:hAnsi="Arial" w:cs="Arial"/>
          <w:i w:val="0"/>
          <w:iCs w:val="0"/>
          <w:sz w:val="28"/>
          <w:szCs w:val="28"/>
        </w:rPr>
        <w:t xml:space="preserve"> nr:</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(1 tom), (1 tom),</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(1 tom),</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 xml:space="preserve">(1 tom), akt SKO w </w:t>
      </w:r>
      <w:proofErr w:type="spellStart"/>
      <w:r w:rsidRPr="00D725EA">
        <w:rPr>
          <w:rStyle w:val="FontStyle32"/>
          <w:rFonts w:ascii="Arial" w:hAnsi="Arial" w:cs="Arial"/>
          <w:i w:val="0"/>
          <w:iCs w:val="0"/>
          <w:sz w:val="28"/>
          <w:szCs w:val="28"/>
        </w:rPr>
        <w:t>W</w:t>
      </w:r>
      <w:proofErr w:type="spellEnd"/>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o sygn.:</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(1  tom),</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(1  tom),</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(1  tom), akt</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udostępnionych przez Zarząd Dzielnicy Śródmieście m.st. W</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nr</w:t>
      </w:r>
      <w:r w:rsidRPr="00D725EA">
        <w:rPr>
          <w:rStyle w:val="FontStyle32"/>
          <w:rFonts w:ascii="Arial" w:hAnsi="Arial" w:cs="Arial"/>
          <w:i w:val="0"/>
          <w:iCs w:val="0"/>
          <w:sz w:val="28"/>
          <w:szCs w:val="28"/>
        </w:rPr>
        <w:tab/>
        <w:t>(1 tom), akt</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 xml:space="preserve">Prokuratury Krajowej w </w:t>
      </w:r>
      <w:proofErr w:type="spellStart"/>
      <w:r w:rsidRPr="00D725EA">
        <w:rPr>
          <w:rStyle w:val="FontStyle32"/>
          <w:rFonts w:ascii="Arial" w:hAnsi="Arial" w:cs="Arial"/>
          <w:i w:val="0"/>
          <w:iCs w:val="0"/>
          <w:sz w:val="28"/>
          <w:szCs w:val="28"/>
        </w:rPr>
        <w:t>W</w:t>
      </w:r>
      <w:proofErr w:type="spellEnd"/>
      <w:r w:rsidR="00D725EA">
        <w:rPr>
          <w:rStyle w:val="FontStyle32"/>
          <w:rFonts w:ascii="Arial" w:hAnsi="Arial" w:cs="Arial"/>
          <w:i w:val="0"/>
          <w:iCs w:val="0"/>
          <w:sz w:val="28"/>
          <w:szCs w:val="28"/>
        </w:rPr>
        <w:t xml:space="preserve"> sygn.. </w:t>
      </w:r>
      <w:r w:rsidRPr="00D725EA">
        <w:rPr>
          <w:rStyle w:val="FontStyle32"/>
          <w:rFonts w:ascii="Arial" w:hAnsi="Arial" w:cs="Arial"/>
          <w:i w:val="0"/>
          <w:iCs w:val="0"/>
          <w:sz w:val="28"/>
          <w:szCs w:val="28"/>
        </w:rPr>
        <w:t>(3 tomy), akt dot. nieruchomości</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lastRenderedPageBreak/>
        <w:t xml:space="preserve">przy ul. Dolnej 41 przekazanych przez Prokuraturę Okręgową w </w:t>
      </w:r>
      <w:r w:rsidRPr="00D725EA">
        <w:rPr>
          <w:rStyle w:val="FontStyle32"/>
          <w:rFonts w:ascii="Arial" w:hAnsi="Arial" w:cs="Arial"/>
          <w:i w:val="0"/>
          <w:iCs w:val="0"/>
          <w:spacing w:val="-20"/>
          <w:sz w:val="28"/>
          <w:szCs w:val="28"/>
        </w:rPr>
        <w:t>'W</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(1 tom),</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poświadczonych kopii akt SR</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 xml:space="preserve">w </w:t>
      </w:r>
      <w:proofErr w:type="spellStart"/>
      <w:r w:rsidRPr="00D725EA">
        <w:rPr>
          <w:rStyle w:val="FontStyle32"/>
          <w:rFonts w:ascii="Arial" w:hAnsi="Arial" w:cs="Arial"/>
          <w:i w:val="0"/>
          <w:iCs w:val="0"/>
          <w:sz w:val="28"/>
          <w:szCs w:val="28"/>
        </w:rPr>
        <w:t>W</w:t>
      </w:r>
      <w:proofErr w:type="spellEnd"/>
      <w:r w:rsidRPr="00D725EA">
        <w:rPr>
          <w:rStyle w:val="FontStyle32"/>
          <w:rFonts w:ascii="Arial" w:hAnsi="Arial" w:cs="Arial"/>
          <w:i w:val="0"/>
          <w:iCs w:val="0"/>
          <w:sz w:val="28"/>
          <w:szCs w:val="28"/>
        </w:rPr>
        <w:tab/>
        <w:t>o sygn.:</w:t>
      </w:r>
      <w:r w:rsidR="00D725EA">
        <w:rPr>
          <w:rStyle w:val="FontStyle32"/>
          <w:rFonts w:ascii="Arial" w:hAnsi="Arial" w:cs="Arial"/>
          <w:i w:val="0"/>
          <w:iCs w:val="0"/>
          <w:sz w:val="28"/>
          <w:szCs w:val="28"/>
        </w:rPr>
        <w:t xml:space="preserve"> (1 </w:t>
      </w:r>
      <w:r w:rsidRPr="00D725EA">
        <w:rPr>
          <w:rStyle w:val="FontStyle32"/>
          <w:rFonts w:ascii="Arial" w:hAnsi="Arial" w:cs="Arial"/>
          <w:i w:val="0"/>
          <w:iCs w:val="0"/>
          <w:sz w:val="28"/>
          <w:szCs w:val="28"/>
        </w:rPr>
        <w:t>tom),</w:t>
      </w:r>
      <w:r w:rsidRPr="00D725EA">
        <w:rPr>
          <w:rStyle w:val="FontStyle32"/>
          <w:rFonts w:ascii="Arial" w:hAnsi="Arial" w:cs="Arial"/>
          <w:i w:val="0"/>
          <w:iCs w:val="0"/>
          <w:sz w:val="28"/>
          <w:szCs w:val="28"/>
        </w:rPr>
        <w:tab/>
        <w:t>(1 tom),</w:t>
      </w:r>
      <w:r w:rsidRPr="00D725EA">
        <w:rPr>
          <w:rStyle w:val="FontStyle32"/>
          <w:rFonts w:ascii="Arial" w:hAnsi="Arial" w:cs="Arial"/>
          <w:i w:val="0"/>
          <w:iCs w:val="0"/>
          <w:sz w:val="28"/>
          <w:szCs w:val="28"/>
        </w:rPr>
        <w:tab/>
        <w:t>(1 tom) i</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(1 tom), poświadczonych kopii</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akt SR</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 xml:space="preserve">w </w:t>
      </w:r>
      <w:proofErr w:type="spellStart"/>
      <w:r w:rsidRPr="00D725EA">
        <w:rPr>
          <w:rStyle w:val="FontStyle32"/>
          <w:rFonts w:ascii="Arial" w:hAnsi="Arial" w:cs="Arial"/>
          <w:i w:val="0"/>
          <w:iCs w:val="0"/>
          <w:sz w:val="28"/>
          <w:szCs w:val="28"/>
        </w:rPr>
        <w:t>W</w:t>
      </w:r>
      <w:proofErr w:type="spellEnd"/>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o</w:t>
      </w:r>
      <w:r w:rsidR="00D725EA">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sygn.:</w:t>
      </w:r>
      <w:r w:rsidRPr="00D725EA">
        <w:rPr>
          <w:rStyle w:val="FontStyle32"/>
          <w:rFonts w:ascii="Arial" w:hAnsi="Arial" w:cs="Arial"/>
          <w:i w:val="0"/>
          <w:iCs w:val="0"/>
          <w:sz w:val="28"/>
          <w:szCs w:val="28"/>
        </w:rPr>
        <w:tab/>
        <w:t>(1 tom) i</w:t>
      </w:r>
      <w:r w:rsidR="0057493B">
        <w:rPr>
          <w:rStyle w:val="FontStyle28"/>
          <w:rFonts w:ascii="Arial" w:hAnsi="Arial" w:cs="Arial"/>
          <w:b w:val="0"/>
          <w:bCs w:val="0"/>
          <w:i/>
          <w:iCs/>
          <w:spacing w:val="0"/>
          <w:sz w:val="28"/>
          <w:szCs w:val="28"/>
        </w:rPr>
        <w:t xml:space="preserve"> </w:t>
      </w:r>
      <w:r w:rsidR="0057493B" w:rsidRPr="0057493B">
        <w:rPr>
          <w:rStyle w:val="FontStyle28"/>
          <w:rFonts w:ascii="Arial" w:hAnsi="Arial" w:cs="Arial"/>
          <w:b w:val="0"/>
          <w:bCs w:val="0"/>
          <w:spacing w:val="0"/>
          <w:sz w:val="28"/>
          <w:szCs w:val="28"/>
        </w:rPr>
        <w:t>(1</w:t>
      </w:r>
      <w:r w:rsidR="0057493B">
        <w:rPr>
          <w:rStyle w:val="FontStyle28"/>
          <w:rFonts w:ascii="Arial" w:hAnsi="Arial" w:cs="Arial"/>
          <w:b w:val="0"/>
          <w:bCs w:val="0"/>
          <w:i/>
          <w:iCs/>
          <w:spacing w:val="0"/>
          <w:sz w:val="28"/>
          <w:szCs w:val="28"/>
        </w:rPr>
        <w:t xml:space="preserve"> </w:t>
      </w:r>
      <w:r w:rsidRPr="00D725EA">
        <w:rPr>
          <w:rStyle w:val="FontStyle32"/>
          <w:rFonts w:ascii="Arial" w:hAnsi="Arial" w:cs="Arial"/>
          <w:i w:val="0"/>
          <w:iCs w:val="0"/>
          <w:sz w:val="28"/>
          <w:szCs w:val="28"/>
        </w:rPr>
        <w:t>tom),</w:t>
      </w:r>
      <w:r w:rsidR="0057493B">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 xml:space="preserve">akt SR w </w:t>
      </w:r>
      <w:proofErr w:type="spellStart"/>
      <w:r w:rsidRPr="00D725EA">
        <w:rPr>
          <w:rStyle w:val="FontStyle32"/>
          <w:rFonts w:ascii="Arial" w:hAnsi="Arial" w:cs="Arial"/>
          <w:i w:val="0"/>
          <w:iCs w:val="0"/>
          <w:sz w:val="28"/>
          <w:szCs w:val="28"/>
        </w:rPr>
        <w:t>W</w:t>
      </w:r>
      <w:proofErr w:type="spellEnd"/>
      <w:r w:rsidR="0057493B">
        <w:rPr>
          <w:rStyle w:val="FontStyle32"/>
          <w:rFonts w:ascii="Arial" w:hAnsi="Arial" w:cs="Arial"/>
          <w:i w:val="0"/>
          <w:iCs w:val="0"/>
          <w:sz w:val="28"/>
          <w:szCs w:val="28"/>
        </w:rPr>
        <w:t xml:space="preserve"> sygn. </w:t>
      </w:r>
      <w:r w:rsidRPr="00D725EA">
        <w:rPr>
          <w:rStyle w:val="FontStyle32"/>
          <w:rFonts w:ascii="Arial" w:hAnsi="Arial" w:cs="Arial"/>
          <w:i w:val="0"/>
          <w:iCs w:val="0"/>
          <w:sz w:val="28"/>
          <w:szCs w:val="28"/>
        </w:rPr>
        <w:t>(1 tom), poświadczonych kopii akt</w:t>
      </w:r>
      <w:r w:rsidR="0057493B">
        <w:rPr>
          <w:rStyle w:val="FontStyle32"/>
          <w:rFonts w:ascii="Arial" w:hAnsi="Arial" w:cs="Arial"/>
          <w:i w:val="0"/>
          <w:iCs w:val="0"/>
          <w:sz w:val="28"/>
          <w:szCs w:val="28"/>
        </w:rPr>
        <w:t xml:space="preserve"> </w:t>
      </w:r>
      <w:r w:rsidRPr="00D725EA">
        <w:rPr>
          <w:rStyle w:val="FontStyle34"/>
          <w:rFonts w:ascii="Arial" w:hAnsi="Arial" w:cs="Arial"/>
          <w:i w:val="0"/>
          <w:iCs w:val="0"/>
          <w:sz w:val="28"/>
          <w:szCs w:val="28"/>
        </w:rPr>
        <w:t>S</w:t>
      </w:r>
      <w:r w:rsidR="0057493B">
        <w:rPr>
          <w:rStyle w:val="FontStyle34"/>
          <w:rFonts w:ascii="Arial" w:hAnsi="Arial" w:cs="Arial"/>
          <w:i w:val="0"/>
          <w:iCs w:val="0"/>
          <w:sz w:val="28"/>
          <w:szCs w:val="28"/>
        </w:rPr>
        <w:t>.</w:t>
      </w:r>
      <w:r w:rsidR="00B64A22">
        <w:rPr>
          <w:rStyle w:val="FontStyle34"/>
          <w:rFonts w:ascii="Arial" w:hAnsi="Arial" w:cs="Arial"/>
          <w:i w:val="0"/>
          <w:iCs w:val="0"/>
          <w:sz w:val="28"/>
          <w:szCs w:val="28"/>
        </w:rPr>
        <w:t xml:space="preserve"> </w:t>
      </w:r>
      <w:r w:rsidRPr="00D725EA">
        <w:rPr>
          <w:rStyle w:val="FontStyle32"/>
          <w:rFonts w:ascii="Arial" w:hAnsi="Arial" w:cs="Arial"/>
          <w:i w:val="0"/>
          <w:iCs w:val="0"/>
          <w:sz w:val="28"/>
          <w:szCs w:val="28"/>
        </w:rPr>
        <w:t xml:space="preserve">Powiatowego w </w:t>
      </w:r>
      <w:proofErr w:type="spellStart"/>
      <w:r w:rsidRPr="00D725EA">
        <w:rPr>
          <w:rStyle w:val="FontStyle32"/>
          <w:rFonts w:ascii="Arial" w:hAnsi="Arial" w:cs="Arial"/>
          <w:i w:val="0"/>
          <w:iCs w:val="0"/>
          <w:sz w:val="28"/>
          <w:szCs w:val="28"/>
        </w:rPr>
        <w:t>W</w:t>
      </w:r>
      <w:proofErr w:type="spellEnd"/>
      <w:r w:rsidR="0057493B">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sygn.</w:t>
      </w:r>
      <w:r w:rsidR="0057493B">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(1 tom),poświadczonych wydruków fragmentów księgi hip nr</w:t>
      </w:r>
      <w:r w:rsidR="0057493B">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z płyty CD udostępnionej przez</w:t>
      </w:r>
      <w:r w:rsidR="0057493B">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 xml:space="preserve">Archiwum Państwowe w </w:t>
      </w:r>
      <w:proofErr w:type="spellStart"/>
      <w:r w:rsidRPr="00D725EA">
        <w:rPr>
          <w:rStyle w:val="FontStyle34"/>
          <w:rFonts w:ascii="Arial" w:hAnsi="Arial" w:cs="Arial"/>
          <w:i w:val="0"/>
          <w:iCs w:val="0"/>
          <w:sz w:val="28"/>
          <w:szCs w:val="28"/>
        </w:rPr>
        <w:t>W</w:t>
      </w:r>
      <w:proofErr w:type="spellEnd"/>
      <w:r w:rsidR="0057493B">
        <w:rPr>
          <w:rStyle w:val="FontStyle34"/>
          <w:rFonts w:ascii="Arial" w:hAnsi="Arial" w:cs="Arial"/>
          <w:i w:val="0"/>
          <w:iCs w:val="0"/>
          <w:sz w:val="28"/>
          <w:szCs w:val="28"/>
        </w:rPr>
        <w:t xml:space="preserve"> </w:t>
      </w:r>
      <w:r w:rsidRPr="00D725EA">
        <w:rPr>
          <w:rStyle w:val="FontStyle32"/>
          <w:rFonts w:ascii="Arial" w:hAnsi="Arial" w:cs="Arial"/>
          <w:i w:val="0"/>
          <w:iCs w:val="0"/>
          <w:sz w:val="28"/>
          <w:szCs w:val="28"/>
        </w:rPr>
        <w:t>(1 tom), dokumentów dot. nieruchomości przy ul. Dolnej</w:t>
      </w:r>
      <w:r w:rsidR="0057493B">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 xml:space="preserve">41 udostępnionych przez Archiwum Państwowe w </w:t>
      </w:r>
      <w:proofErr w:type="spellStart"/>
      <w:r w:rsidR="0057493B">
        <w:rPr>
          <w:rStyle w:val="FontStyle32"/>
          <w:rFonts w:ascii="Arial" w:hAnsi="Arial" w:cs="Arial"/>
          <w:i w:val="0"/>
          <w:iCs w:val="0"/>
          <w:sz w:val="28"/>
          <w:szCs w:val="28"/>
        </w:rPr>
        <w:t>W</w:t>
      </w:r>
      <w:proofErr w:type="spellEnd"/>
      <w:r w:rsidR="0057493B">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(1 tom) oraz poświadczonej kopii</w:t>
      </w:r>
      <w:r w:rsidR="0057493B">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 xml:space="preserve">akt rejestrowych </w:t>
      </w:r>
      <w:r w:rsidR="0057493B">
        <w:rPr>
          <w:rStyle w:val="FontStyle32"/>
          <w:rFonts w:ascii="Arial" w:hAnsi="Arial" w:cs="Arial"/>
          <w:i w:val="0"/>
          <w:iCs w:val="0"/>
          <w:sz w:val="28"/>
          <w:szCs w:val="28"/>
        </w:rPr>
        <w:t xml:space="preserve">L b </w:t>
      </w:r>
      <w:r w:rsidRPr="00D725EA">
        <w:rPr>
          <w:rStyle w:val="FontStyle32"/>
          <w:rFonts w:ascii="Arial" w:hAnsi="Arial" w:cs="Arial"/>
          <w:i w:val="0"/>
          <w:iCs w:val="0"/>
          <w:spacing w:val="-20"/>
          <w:sz w:val="28"/>
          <w:szCs w:val="28"/>
        </w:rPr>
        <w:t>sp.</w:t>
      </w:r>
      <w:r w:rsidRPr="00D725EA">
        <w:rPr>
          <w:rStyle w:val="FontStyle32"/>
          <w:rFonts w:ascii="Arial" w:hAnsi="Arial" w:cs="Arial"/>
          <w:i w:val="0"/>
          <w:iCs w:val="0"/>
          <w:sz w:val="28"/>
          <w:szCs w:val="28"/>
        </w:rPr>
        <w:t xml:space="preserve"> z o.o. z siedzibą w</w:t>
      </w:r>
      <w:r w:rsidR="0057493B">
        <w:rPr>
          <w:rStyle w:val="FontStyle32"/>
          <w:rFonts w:ascii="Arial" w:hAnsi="Arial" w:cs="Arial"/>
          <w:i w:val="0"/>
          <w:iCs w:val="0"/>
          <w:sz w:val="28"/>
          <w:szCs w:val="28"/>
        </w:rPr>
        <w:t xml:space="preserve"> </w:t>
      </w:r>
      <w:proofErr w:type="spellStart"/>
      <w:r w:rsidR="0057493B">
        <w:rPr>
          <w:rStyle w:val="FontStyle32"/>
          <w:rFonts w:ascii="Arial" w:hAnsi="Arial" w:cs="Arial"/>
          <w:i w:val="0"/>
          <w:iCs w:val="0"/>
          <w:sz w:val="28"/>
          <w:szCs w:val="28"/>
        </w:rPr>
        <w:t>W</w:t>
      </w:r>
      <w:proofErr w:type="spellEnd"/>
      <w:r w:rsidR="0057493B">
        <w:rPr>
          <w:rStyle w:val="FontStyle32"/>
          <w:rFonts w:ascii="Arial" w:hAnsi="Arial" w:cs="Arial"/>
          <w:i w:val="0"/>
          <w:iCs w:val="0"/>
          <w:sz w:val="28"/>
          <w:szCs w:val="28"/>
        </w:rPr>
        <w:t xml:space="preserve"> </w:t>
      </w:r>
      <w:r w:rsidRPr="00D725EA">
        <w:rPr>
          <w:rStyle w:val="FontStyle32"/>
          <w:rFonts w:ascii="Arial" w:hAnsi="Arial" w:cs="Arial"/>
          <w:i w:val="0"/>
          <w:iCs w:val="0"/>
          <w:sz w:val="28"/>
          <w:szCs w:val="28"/>
        </w:rPr>
        <w:t>(1 tom)</w:t>
      </w:r>
      <w:r w:rsidR="0057493B">
        <w:rPr>
          <w:rStyle w:val="FontStyle32"/>
          <w:rFonts w:ascii="Arial" w:hAnsi="Arial" w:cs="Arial"/>
          <w:i w:val="0"/>
          <w:iCs w:val="0"/>
          <w:sz w:val="28"/>
          <w:szCs w:val="28"/>
        </w:rPr>
        <w:t>.</w:t>
      </w:r>
    </w:p>
    <w:p w14:paraId="3D76BA00" w14:textId="77777777" w:rsidR="00333DA4" w:rsidRPr="004170CA" w:rsidRDefault="00333DA4" w:rsidP="004170CA">
      <w:pPr>
        <w:pStyle w:val="Style4"/>
        <w:spacing w:before="77" w:after="480" w:line="360" w:lineRule="auto"/>
        <w:jc w:val="left"/>
        <w:rPr>
          <w:rStyle w:val="FontStyle23"/>
          <w:rFonts w:ascii="Arial" w:hAnsi="Arial" w:cs="Arial"/>
          <w:b w:val="0"/>
          <w:bCs w:val="0"/>
          <w:sz w:val="28"/>
          <w:szCs w:val="28"/>
        </w:rPr>
      </w:pPr>
      <w:r w:rsidRPr="004170CA">
        <w:rPr>
          <w:rStyle w:val="FontStyle23"/>
          <w:rFonts w:ascii="Arial" w:hAnsi="Arial" w:cs="Arial"/>
          <w:b w:val="0"/>
          <w:bCs w:val="0"/>
          <w:sz w:val="28"/>
          <w:szCs w:val="28"/>
        </w:rPr>
        <w:t>III.</w:t>
      </w:r>
    </w:p>
    <w:p w14:paraId="713091EE" w14:textId="3D64B0F1" w:rsidR="00333DA4" w:rsidRPr="004170CA" w:rsidRDefault="00333DA4" w:rsidP="00EF73FF">
      <w:pPr>
        <w:pStyle w:val="Style4"/>
        <w:spacing w:before="187" w:after="480" w:line="360" w:lineRule="auto"/>
        <w:ind w:left="336"/>
        <w:jc w:val="left"/>
        <w:rPr>
          <w:rFonts w:ascii="Arial" w:hAnsi="Arial" w:cs="Arial"/>
          <w:sz w:val="28"/>
          <w:szCs w:val="28"/>
        </w:rPr>
      </w:pPr>
      <w:r w:rsidRPr="004170CA">
        <w:rPr>
          <w:rStyle w:val="FontStyle23"/>
          <w:rFonts w:ascii="Arial" w:hAnsi="Arial" w:cs="Arial"/>
          <w:b w:val="0"/>
          <w:bCs w:val="0"/>
          <w:sz w:val="28"/>
          <w:szCs w:val="28"/>
        </w:rPr>
        <w:t>Po rozpatrzeniu zebranego materiału dowodowego Komisja zważyła, co następuje:</w:t>
      </w:r>
    </w:p>
    <w:p w14:paraId="6F5B520B" w14:textId="77777777" w:rsidR="00333DA4" w:rsidRPr="004170CA" w:rsidRDefault="00333DA4" w:rsidP="004170CA">
      <w:pPr>
        <w:pStyle w:val="Style4"/>
        <w:spacing w:before="106" w:after="480" w:line="360" w:lineRule="auto"/>
        <w:ind w:left="403"/>
        <w:jc w:val="left"/>
        <w:rPr>
          <w:rStyle w:val="FontStyle23"/>
          <w:rFonts w:ascii="Arial" w:hAnsi="Arial" w:cs="Arial"/>
          <w:b w:val="0"/>
          <w:bCs w:val="0"/>
          <w:sz w:val="28"/>
          <w:szCs w:val="28"/>
        </w:rPr>
      </w:pPr>
      <w:r w:rsidRPr="004170CA">
        <w:rPr>
          <w:rStyle w:val="FontStyle23"/>
          <w:rFonts w:ascii="Arial" w:hAnsi="Arial" w:cs="Arial"/>
          <w:b w:val="0"/>
          <w:bCs w:val="0"/>
          <w:sz w:val="28"/>
          <w:szCs w:val="28"/>
        </w:rPr>
        <w:t>1. Rażące naruszenie art. 155 k.p.a. i art. 162 §1 pkt 2 k.p.a.</w:t>
      </w:r>
    </w:p>
    <w:p w14:paraId="1D675022" w14:textId="6489CB1C" w:rsidR="00333DA4" w:rsidRPr="004170CA" w:rsidRDefault="0057493B" w:rsidP="0057493B">
      <w:pPr>
        <w:pStyle w:val="Style10"/>
        <w:tabs>
          <w:tab w:val="left" w:pos="1056"/>
        </w:tabs>
        <w:spacing w:before="442" w:after="480" w:line="360" w:lineRule="auto"/>
        <w:ind w:firstLine="0"/>
        <w:jc w:val="left"/>
        <w:rPr>
          <w:rStyle w:val="FontStyle24"/>
          <w:rFonts w:ascii="Arial" w:hAnsi="Arial" w:cs="Arial"/>
          <w:sz w:val="28"/>
          <w:szCs w:val="28"/>
        </w:rPr>
      </w:pPr>
      <w:r>
        <w:rPr>
          <w:rStyle w:val="FontStyle24"/>
          <w:rFonts w:ascii="Arial" w:hAnsi="Arial" w:cs="Arial"/>
          <w:sz w:val="28"/>
          <w:szCs w:val="28"/>
        </w:rPr>
        <w:t>1.1.</w:t>
      </w:r>
      <w:r w:rsidR="00333DA4" w:rsidRPr="004170CA">
        <w:rPr>
          <w:rStyle w:val="FontStyle24"/>
          <w:rFonts w:ascii="Arial" w:hAnsi="Arial" w:cs="Arial"/>
          <w:sz w:val="28"/>
          <w:szCs w:val="28"/>
        </w:rPr>
        <w:t>Zgodnie z art. 155 k.p.a.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przepis art. 154 § 2 stosuje się odpowiednio.</w:t>
      </w:r>
    </w:p>
    <w:p w14:paraId="1F79DDA1" w14:textId="61C03E87" w:rsidR="00333DA4" w:rsidRPr="004170CA" w:rsidRDefault="0057493B" w:rsidP="0057493B">
      <w:pPr>
        <w:pStyle w:val="Style10"/>
        <w:tabs>
          <w:tab w:val="left" w:pos="1056"/>
        </w:tabs>
        <w:spacing w:after="480" w:line="360" w:lineRule="auto"/>
        <w:ind w:firstLine="0"/>
        <w:jc w:val="left"/>
        <w:rPr>
          <w:rStyle w:val="FontStyle24"/>
          <w:rFonts w:ascii="Arial" w:hAnsi="Arial" w:cs="Arial"/>
          <w:sz w:val="28"/>
          <w:szCs w:val="28"/>
        </w:rPr>
      </w:pPr>
      <w:r>
        <w:rPr>
          <w:rStyle w:val="FontStyle24"/>
          <w:rFonts w:ascii="Arial" w:hAnsi="Arial" w:cs="Arial"/>
          <w:sz w:val="28"/>
          <w:szCs w:val="28"/>
        </w:rPr>
        <w:t>1.2.</w:t>
      </w:r>
      <w:r w:rsidR="00333DA4" w:rsidRPr="004170CA">
        <w:rPr>
          <w:rStyle w:val="FontStyle24"/>
          <w:rFonts w:ascii="Arial" w:hAnsi="Arial" w:cs="Arial"/>
          <w:sz w:val="28"/>
          <w:szCs w:val="28"/>
        </w:rPr>
        <w:t xml:space="preserve">Prawo do zgłoszenia wniosku o przyznanie prawa własności czasowej, o którym mowa w art. 7 ust. 1 dekretu z dnia 26 października 1945 r. o własności i użytkowaniu gruntów na obszarze m.st. Warszawy (Dz. U. Nr 50, poz. 279) było zbywalne. Prawo to, będące roszczeniem </w:t>
      </w:r>
      <w:r w:rsidR="00333DA4" w:rsidRPr="004170CA">
        <w:rPr>
          <w:rStyle w:val="FontStyle24"/>
          <w:rFonts w:ascii="Arial" w:hAnsi="Arial" w:cs="Arial"/>
          <w:sz w:val="28"/>
          <w:szCs w:val="28"/>
        </w:rPr>
        <w:lastRenderedPageBreak/>
        <w:t>majątkowym, mogło być przeniesione na inną osobę, m.in. w drodze jego sprzedaży (por. wyrok NSA z dnia 22 stycznia 2003 r., sygn. akt I SA 1788/02).</w:t>
      </w:r>
    </w:p>
    <w:p w14:paraId="21382296" w14:textId="1E7BF41E" w:rsidR="00333DA4" w:rsidRPr="004170CA" w:rsidRDefault="0057493B" w:rsidP="0057493B">
      <w:pPr>
        <w:pStyle w:val="Style10"/>
        <w:tabs>
          <w:tab w:val="left" w:pos="1056"/>
        </w:tabs>
        <w:spacing w:before="10" w:after="480" w:line="360" w:lineRule="auto"/>
        <w:ind w:firstLine="0"/>
        <w:jc w:val="left"/>
        <w:rPr>
          <w:rStyle w:val="FontStyle24"/>
          <w:rFonts w:ascii="Arial" w:hAnsi="Arial" w:cs="Arial"/>
          <w:sz w:val="28"/>
          <w:szCs w:val="28"/>
        </w:rPr>
      </w:pPr>
      <w:r>
        <w:rPr>
          <w:rStyle w:val="FontStyle24"/>
          <w:rFonts w:ascii="Arial" w:hAnsi="Arial" w:cs="Arial"/>
          <w:sz w:val="28"/>
          <w:szCs w:val="28"/>
        </w:rPr>
        <w:t>1.3.</w:t>
      </w:r>
      <w:r w:rsidR="00333DA4" w:rsidRPr="004170CA">
        <w:rPr>
          <w:rStyle w:val="FontStyle24"/>
          <w:rFonts w:ascii="Arial" w:hAnsi="Arial" w:cs="Arial"/>
          <w:sz w:val="28"/>
          <w:szCs w:val="28"/>
        </w:rPr>
        <w:t xml:space="preserve">Dziedziczeniu podlegają prawa i obowiązki wynikające ze stosunków cywilnoprawnych, a więc mające charakter cywilnoprawny. Nie wchodzą więc w skład spadku prawa i obowiązki wynikające z innych stosunków prawnych, co oznacza, że nie należą do spadku prawa i obowiązki wynikające ze stosunków z dziedziny m.in. prawa administracyjnego. (,...). Decyzje (...) dotyczące ustanowienia (...) prawa użytkowania wieczystego gruntu (...) były ściśle związane tylko z jego osobą </w:t>
      </w:r>
      <w:r w:rsidR="00333DA4" w:rsidRPr="0057493B">
        <w:rPr>
          <w:rStyle w:val="FontStyle32"/>
          <w:rFonts w:ascii="Arial" w:hAnsi="Arial" w:cs="Arial"/>
          <w:i w:val="0"/>
          <w:iCs w:val="0"/>
          <w:sz w:val="28"/>
          <w:szCs w:val="28"/>
        </w:rPr>
        <w:t>(dopisek: ich beneficjentem</w:t>
      </w:r>
      <w:r w:rsidR="00333DA4" w:rsidRPr="004170CA">
        <w:rPr>
          <w:rStyle w:val="FontStyle32"/>
          <w:rFonts w:ascii="Arial" w:hAnsi="Arial" w:cs="Arial"/>
          <w:sz w:val="28"/>
          <w:szCs w:val="28"/>
        </w:rPr>
        <w:t xml:space="preserve">) </w:t>
      </w:r>
      <w:r w:rsidR="00333DA4" w:rsidRPr="004170CA">
        <w:rPr>
          <w:rStyle w:val="FontStyle24"/>
          <w:rFonts w:ascii="Arial" w:hAnsi="Arial" w:cs="Arial"/>
          <w:sz w:val="28"/>
          <w:szCs w:val="28"/>
        </w:rPr>
        <w:t>i określały warunki, na jakich może dojść do ustanowienia tego prawa (umowa notarialna). Oznacza to, że prawo do zawarcia umowy notarialnej celem ustanowienia prawa użytkowania wieczystego przedmiotowej nieruchomości wygasło wraz z jego śmiercią (por. wyrok NSA z dnia 9 listopada 2001 r., sygn. akt I SA 861/00).</w:t>
      </w:r>
    </w:p>
    <w:p w14:paraId="019397B5" w14:textId="77777777" w:rsidR="00333DA4" w:rsidRPr="004170CA" w:rsidRDefault="00333DA4" w:rsidP="004170CA">
      <w:pPr>
        <w:pStyle w:val="Style13"/>
        <w:spacing w:before="48" w:after="480" w:line="360" w:lineRule="auto"/>
        <w:ind w:firstLine="696"/>
        <w:jc w:val="left"/>
        <w:rPr>
          <w:rStyle w:val="FontStyle24"/>
          <w:rFonts w:ascii="Arial" w:hAnsi="Arial" w:cs="Arial"/>
          <w:sz w:val="28"/>
          <w:szCs w:val="28"/>
        </w:rPr>
      </w:pPr>
      <w:r w:rsidRPr="004170CA">
        <w:rPr>
          <w:rStyle w:val="FontStyle24"/>
          <w:rFonts w:ascii="Arial" w:hAnsi="Arial" w:cs="Arial"/>
          <w:sz w:val="28"/>
          <w:szCs w:val="28"/>
        </w:rPr>
        <w:t>Rozwiązanie zakładające możliwość przenoszenia skutków prawnych decyzji administracyjnych na inny podmiot jest rzadkością w prawie administracyjnym (możliwość taką przewiduje wyraźnie art. 40 ustawy z dnia 7 lipca 1994 r. - Prawo budowlane, art. 26a ustawy z dnia 4 lutego 1994 r. - Prawo geologiczne i górnicze). Co do zasady przyjmuje się nawet, że brak regulacji przewidującej taką możliwość jest równoznaczny z jej zakazem (por. wyrok NSA z dnia 20 lutego 2007 r., sygn. akt II OSK 350/06).</w:t>
      </w:r>
    </w:p>
    <w:p w14:paraId="162FAB9C" w14:textId="77777777" w:rsidR="00333DA4" w:rsidRPr="004170CA" w:rsidRDefault="00333DA4" w:rsidP="0057493B">
      <w:pPr>
        <w:pStyle w:val="Style13"/>
        <w:spacing w:after="480" w:line="360" w:lineRule="auto"/>
        <w:ind w:right="10" w:firstLine="0"/>
        <w:jc w:val="left"/>
        <w:rPr>
          <w:rStyle w:val="FontStyle24"/>
          <w:rFonts w:ascii="Arial" w:hAnsi="Arial" w:cs="Arial"/>
          <w:sz w:val="28"/>
          <w:szCs w:val="28"/>
        </w:rPr>
      </w:pPr>
      <w:r w:rsidRPr="004170CA">
        <w:rPr>
          <w:rStyle w:val="FontStyle24"/>
          <w:rFonts w:ascii="Arial" w:hAnsi="Arial" w:cs="Arial"/>
          <w:sz w:val="28"/>
          <w:szCs w:val="28"/>
        </w:rPr>
        <w:t xml:space="preserve">1.4.Jak słusznie wskazuje się w orzecznictwie sądów administracyjnych, postępowanie prowadzone na podstawie art. 155 k.p.a. jest wprawdzie postępowaniem odrębnym w stosunku do tego, w którym zapadła weryfikowana decyzja ostateczna, to jednak toczy się w tej samej z </w:t>
      </w:r>
      <w:r w:rsidRPr="004170CA">
        <w:rPr>
          <w:rStyle w:val="FontStyle24"/>
          <w:rFonts w:ascii="Arial" w:hAnsi="Arial" w:cs="Arial"/>
          <w:sz w:val="28"/>
          <w:szCs w:val="28"/>
        </w:rPr>
        <w:lastRenderedPageBreak/>
        <w:t>materialnoprawnego punktu widzenia, sprawie administracyjnej, w której toczyło się postępowanie pierwotne i nie może zmierzać do ponownego merytorycznego rozpatrzenia sprawy zakończonej decyzją ostateczną. Istotą postępowania prowadzonego w trybie tego przepisu jest sprawdzenie, czy w ustalonym stanie faktycznym i prawnym istnieją szczególne przesłanki, które przemawiałyby za uchyleniem lub zmianą decyzji ostatecznej. Prawna możliwość zastosowania trybu przewidzianego w art. 155 k.p.a. uwarunkowana jest zatem prowadzeniem postępowania w ramach tego samego stanu prawnego i faktycznego oraz z udziałem tych samych stron. Postępowanie takie nie może zmierzać do ponownego merytorycznego rozpatrzenia sprawy zakończonej ostatecznym rozstrzygnięciem (por. wyrok NSA z dnia 18 kwietnia 2018 r., sygn. akt I OSK 2570/17).</w:t>
      </w:r>
    </w:p>
    <w:p w14:paraId="3DD743A2" w14:textId="77777777" w:rsidR="00333DA4" w:rsidRPr="004170CA" w:rsidRDefault="00333DA4" w:rsidP="004170CA">
      <w:pPr>
        <w:pStyle w:val="Style13"/>
        <w:spacing w:after="480" w:line="360" w:lineRule="auto"/>
        <w:ind w:right="19" w:firstLine="691"/>
        <w:jc w:val="left"/>
        <w:rPr>
          <w:rStyle w:val="FontStyle24"/>
          <w:rFonts w:ascii="Arial" w:hAnsi="Arial" w:cs="Arial"/>
          <w:sz w:val="28"/>
          <w:szCs w:val="28"/>
        </w:rPr>
      </w:pPr>
      <w:r w:rsidRPr="004170CA">
        <w:rPr>
          <w:rStyle w:val="FontStyle24"/>
          <w:rFonts w:ascii="Arial" w:hAnsi="Arial" w:cs="Arial"/>
          <w:sz w:val="28"/>
          <w:szCs w:val="28"/>
        </w:rPr>
        <w:t>Nie jest dopuszczalne dokonywanie zmiany decyzji w trybie art. 155 k.p.a. z powodu niewykonania decyzji i niemożności zrealizowania uprawnień w niej określonych (por. wyrok WSA w Gdańsku z dnia 30 kwietnia 2008 r., sygn. akt II SA/Gd 787/07).</w:t>
      </w:r>
    </w:p>
    <w:p w14:paraId="064A7988" w14:textId="77777777" w:rsidR="00333DA4" w:rsidRPr="004170CA" w:rsidRDefault="00333DA4" w:rsidP="0057493B">
      <w:pPr>
        <w:pStyle w:val="Style13"/>
        <w:spacing w:after="480" w:line="360" w:lineRule="auto"/>
        <w:ind w:right="14" w:firstLine="0"/>
        <w:jc w:val="left"/>
        <w:rPr>
          <w:rStyle w:val="FontStyle24"/>
          <w:rFonts w:ascii="Arial" w:hAnsi="Arial" w:cs="Arial"/>
          <w:sz w:val="28"/>
          <w:szCs w:val="28"/>
        </w:rPr>
      </w:pPr>
      <w:r w:rsidRPr="004170CA">
        <w:rPr>
          <w:rStyle w:val="FontStyle24"/>
          <w:rFonts w:ascii="Arial" w:hAnsi="Arial" w:cs="Arial"/>
          <w:sz w:val="28"/>
          <w:szCs w:val="28"/>
        </w:rPr>
        <w:t>1.5.Stosownie do treści art. 162 §1 pkt 2 k.p.a. organ administracji publicznej, który wydał decyzję w pierwszej instancji, stwierdza jej wygaśnięcie m.in. jeżeli decyzja stała się bezprzedmiotowa, a stwierdzenie wygaśnięcia takiej decyzji nakazuje przepis prawa albo gdy leży to w interesie społecznym lub w interesie strony.</w:t>
      </w:r>
    </w:p>
    <w:p w14:paraId="7224FFC4" w14:textId="77777777" w:rsidR="00333DA4" w:rsidRPr="004170CA" w:rsidRDefault="00333DA4" w:rsidP="0057493B">
      <w:pPr>
        <w:pStyle w:val="Style13"/>
        <w:spacing w:after="480" w:line="360" w:lineRule="auto"/>
        <w:ind w:right="14" w:firstLine="0"/>
        <w:jc w:val="left"/>
        <w:rPr>
          <w:rStyle w:val="FontStyle24"/>
          <w:rFonts w:ascii="Arial" w:hAnsi="Arial" w:cs="Arial"/>
          <w:sz w:val="28"/>
          <w:szCs w:val="28"/>
        </w:rPr>
      </w:pPr>
      <w:r w:rsidRPr="004170CA">
        <w:rPr>
          <w:rStyle w:val="FontStyle24"/>
          <w:rFonts w:ascii="Arial" w:hAnsi="Arial" w:cs="Arial"/>
          <w:sz w:val="28"/>
          <w:szCs w:val="28"/>
        </w:rPr>
        <w:t xml:space="preserve">1.6.Bezprzedmiotowość decyzji następuje w sytuacji, gdy ustaje byt prawny jednego z elementów stosunku prawnego nawiązanego na podstawie tej decyzji. Ustanie bytu prawnego decyzji może być spowodowane między innymi zmianą stanu faktycznego lub prawnego indywidualizującego dany stosunek prawny. Powstanie po wydaniu </w:t>
      </w:r>
      <w:r w:rsidRPr="004170CA">
        <w:rPr>
          <w:rStyle w:val="FontStyle24"/>
          <w:rFonts w:ascii="Arial" w:hAnsi="Arial" w:cs="Arial"/>
          <w:sz w:val="28"/>
          <w:szCs w:val="28"/>
        </w:rPr>
        <w:lastRenderedPageBreak/>
        <w:t xml:space="preserve">decyzji sytuacji, czy układu stosunków społecznych odbiegających od czynników indywidualizujących dany stosunek prawny, ukształtowany lub ustalony w decyzji, kładzie kres istnieniu tego stosunku i musi oddziaływać na obowiązywanie decyzji, która jest wyrazem tych stosunków. Decyzja administracyjna wiąże rebus sic </w:t>
      </w:r>
      <w:proofErr w:type="spellStart"/>
      <w:r w:rsidRPr="004170CA">
        <w:rPr>
          <w:rStyle w:val="FontStyle24"/>
          <w:rFonts w:ascii="Arial" w:hAnsi="Arial" w:cs="Arial"/>
          <w:sz w:val="28"/>
          <w:szCs w:val="28"/>
        </w:rPr>
        <w:t>stantibus</w:t>
      </w:r>
      <w:proofErr w:type="spellEnd"/>
      <w:r w:rsidRPr="004170CA">
        <w:rPr>
          <w:rStyle w:val="FontStyle24"/>
          <w:rFonts w:ascii="Arial" w:hAnsi="Arial" w:cs="Arial"/>
          <w:sz w:val="28"/>
          <w:szCs w:val="28"/>
        </w:rPr>
        <w:t>, co powoduje, że kiedy powstaną nowe przesłanki faktyczne, które czynią poprzednią decyzję nieodpowiadającą rzeczywistości, przestaje istnieć stosunek prawny w postaci skonkretyzowanej w tej decyzji i sama decyzja staje się bezprzedmiotowa wraz ze zmianą tych okoliczności, na których uregulowanie była skierowana (por. wyrok WSA w Łodzi z dnia 11 lipca 2019 r. z dnia 11 lipca 2019 r., sygn. akt II SA/</w:t>
      </w:r>
      <w:proofErr w:type="spellStart"/>
      <w:r w:rsidRPr="004170CA">
        <w:rPr>
          <w:rStyle w:val="FontStyle24"/>
          <w:rFonts w:ascii="Arial" w:hAnsi="Arial" w:cs="Arial"/>
          <w:sz w:val="28"/>
          <w:szCs w:val="28"/>
        </w:rPr>
        <w:t>Łd</w:t>
      </w:r>
      <w:proofErr w:type="spellEnd"/>
      <w:r w:rsidRPr="004170CA">
        <w:rPr>
          <w:rStyle w:val="FontStyle24"/>
          <w:rFonts w:ascii="Arial" w:hAnsi="Arial" w:cs="Arial"/>
          <w:sz w:val="28"/>
          <w:szCs w:val="28"/>
        </w:rPr>
        <w:t xml:space="preserve"> 845/18).</w:t>
      </w:r>
    </w:p>
    <w:p w14:paraId="1074E63C" w14:textId="77777777" w:rsidR="00333DA4" w:rsidRPr="004170CA" w:rsidRDefault="00333DA4" w:rsidP="004170CA">
      <w:pPr>
        <w:pStyle w:val="Style13"/>
        <w:spacing w:after="480" w:line="360" w:lineRule="auto"/>
        <w:ind w:firstLine="691"/>
        <w:jc w:val="left"/>
        <w:rPr>
          <w:rStyle w:val="FontStyle24"/>
          <w:rFonts w:ascii="Arial" w:hAnsi="Arial" w:cs="Arial"/>
          <w:sz w:val="28"/>
          <w:szCs w:val="28"/>
        </w:rPr>
      </w:pPr>
      <w:r w:rsidRPr="004170CA">
        <w:rPr>
          <w:rStyle w:val="FontStyle24"/>
          <w:rFonts w:ascii="Arial" w:hAnsi="Arial" w:cs="Arial"/>
          <w:sz w:val="28"/>
          <w:szCs w:val="28"/>
        </w:rPr>
        <w:t>Bezprzedmiotowość decyzji rozumiana jest jako ustanie prawnego bytu stosunku materialnoprawnego nawiązanego na jej podstawie, a to z tego powodu, że przestanie istnieć podmiot, którego rozstrzygniecie dotyczyło, czy też przestanie istnieć przedmiot rozstrzygnięcia, czy też na skutek zmiany stanu faktycznego albo też prawnego niemożliwe okaże się wykonanie decyzji (por. wyrok NSA z dnia 30 kwietnia 2009 r., II OSK 659/08).</w:t>
      </w:r>
    </w:p>
    <w:p w14:paraId="6FB15227" w14:textId="3C0C5981" w:rsidR="00333DA4" w:rsidRPr="004170CA" w:rsidRDefault="0057493B" w:rsidP="0057493B">
      <w:pPr>
        <w:pStyle w:val="Style10"/>
        <w:tabs>
          <w:tab w:val="left" w:pos="1051"/>
        </w:tabs>
        <w:spacing w:after="480" w:line="360" w:lineRule="auto"/>
        <w:ind w:firstLine="0"/>
        <w:jc w:val="left"/>
        <w:rPr>
          <w:rStyle w:val="FontStyle24"/>
          <w:rFonts w:ascii="Arial" w:hAnsi="Arial" w:cs="Arial"/>
          <w:sz w:val="28"/>
          <w:szCs w:val="28"/>
        </w:rPr>
      </w:pPr>
      <w:r>
        <w:rPr>
          <w:rStyle w:val="FontStyle24"/>
          <w:rFonts w:ascii="Arial" w:hAnsi="Arial" w:cs="Arial"/>
          <w:sz w:val="28"/>
          <w:szCs w:val="28"/>
        </w:rPr>
        <w:t>1.7.</w:t>
      </w:r>
      <w:r w:rsidR="00333DA4" w:rsidRPr="004170CA">
        <w:rPr>
          <w:rStyle w:val="FontStyle24"/>
          <w:rFonts w:ascii="Arial" w:hAnsi="Arial" w:cs="Arial"/>
          <w:sz w:val="28"/>
          <w:szCs w:val="28"/>
        </w:rPr>
        <w:t xml:space="preserve">Decyzja wydana na podstawie art. 155 k.p.a. wywołuje skutki od dnia, gdy stała się ostateczna, tzn. posiada konstytutywny charakter i wywołuje skutki prawne ex nunc (por. wyrok NSA z dnia 5 lipca 2016r., sygn. akt I OSK 1494/14). Decyzja wydana na podstawie art. 162 §1 pkt 2 </w:t>
      </w:r>
      <w:proofErr w:type="spellStart"/>
      <w:r w:rsidR="00333DA4" w:rsidRPr="004170CA">
        <w:rPr>
          <w:rStyle w:val="FontStyle24"/>
          <w:rFonts w:ascii="Arial" w:hAnsi="Arial" w:cs="Arial"/>
          <w:sz w:val="28"/>
          <w:szCs w:val="28"/>
        </w:rPr>
        <w:t>k.p.a</w:t>
      </w:r>
      <w:proofErr w:type="spellEnd"/>
      <w:r w:rsidR="00333DA4" w:rsidRPr="004170CA">
        <w:rPr>
          <w:rStyle w:val="FontStyle24"/>
          <w:rFonts w:ascii="Arial" w:hAnsi="Arial" w:cs="Arial"/>
          <w:sz w:val="28"/>
          <w:szCs w:val="28"/>
        </w:rPr>
        <w:t xml:space="preserve"> posiada z kolei deklaratoryjny charakter - wywołuje ona skutki prawne ex </w:t>
      </w:r>
      <w:proofErr w:type="spellStart"/>
      <w:r w:rsidR="00333DA4" w:rsidRPr="004170CA">
        <w:rPr>
          <w:rStyle w:val="FontStyle24"/>
          <w:rFonts w:ascii="Arial" w:hAnsi="Arial" w:cs="Arial"/>
          <w:sz w:val="28"/>
          <w:szCs w:val="28"/>
        </w:rPr>
        <w:t>tunc</w:t>
      </w:r>
      <w:proofErr w:type="spellEnd"/>
      <w:r w:rsidR="00333DA4" w:rsidRPr="004170CA">
        <w:rPr>
          <w:rStyle w:val="FontStyle24"/>
          <w:rFonts w:ascii="Arial" w:hAnsi="Arial" w:cs="Arial"/>
          <w:sz w:val="28"/>
          <w:szCs w:val="28"/>
        </w:rPr>
        <w:t>, od dnia, w którym decyzja stała się bezprzedmiotowa (por. wyrok WSA w Warszawie z 10.11.2006 r., sygn.. akt V SA/</w:t>
      </w:r>
      <w:proofErr w:type="spellStart"/>
      <w:r w:rsidR="00333DA4" w:rsidRPr="004170CA">
        <w:rPr>
          <w:rStyle w:val="FontStyle24"/>
          <w:rFonts w:ascii="Arial" w:hAnsi="Arial" w:cs="Arial"/>
          <w:sz w:val="28"/>
          <w:szCs w:val="28"/>
        </w:rPr>
        <w:t>Wa</w:t>
      </w:r>
      <w:proofErr w:type="spellEnd"/>
      <w:r w:rsidR="00333DA4" w:rsidRPr="004170CA">
        <w:rPr>
          <w:rStyle w:val="FontStyle24"/>
          <w:rFonts w:ascii="Arial" w:hAnsi="Arial" w:cs="Arial"/>
          <w:sz w:val="28"/>
          <w:szCs w:val="28"/>
        </w:rPr>
        <w:t xml:space="preserve"> 1589/06).</w:t>
      </w:r>
    </w:p>
    <w:p w14:paraId="0CEB795E" w14:textId="6A91814C" w:rsidR="00333DA4" w:rsidRPr="004170CA" w:rsidRDefault="0057493B" w:rsidP="00310B37">
      <w:pPr>
        <w:pStyle w:val="Style10"/>
        <w:tabs>
          <w:tab w:val="left" w:pos="1162"/>
          <w:tab w:val="left" w:pos="7306"/>
        </w:tabs>
        <w:spacing w:after="480" w:line="360" w:lineRule="auto"/>
        <w:ind w:firstLine="0"/>
        <w:jc w:val="left"/>
        <w:rPr>
          <w:rStyle w:val="FontStyle24"/>
          <w:rFonts w:ascii="Arial" w:hAnsi="Arial" w:cs="Arial"/>
          <w:sz w:val="28"/>
          <w:szCs w:val="28"/>
        </w:rPr>
      </w:pPr>
      <w:r>
        <w:rPr>
          <w:rStyle w:val="FontStyle24"/>
          <w:rFonts w:ascii="Arial" w:hAnsi="Arial" w:cs="Arial"/>
          <w:sz w:val="28"/>
          <w:szCs w:val="28"/>
        </w:rPr>
        <w:t>1.8.</w:t>
      </w:r>
      <w:r w:rsidR="00333DA4" w:rsidRPr="004170CA">
        <w:rPr>
          <w:rStyle w:val="FontStyle24"/>
          <w:rFonts w:ascii="Arial" w:hAnsi="Arial" w:cs="Arial"/>
          <w:sz w:val="28"/>
          <w:szCs w:val="28"/>
        </w:rPr>
        <w:t>Przedkładając powyższe na realia niniejszej sprawy zauważyć w pierwszej</w:t>
      </w:r>
      <w:r w:rsidR="00310B37">
        <w:rPr>
          <w:rStyle w:val="FontStyle24"/>
          <w:rFonts w:ascii="Arial" w:hAnsi="Arial" w:cs="Arial"/>
          <w:sz w:val="28"/>
          <w:szCs w:val="28"/>
        </w:rPr>
        <w:t xml:space="preserve"> </w:t>
      </w:r>
      <w:r w:rsidR="00333DA4" w:rsidRPr="004170CA">
        <w:rPr>
          <w:rStyle w:val="FontStyle24"/>
          <w:rFonts w:ascii="Arial" w:hAnsi="Arial" w:cs="Arial"/>
          <w:sz w:val="28"/>
          <w:szCs w:val="28"/>
        </w:rPr>
        <w:t>kolejności należy, że jako przyczynę wydania decyzji z dnia</w:t>
      </w:r>
      <w:r w:rsidR="00310B37">
        <w:rPr>
          <w:rStyle w:val="FontStyle24"/>
          <w:rFonts w:ascii="Arial" w:hAnsi="Arial" w:cs="Arial"/>
          <w:sz w:val="28"/>
          <w:szCs w:val="28"/>
        </w:rPr>
        <w:t xml:space="preserve"> </w:t>
      </w:r>
      <w:r w:rsidR="00333DA4" w:rsidRPr="004170CA">
        <w:rPr>
          <w:rStyle w:val="FontStyle24"/>
          <w:rFonts w:ascii="Arial" w:hAnsi="Arial" w:cs="Arial"/>
          <w:sz w:val="28"/>
          <w:szCs w:val="28"/>
        </w:rPr>
        <w:lastRenderedPageBreak/>
        <w:t>2011 r. wskazano</w:t>
      </w:r>
      <w:r w:rsidR="00310B37">
        <w:rPr>
          <w:rStyle w:val="FontStyle24"/>
          <w:rFonts w:ascii="Arial" w:hAnsi="Arial" w:cs="Arial"/>
          <w:sz w:val="28"/>
          <w:szCs w:val="28"/>
        </w:rPr>
        <w:t xml:space="preserve"> </w:t>
      </w:r>
      <w:r w:rsidR="00333DA4" w:rsidRPr="004170CA">
        <w:rPr>
          <w:rStyle w:val="FontStyle24"/>
          <w:rFonts w:ascii="Arial" w:hAnsi="Arial" w:cs="Arial"/>
          <w:sz w:val="28"/>
          <w:szCs w:val="28"/>
        </w:rPr>
        <w:t>okoliczności określone w akcie notarialnym z dnia</w:t>
      </w:r>
      <w:r w:rsidR="00333DA4" w:rsidRPr="004170CA">
        <w:rPr>
          <w:rStyle w:val="FontStyle21"/>
          <w:rFonts w:ascii="Arial" w:hAnsi="Arial" w:cs="Arial"/>
          <w:sz w:val="28"/>
          <w:szCs w:val="28"/>
        </w:rPr>
        <w:t xml:space="preserve">              </w:t>
      </w:r>
      <w:r w:rsidR="00333DA4" w:rsidRPr="004170CA">
        <w:rPr>
          <w:rStyle w:val="FontStyle24"/>
          <w:rFonts w:ascii="Arial" w:hAnsi="Arial" w:cs="Arial"/>
          <w:sz w:val="28"/>
          <w:szCs w:val="28"/>
        </w:rPr>
        <w:t>2011 r., Rep. A Nr</w:t>
      </w:r>
      <w:r w:rsidR="00310B37">
        <w:rPr>
          <w:rStyle w:val="FontStyle24"/>
          <w:rFonts w:ascii="Arial" w:hAnsi="Arial" w:cs="Arial"/>
          <w:sz w:val="28"/>
          <w:szCs w:val="28"/>
        </w:rPr>
        <w:t xml:space="preserve"> </w:t>
      </w:r>
      <w:r w:rsidR="00333DA4" w:rsidRPr="004170CA">
        <w:rPr>
          <w:rStyle w:val="FontStyle24"/>
          <w:rFonts w:ascii="Arial" w:hAnsi="Arial" w:cs="Arial"/>
          <w:sz w:val="28"/>
          <w:szCs w:val="28"/>
        </w:rPr>
        <w:t xml:space="preserve">W akcie tym </w:t>
      </w:r>
      <w:r w:rsidR="00310B37" w:rsidRPr="00310B37">
        <w:rPr>
          <w:rStyle w:val="FontStyle24"/>
          <w:rFonts w:ascii="Arial" w:hAnsi="Arial" w:cs="Arial"/>
          <w:sz w:val="28"/>
          <w:szCs w:val="28"/>
        </w:rPr>
        <w:t xml:space="preserve">R </w:t>
      </w:r>
      <w:proofErr w:type="spellStart"/>
      <w:r w:rsidR="00310B37" w:rsidRPr="00310B37">
        <w:rPr>
          <w:rStyle w:val="FontStyle24"/>
          <w:rFonts w:ascii="Arial" w:hAnsi="Arial" w:cs="Arial"/>
          <w:sz w:val="28"/>
          <w:szCs w:val="28"/>
        </w:rPr>
        <w:t>R</w:t>
      </w:r>
      <w:proofErr w:type="spellEnd"/>
      <w:r w:rsidR="00310B37" w:rsidRPr="00310B37">
        <w:rPr>
          <w:rStyle w:val="FontStyle24"/>
          <w:rFonts w:ascii="Arial" w:hAnsi="Arial" w:cs="Arial"/>
          <w:sz w:val="28"/>
          <w:szCs w:val="28"/>
        </w:rPr>
        <w:t xml:space="preserve">, M R, A K i E K </w:t>
      </w:r>
      <w:r w:rsidR="00333DA4" w:rsidRPr="004170CA">
        <w:rPr>
          <w:rStyle w:val="FontStyle24"/>
          <w:rFonts w:ascii="Arial" w:hAnsi="Arial" w:cs="Arial"/>
          <w:sz w:val="28"/>
          <w:szCs w:val="28"/>
        </w:rPr>
        <w:t>przenieśli przysługujące im prawa do nieruchomości przy ul. Dolnej 41 na E</w:t>
      </w:r>
      <w:r w:rsidR="00310B37">
        <w:rPr>
          <w:rStyle w:val="FontStyle24"/>
          <w:rFonts w:ascii="Arial" w:hAnsi="Arial" w:cs="Arial"/>
          <w:sz w:val="28"/>
          <w:szCs w:val="28"/>
        </w:rPr>
        <w:t xml:space="preserve"> </w:t>
      </w:r>
      <w:r w:rsidR="00333DA4" w:rsidRPr="004170CA">
        <w:rPr>
          <w:rStyle w:val="FontStyle24"/>
          <w:rFonts w:ascii="Arial" w:hAnsi="Arial" w:cs="Arial"/>
          <w:sz w:val="28"/>
          <w:szCs w:val="28"/>
        </w:rPr>
        <w:t>i K</w:t>
      </w:r>
      <w:r w:rsidR="00333DA4" w:rsidRPr="004170CA">
        <w:rPr>
          <w:rStyle w:val="FontStyle24"/>
          <w:rFonts w:ascii="Arial" w:hAnsi="Arial" w:cs="Arial"/>
          <w:sz w:val="28"/>
          <w:szCs w:val="28"/>
        </w:rPr>
        <w:tab/>
        <w:t>Z</w:t>
      </w:r>
      <w:r w:rsidR="00310B37">
        <w:rPr>
          <w:rStyle w:val="FontStyle24"/>
          <w:rFonts w:ascii="Arial" w:hAnsi="Arial" w:cs="Arial"/>
          <w:sz w:val="28"/>
          <w:szCs w:val="28"/>
        </w:rPr>
        <w:t xml:space="preserve">  </w:t>
      </w:r>
      <w:r w:rsidR="00333DA4" w:rsidRPr="004170CA">
        <w:rPr>
          <w:rStyle w:val="FontStyle24"/>
          <w:rFonts w:ascii="Arial" w:hAnsi="Arial" w:cs="Arial"/>
          <w:sz w:val="28"/>
          <w:szCs w:val="28"/>
        </w:rPr>
        <w:t>oraz A</w:t>
      </w:r>
      <w:r w:rsidR="004222C4">
        <w:rPr>
          <w:rStyle w:val="FontStyle24"/>
          <w:rFonts w:ascii="Arial" w:hAnsi="Arial" w:cs="Arial"/>
          <w:sz w:val="28"/>
          <w:szCs w:val="28"/>
        </w:rPr>
        <w:t xml:space="preserve"> </w:t>
      </w:r>
      <w:r w:rsidR="00333DA4" w:rsidRPr="004170CA">
        <w:rPr>
          <w:rStyle w:val="FontStyle24"/>
          <w:rFonts w:ascii="Arial" w:hAnsi="Arial" w:cs="Arial"/>
          <w:sz w:val="28"/>
          <w:szCs w:val="28"/>
        </w:rPr>
        <w:t>K</w:t>
      </w:r>
      <w:r w:rsidR="00310B37">
        <w:rPr>
          <w:rStyle w:val="FontStyle24"/>
          <w:rFonts w:ascii="Arial" w:hAnsi="Arial" w:cs="Arial"/>
          <w:sz w:val="28"/>
          <w:szCs w:val="28"/>
        </w:rPr>
        <w:t>.</w:t>
      </w:r>
      <w:r w:rsidR="00333DA4" w:rsidRPr="004170CA">
        <w:rPr>
          <w:rStyle w:val="FontStyle24"/>
          <w:rFonts w:ascii="Arial" w:hAnsi="Arial" w:cs="Arial"/>
          <w:sz w:val="28"/>
          <w:szCs w:val="28"/>
        </w:rPr>
        <w:tab/>
      </w:r>
      <w:r w:rsidR="004222C4">
        <w:rPr>
          <w:rStyle w:val="FontStyle24"/>
          <w:rFonts w:ascii="Arial" w:hAnsi="Arial" w:cs="Arial"/>
          <w:sz w:val="28"/>
          <w:szCs w:val="28"/>
        </w:rPr>
        <w:t xml:space="preserve"> </w:t>
      </w:r>
      <w:r w:rsidR="00333DA4" w:rsidRPr="004170CA">
        <w:rPr>
          <w:rStyle w:val="FontStyle24"/>
          <w:rFonts w:ascii="Arial" w:hAnsi="Arial" w:cs="Arial"/>
          <w:sz w:val="28"/>
          <w:szCs w:val="28"/>
        </w:rPr>
        <w:t>Jednocześnie zostało to poprzedzone</w:t>
      </w:r>
      <w:r w:rsidR="00310B37">
        <w:rPr>
          <w:rStyle w:val="FontStyle24"/>
          <w:rFonts w:ascii="Arial" w:hAnsi="Arial" w:cs="Arial"/>
          <w:sz w:val="28"/>
          <w:szCs w:val="28"/>
        </w:rPr>
        <w:t xml:space="preserve"> </w:t>
      </w:r>
      <w:r w:rsidR="00333DA4" w:rsidRPr="004170CA">
        <w:rPr>
          <w:rStyle w:val="FontStyle24"/>
          <w:rFonts w:ascii="Arial" w:hAnsi="Arial" w:cs="Arial"/>
          <w:sz w:val="28"/>
          <w:szCs w:val="28"/>
        </w:rPr>
        <w:t>wydaniem decyzji z dnia</w:t>
      </w:r>
      <w:r w:rsidR="00310B37">
        <w:rPr>
          <w:rStyle w:val="FontStyle24"/>
          <w:rFonts w:ascii="Arial" w:hAnsi="Arial" w:cs="Arial"/>
          <w:sz w:val="28"/>
          <w:szCs w:val="28"/>
        </w:rPr>
        <w:t xml:space="preserve"> </w:t>
      </w:r>
      <w:r w:rsidR="00333DA4" w:rsidRPr="004170CA">
        <w:rPr>
          <w:rStyle w:val="FontStyle24"/>
          <w:rFonts w:ascii="Arial" w:hAnsi="Arial" w:cs="Arial"/>
          <w:sz w:val="28"/>
          <w:szCs w:val="28"/>
        </w:rPr>
        <w:t>2011 r., nr</w:t>
      </w:r>
      <w:r w:rsidR="00310B37">
        <w:rPr>
          <w:rStyle w:val="FontStyle24"/>
          <w:rFonts w:ascii="Arial" w:hAnsi="Arial" w:cs="Arial"/>
          <w:sz w:val="28"/>
          <w:szCs w:val="28"/>
        </w:rPr>
        <w:t xml:space="preserve"> </w:t>
      </w:r>
      <w:r w:rsidR="00333DA4" w:rsidRPr="004170CA">
        <w:rPr>
          <w:rStyle w:val="FontStyle24"/>
          <w:rFonts w:ascii="Arial" w:hAnsi="Arial" w:cs="Arial"/>
          <w:sz w:val="28"/>
          <w:szCs w:val="28"/>
        </w:rPr>
        <w:t>, na podstawie której przyznano</w:t>
      </w:r>
      <w:r w:rsidR="00310B37">
        <w:rPr>
          <w:rStyle w:val="FontStyle24"/>
          <w:rFonts w:ascii="Arial" w:hAnsi="Arial" w:cs="Arial"/>
          <w:sz w:val="28"/>
          <w:szCs w:val="28"/>
        </w:rPr>
        <w:t xml:space="preserve"> </w:t>
      </w:r>
      <w:r w:rsidR="00333DA4" w:rsidRPr="004170CA">
        <w:rPr>
          <w:rStyle w:val="FontStyle24"/>
          <w:rFonts w:ascii="Arial" w:hAnsi="Arial" w:cs="Arial"/>
          <w:sz w:val="28"/>
          <w:szCs w:val="28"/>
        </w:rPr>
        <w:t>użytkowanie wieczyste następcom właścicieli hipotecznych.</w:t>
      </w:r>
    </w:p>
    <w:p w14:paraId="75E948C7" w14:textId="6B1A1F3E" w:rsidR="00333DA4" w:rsidRPr="004222C4" w:rsidRDefault="00310B37" w:rsidP="00310B37">
      <w:pPr>
        <w:pStyle w:val="Style10"/>
        <w:tabs>
          <w:tab w:val="left" w:pos="1162"/>
          <w:tab w:val="left" w:pos="3043"/>
          <w:tab w:val="left" w:pos="4296"/>
        </w:tabs>
        <w:spacing w:before="5" w:after="480" w:line="360" w:lineRule="auto"/>
        <w:ind w:firstLine="0"/>
        <w:jc w:val="left"/>
        <w:rPr>
          <w:rStyle w:val="FontStyle24"/>
          <w:rFonts w:ascii="Arial" w:hAnsi="Arial" w:cs="Arial"/>
          <w:sz w:val="28"/>
          <w:szCs w:val="28"/>
        </w:rPr>
      </w:pPr>
      <w:r>
        <w:rPr>
          <w:rStyle w:val="FontStyle24"/>
          <w:rFonts w:ascii="Arial" w:hAnsi="Arial" w:cs="Arial"/>
          <w:sz w:val="28"/>
          <w:szCs w:val="28"/>
        </w:rPr>
        <w:t>1.9.</w:t>
      </w:r>
      <w:r w:rsidR="00333DA4" w:rsidRPr="004170CA">
        <w:rPr>
          <w:rStyle w:val="FontStyle24"/>
          <w:rFonts w:ascii="Arial" w:hAnsi="Arial" w:cs="Arial"/>
          <w:sz w:val="28"/>
          <w:szCs w:val="28"/>
        </w:rPr>
        <w:t>Analizując tego rodzaju stan rzeczy, Komisja uznała, że w wyniku czynności</w:t>
      </w:r>
      <w:r>
        <w:rPr>
          <w:rStyle w:val="FontStyle24"/>
          <w:rFonts w:ascii="Arial" w:hAnsi="Arial" w:cs="Arial"/>
          <w:sz w:val="28"/>
          <w:szCs w:val="28"/>
        </w:rPr>
        <w:t xml:space="preserve"> </w:t>
      </w:r>
      <w:r w:rsidR="00333DA4" w:rsidRPr="004170CA">
        <w:rPr>
          <w:rStyle w:val="FontStyle24"/>
          <w:rFonts w:ascii="Arial" w:hAnsi="Arial" w:cs="Arial"/>
          <w:sz w:val="28"/>
          <w:szCs w:val="28"/>
        </w:rPr>
        <w:t>prawnych z dnia</w:t>
      </w:r>
      <w:r>
        <w:rPr>
          <w:rStyle w:val="FontStyle24"/>
          <w:rFonts w:ascii="Arial" w:hAnsi="Arial" w:cs="Arial"/>
          <w:sz w:val="28"/>
          <w:szCs w:val="28"/>
        </w:rPr>
        <w:t xml:space="preserve"> </w:t>
      </w:r>
      <w:r w:rsidR="00333DA4" w:rsidRPr="004170CA">
        <w:rPr>
          <w:rStyle w:val="FontStyle24"/>
          <w:rFonts w:ascii="Arial" w:hAnsi="Arial" w:cs="Arial"/>
          <w:sz w:val="28"/>
          <w:szCs w:val="28"/>
        </w:rPr>
        <w:t>2011 r. doszło wyłącznie do przeniesienia prawa zgłoszenia</w:t>
      </w:r>
      <w:r>
        <w:rPr>
          <w:rStyle w:val="FontStyle24"/>
          <w:rFonts w:ascii="Arial" w:hAnsi="Arial" w:cs="Arial"/>
          <w:sz w:val="28"/>
          <w:szCs w:val="28"/>
        </w:rPr>
        <w:t xml:space="preserve"> </w:t>
      </w:r>
      <w:r w:rsidR="00333DA4" w:rsidRPr="004170CA">
        <w:rPr>
          <w:rStyle w:val="FontStyle24"/>
          <w:rFonts w:ascii="Arial" w:hAnsi="Arial" w:cs="Arial"/>
          <w:sz w:val="28"/>
          <w:szCs w:val="28"/>
        </w:rPr>
        <w:t>wniosku o przyznanie prawa własności czasowej, które, jak już wcześniej wspomniano, było</w:t>
      </w:r>
      <w:r>
        <w:rPr>
          <w:rStyle w:val="FontStyle24"/>
          <w:rFonts w:ascii="Arial" w:hAnsi="Arial" w:cs="Arial"/>
          <w:sz w:val="28"/>
          <w:szCs w:val="28"/>
        </w:rPr>
        <w:t xml:space="preserve"> </w:t>
      </w:r>
      <w:r w:rsidR="00333DA4" w:rsidRPr="004170CA">
        <w:rPr>
          <w:rStyle w:val="FontStyle24"/>
          <w:rFonts w:ascii="Arial" w:hAnsi="Arial" w:cs="Arial"/>
          <w:sz w:val="28"/>
          <w:szCs w:val="28"/>
        </w:rPr>
        <w:t>zbywalne. Z pewnością zaś nie doszło do przeniesienia prawa żądania zawarcia umowy</w:t>
      </w:r>
      <w:r w:rsidR="00333DA4" w:rsidRPr="004170CA">
        <w:rPr>
          <w:rStyle w:val="FontStyle24"/>
          <w:rFonts w:ascii="Arial" w:hAnsi="Arial" w:cs="Arial"/>
          <w:sz w:val="28"/>
          <w:szCs w:val="28"/>
        </w:rPr>
        <w:br/>
        <w:t>o ustanowieniu użytkowania wieczystego. Uprawnienie to zostało bowiem przyznane decyzją</w:t>
      </w:r>
      <w:r>
        <w:rPr>
          <w:rStyle w:val="FontStyle24"/>
          <w:rFonts w:ascii="Arial" w:hAnsi="Arial" w:cs="Arial"/>
          <w:sz w:val="28"/>
          <w:szCs w:val="28"/>
        </w:rPr>
        <w:t xml:space="preserve"> </w:t>
      </w:r>
      <w:r w:rsidR="00333DA4" w:rsidRPr="004170CA">
        <w:rPr>
          <w:rStyle w:val="FontStyle24"/>
          <w:rFonts w:ascii="Arial" w:hAnsi="Arial" w:cs="Arial"/>
          <w:sz w:val="28"/>
          <w:szCs w:val="28"/>
        </w:rPr>
        <w:t>z dnia</w:t>
      </w:r>
      <w:r>
        <w:rPr>
          <w:rStyle w:val="FontStyle24"/>
          <w:rFonts w:ascii="Arial" w:hAnsi="Arial" w:cs="Arial"/>
          <w:sz w:val="28"/>
          <w:szCs w:val="28"/>
        </w:rPr>
        <w:t xml:space="preserve"> </w:t>
      </w:r>
      <w:r w:rsidR="00333DA4" w:rsidRPr="004170CA">
        <w:rPr>
          <w:rStyle w:val="FontStyle24"/>
          <w:rFonts w:ascii="Arial" w:hAnsi="Arial" w:cs="Arial"/>
          <w:sz w:val="28"/>
          <w:szCs w:val="28"/>
        </w:rPr>
        <w:t>2011 r., miało charakter ściśle związany z osobami wskazanymi w tym akcie</w:t>
      </w:r>
      <w:r>
        <w:rPr>
          <w:rStyle w:val="FontStyle24"/>
          <w:rFonts w:ascii="Arial" w:hAnsi="Arial" w:cs="Arial"/>
          <w:sz w:val="28"/>
          <w:szCs w:val="28"/>
        </w:rPr>
        <w:t xml:space="preserve"> </w:t>
      </w:r>
      <w:r w:rsidR="00333DA4" w:rsidRPr="004170CA">
        <w:rPr>
          <w:rStyle w:val="FontStyle24"/>
          <w:rFonts w:ascii="Arial" w:hAnsi="Arial" w:cs="Arial"/>
          <w:sz w:val="28"/>
          <w:szCs w:val="28"/>
        </w:rPr>
        <w:t>administracyjnym i jako takie nie było zbywalne. W rezultacie tego, w niniejszej sprawie</w:t>
      </w:r>
      <w:r>
        <w:rPr>
          <w:rStyle w:val="FontStyle24"/>
          <w:rFonts w:ascii="Arial" w:hAnsi="Arial" w:cs="Arial"/>
          <w:sz w:val="28"/>
          <w:szCs w:val="28"/>
        </w:rPr>
        <w:t xml:space="preserve"> </w:t>
      </w:r>
      <w:r w:rsidR="00333DA4" w:rsidRPr="004170CA">
        <w:rPr>
          <w:rStyle w:val="FontStyle24"/>
          <w:rFonts w:ascii="Arial" w:hAnsi="Arial" w:cs="Arial"/>
          <w:sz w:val="28"/>
          <w:szCs w:val="28"/>
        </w:rPr>
        <w:t>w dniu 2011 r. doszło do zmiany stanu faktycznego, skutkującej</w:t>
      </w:r>
      <w:r>
        <w:rPr>
          <w:rStyle w:val="FontStyle24"/>
          <w:rFonts w:ascii="Arial" w:hAnsi="Arial" w:cs="Arial"/>
          <w:sz w:val="28"/>
          <w:szCs w:val="28"/>
        </w:rPr>
        <w:t xml:space="preserve"> </w:t>
      </w:r>
      <w:r w:rsidR="00333DA4" w:rsidRPr="004170CA">
        <w:rPr>
          <w:rStyle w:val="FontStyle24"/>
          <w:rFonts w:ascii="Arial" w:hAnsi="Arial" w:cs="Arial"/>
          <w:sz w:val="28"/>
          <w:szCs w:val="28"/>
        </w:rPr>
        <w:t>bezprzedmiotowością pierwszej decyzji reprywatyzacyjnej. Z jednej bowiem strony, E</w:t>
      </w:r>
      <w:r>
        <w:rPr>
          <w:rStyle w:val="FontStyle24"/>
          <w:rFonts w:ascii="Arial" w:hAnsi="Arial" w:cs="Arial"/>
          <w:sz w:val="28"/>
          <w:szCs w:val="28"/>
        </w:rPr>
        <w:t xml:space="preserve"> </w:t>
      </w:r>
      <w:r w:rsidR="00333DA4" w:rsidRPr="004170CA">
        <w:rPr>
          <w:rStyle w:val="FontStyle24"/>
          <w:rFonts w:ascii="Arial" w:hAnsi="Arial" w:cs="Arial"/>
          <w:sz w:val="28"/>
          <w:szCs w:val="28"/>
        </w:rPr>
        <w:t>i</w:t>
      </w:r>
      <w:r>
        <w:rPr>
          <w:rStyle w:val="FontStyle24"/>
          <w:rFonts w:ascii="Arial" w:hAnsi="Arial" w:cs="Arial"/>
          <w:sz w:val="28"/>
          <w:szCs w:val="28"/>
        </w:rPr>
        <w:t xml:space="preserve"> </w:t>
      </w:r>
      <w:r w:rsidR="00333DA4" w:rsidRPr="004170CA">
        <w:rPr>
          <w:rStyle w:val="FontStyle24"/>
          <w:rFonts w:ascii="Arial" w:hAnsi="Arial" w:cs="Arial"/>
          <w:sz w:val="28"/>
          <w:szCs w:val="28"/>
        </w:rPr>
        <w:t>K           Z oraz A K</w:t>
      </w:r>
      <w:r>
        <w:rPr>
          <w:rStyle w:val="FontStyle24"/>
          <w:rFonts w:ascii="Arial" w:hAnsi="Arial" w:cs="Arial"/>
          <w:sz w:val="28"/>
          <w:szCs w:val="28"/>
        </w:rPr>
        <w:t xml:space="preserve"> </w:t>
      </w:r>
      <w:r w:rsidR="00333DA4" w:rsidRPr="004170CA">
        <w:rPr>
          <w:rStyle w:val="FontStyle24"/>
          <w:rFonts w:ascii="Arial" w:hAnsi="Arial" w:cs="Arial"/>
          <w:sz w:val="28"/>
          <w:szCs w:val="28"/>
        </w:rPr>
        <w:t>nie mogli żądać jej wykonania, gdyż nie byli</w:t>
      </w:r>
      <w:r w:rsidR="00333DA4" w:rsidRPr="004170CA">
        <w:rPr>
          <w:rStyle w:val="FontStyle24"/>
          <w:rFonts w:ascii="Arial" w:hAnsi="Arial" w:cs="Arial"/>
          <w:sz w:val="28"/>
          <w:szCs w:val="28"/>
        </w:rPr>
        <w:br/>
        <w:t>beneficjentami tego aktu administracyjnego. Z drugiej zaś strony, niedopuszczalnym stało się</w:t>
      </w:r>
      <w:r>
        <w:rPr>
          <w:rStyle w:val="FontStyle24"/>
          <w:rFonts w:ascii="Arial" w:hAnsi="Arial" w:cs="Arial"/>
          <w:sz w:val="28"/>
          <w:szCs w:val="28"/>
        </w:rPr>
        <w:t xml:space="preserve"> </w:t>
      </w:r>
      <w:r w:rsidR="00333DA4" w:rsidRPr="004170CA">
        <w:rPr>
          <w:rStyle w:val="FontStyle24"/>
          <w:rFonts w:ascii="Arial" w:hAnsi="Arial" w:cs="Arial"/>
          <w:sz w:val="28"/>
          <w:szCs w:val="28"/>
        </w:rPr>
        <w:t xml:space="preserve">zawarcie aktu notarialnego </w:t>
      </w:r>
      <w:r w:rsidR="00333DA4" w:rsidRPr="004170CA">
        <w:rPr>
          <w:rStyle w:val="FontStyle24"/>
          <w:rFonts w:ascii="Arial" w:hAnsi="Arial" w:cs="Arial"/>
          <w:spacing w:val="40"/>
          <w:sz w:val="28"/>
          <w:szCs w:val="28"/>
        </w:rPr>
        <w:t>z</w:t>
      </w:r>
      <w:r>
        <w:rPr>
          <w:rStyle w:val="FontStyle24"/>
          <w:rFonts w:ascii="Arial" w:hAnsi="Arial" w:cs="Arial"/>
          <w:spacing w:val="40"/>
          <w:sz w:val="28"/>
          <w:szCs w:val="28"/>
        </w:rPr>
        <w:t xml:space="preserve"> </w:t>
      </w:r>
      <w:r w:rsidR="00333DA4" w:rsidRPr="004170CA">
        <w:rPr>
          <w:rStyle w:val="FontStyle24"/>
          <w:rFonts w:ascii="Arial" w:hAnsi="Arial" w:cs="Arial"/>
          <w:spacing w:val="40"/>
          <w:sz w:val="28"/>
          <w:szCs w:val="28"/>
        </w:rPr>
        <w:t>R</w:t>
      </w:r>
      <w:r>
        <w:rPr>
          <w:rStyle w:val="FontStyle24"/>
          <w:rFonts w:ascii="Arial" w:hAnsi="Arial" w:cs="Arial"/>
          <w:spacing w:val="40"/>
          <w:sz w:val="28"/>
          <w:szCs w:val="28"/>
        </w:rPr>
        <w:t xml:space="preserve"> </w:t>
      </w:r>
      <w:proofErr w:type="spellStart"/>
      <w:r w:rsidR="00333DA4" w:rsidRPr="004170CA">
        <w:rPr>
          <w:rStyle w:val="FontStyle24"/>
          <w:rFonts w:ascii="Arial" w:hAnsi="Arial" w:cs="Arial"/>
          <w:spacing w:val="40"/>
          <w:sz w:val="28"/>
          <w:szCs w:val="28"/>
        </w:rPr>
        <w:t>R</w:t>
      </w:r>
      <w:proofErr w:type="spellEnd"/>
      <w:r w:rsidR="00333DA4" w:rsidRPr="004170CA">
        <w:rPr>
          <w:rStyle w:val="FontStyle24"/>
          <w:rFonts w:ascii="Arial" w:hAnsi="Arial" w:cs="Arial"/>
          <w:spacing w:val="40"/>
          <w:sz w:val="28"/>
          <w:szCs w:val="28"/>
        </w:rPr>
        <w:t>,</w:t>
      </w:r>
      <w:r w:rsidR="00333DA4" w:rsidRPr="004170CA">
        <w:rPr>
          <w:rStyle w:val="FontStyle24"/>
          <w:rFonts w:ascii="Arial" w:hAnsi="Arial" w:cs="Arial"/>
          <w:sz w:val="28"/>
          <w:szCs w:val="28"/>
        </w:rPr>
        <w:t xml:space="preserve"> </w:t>
      </w:r>
      <w:r w:rsidR="00333DA4" w:rsidRPr="004170CA">
        <w:rPr>
          <w:rStyle w:val="FontStyle24"/>
          <w:rFonts w:ascii="Arial" w:hAnsi="Arial" w:cs="Arial"/>
          <w:spacing w:val="40"/>
          <w:sz w:val="28"/>
          <w:szCs w:val="28"/>
        </w:rPr>
        <w:t>M</w:t>
      </w:r>
      <w:r>
        <w:rPr>
          <w:rStyle w:val="FontStyle24"/>
          <w:rFonts w:ascii="Arial" w:hAnsi="Arial" w:cs="Arial"/>
          <w:sz w:val="28"/>
          <w:szCs w:val="28"/>
        </w:rPr>
        <w:t xml:space="preserve"> </w:t>
      </w:r>
      <w:r w:rsidR="00333DA4" w:rsidRPr="004170CA">
        <w:rPr>
          <w:rStyle w:val="FontStyle24"/>
          <w:rFonts w:ascii="Arial" w:hAnsi="Arial" w:cs="Arial"/>
          <w:spacing w:val="40"/>
          <w:sz w:val="28"/>
          <w:szCs w:val="28"/>
        </w:rPr>
        <w:t>R,</w:t>
      </w:r>
      <w:r w:rsidR="00333DA4" w:rsidRPr="004170CA">
        <w:rPr>
          <w:rStyle w:val="FontStyle24"/>
          <w:rFonts w:ascii="Arial" w:hAnsi="Arial" w:cs="Arial"/>
          <w:sz w:val="28"/>
          <w:szCs w:val="28"/>
        </w:rPr>
        <w:t xml:space="preserve"> </w:t>
      </w:r>
      <w:r w:rsidR="00333DA4" w:rsidRPr="004170CA">
        <w:rPr>
          <w:rStyle w:val="FontStyle24"/>
          <w:rFonts w:ascii="Arial" w:hAnsi="Arial" w:cs="Arial"/>
          <w:spacing w:val="40"/>
          <w:sz w:val="28"/>
          <w:szCs w:val="28"/>
        </w:rPr>
        <w:t>A</w:t>
      </w:r>
      <w:r>
        <w:rPr>
          <w:rStyle w:val="FontStyle24"/>
          <w:rFonts w:ascii="Arial" w:hAnsi="Arial" w:cs="Arial"/>
          <w:spacing w:val="40"/>
          <w:sz w:val="28"/>
          <w:szCs w:val="28"/>
        </w:rPr>
        <w:t xml:space="preserve"> </w:t>
      </w:r>
      <w:r w:rsidR="00333DA4" w:rsidRPr="004170CA">
        <w:rPr>
          <w:rStyle w:val="FontStyle24"/>
          <w:rFonts w:ascii="Arial" w:hAnsi="Arial" w:cs="Arial"/>
          <w:spacing w:val="40"/>
          <w:sz w:val="28"/>
          <w:szCs w:val="28"/>
        </w:rPr>
        <w:t>K</w:t>
      </w:r>
      <w:r>
        <w:rPr>
          <w:rStyle w:val="FontStyle24"/>
          <w:rFonts w:ascii="Arial" w:hAnsi="Arial" w:cs="Arial"/>
          <w:sz w:val="28"/>
          <w:szCs w:val="28"/>
        </w:rPr>
        <w:t xml:space="preserve"> </w:t>
      </w:r>
      <w:r w:rsidR="00333DA4" w:rsidRPr="004170CA">
        <w:rPr>
          <w:rStyle w:val="FontStyle24"/>
          <w:rFonts w:ascii="Arial" w:hAnsi="Arial" w:cs="Arial"/>
          <w:spacing w:val="40"/>
          <w:sz w:val="28"/>
          <w:szCs w:val="28"/>
        </w:rPr>
        <w:t>i</w:t>
      </w:r>
      <w:r>
        <w:rPr>
          <w:rStyle w:val="FontStyle24"/>
          <w:rFonts w:ascii="Arial" w:hAnsi="Arial" w:cs="Arial"/>
          <w:spacing w:val="40"/>
          <w:sz w:val="28"/>
          <w:szCs w:val="28"/>
        </w:rPr>
        <w:t xml:space="preserve"> </w:t>
      </w:r>
      <w:r w:rsidR="00333DA4" w:rsidRPr="004170CA">
        <w:rPr>
          <w:rStyle w:val="FontStyle24"/>
          <w:rFonts w:ascii="Arial" w:hAnsi="Arial" w:cs="Arial"/>
          <w:spacing w:val="40"/>
          <w:sz w:val="28"/>
          <w:szCs w:val="28"/>
        </w:rPr>
        <w:t>E</w:t>
      </w:r>
      <w:r>
        <w:rPr>
          <w:rStyle w:val="FontStyle24"/>
          <w:rFonts w:ascii="Arial" w:hAnsi="Arial" w:cs="Arial"/>
          <w:sz w:val="28"/>
          <w:szCs w:val="28"/>
        </w:rPr>
        <w:t xml:space="preserve"> </w:t>
      </w:r>
      <w:r w:rsidR="00333DA4" w:rsidRPr="004170CA">
        <w:rPr>
          <w:rStyle w:val="FontStyle24"/>
          <w:rFonts w:ascii="Arial" w:hAnsi="Arial" w:cs="Arial"/>
          <w:sz w:val="28"/>
          <w:szCs w:val="28"/>
        </w:rPr>
        <w:t>K.</w:t>
      </w:r>
      <w:r>
        <w:rPr>
          <w:rStyle w:val="FontStyle24"/>
          <w:rFonts w:ascii="Arial" w:hAnsi="Arial" w:cs="Arial"/>
          <w:sz w:val="28"/>
          <w:szCs w:val="28"/>
        </w:rPr>
        <w:t xml:space="preserve"> </w:t>
      </w:r>
      <w:r w:rsidR="00333DA4" w:rsidRPr="004170CA">
        <w:rPr>
          <w:rStyle w:val="FontStyle24"/>
          <w:rFonts w:ascii="Arial" w:hAnsi="Arial" w:cs="Arial"/>
          <w:sz w:val="28"/>
          <w:szCs w:val="28"/>
        </w:rPr>
        <w:t>Osoby te zbyły bowiem roszczenia, które były podstawą</w:t>
      </w:r>
      <w:r>
        <w:rPr>
          <w:rStyle w:val="FontStyle24"/>
          <w:rFonts w:ascii="Arial" w:hAnsi="Arial" w:cs="Arial"/>
          <w:sz w:val="28"/>
          <w:szCs w:val="28"/>
        </w:rPr>
        <w:t xml:space="preserve"> </w:t>
      </w:r>
      <w:r w:rsidR="00333DA4" w:rsidRPr="004170CA">
        <w:rPr>
          <w:rStyle w:val="FontStyle24"/>
          <w:rFonts w:ascii="Arial" w:hAnsi="Arial" w:cs="Arial"/>
          <w:sz w:val="28"/>
          <w:szCs w:val="28"/>
        </w:rPr>
        <w:t>wydania decyzji z dnia</w:t>
      </w:r>
      <w:r>
        <w:rPr>
          <w:rStyle w:val="FontStyle24"/>
          <w:rFonts w:ascii="Arial" w:hAnsi="Arial" w:cs="Arial"/>
          <w:sz w:val="28"/>
          <w:szCs w:val="28"/>
        </w:rPr>
        <w:t xml:space="preserve"> </w:t>
      </w:r>
      <w:r w:rsidR="00333DA4" w:rsidRPr="004170CA">
        <w:rPr>
          <w:rStyle w:val="FontStyle24"/>
          <w:rFonts w:ascii="Arial" w:hAnsi="Arial" w:cs="Arial"/>
          <w:sz w:val="28"/>
          <w:szCs w:val="28"/>
        </w:rPr>
        <w:t>2011 r. Tego rodzaju stan rzeczy wymagał odpowiednej reakcji</w:t>
      </w:r>
      <w:r>
        <w:rPr>
          <w:rStyle w:val="FontStyle24"/>
          <w:rFonts w:ascii="Arial" w:hAnsi="Arial" w:cs="Arial"/>
          <w:sz w:val="28"/>
          <w:szCs w:val="28"/>
        </w:rPr>
        <w:t xml:space="preserve"> </w:t>
      </w:r>
      <w:r w:rsidR="00333DA4" w:rsidRPr="004170CA">
        <w:rPr>
          <w:rStyle w:val="FontStyle24"/>
          <w:rFonts w:ascii="Arial" w:hAnsi="Arial" w:cs="Arial"/>
          <w:sz w:val="28"/>
          <w:szCs w:val="28"/>
        </w:rPr>
        <w:t xml:space="preserve">ze strony Prezydenta m.st. Warszawy. Zdaniem Komisji jej podstawę prawną nie mógł jednak stanowić art. 155 k.p.a. Jak już bowiem wskazano, zmiana stanu faktycznego uniemożliwia skorzystanie z tej regulacji. Nie było również dopuszczalnym ponowne rozstrzygnięcie sprawy, a więc przyznanie prawa użytkowania wieczystego nowym podmiotom. Z tego też powodu w zaistniałych warunkach organ I instancji winien był na podstawie art. 162 §1 pkt 2 </w:t>
      </w:r>
      <w:r w:rsidR="00333DA4" w:rsidRPr="004170CA">
        <w:rPr>
          <w:rStyle w:val="FontStyle24"/>
          <w:rFonts w:ascii="Arial" w:hAnsi="Arial" w:cs="Arial"/>
          <w:sz w:val="28"/>
          <w:szCs w:val="28"/>
        </w:rPr>
        <w:lastRenderedPageBreak/>
        <w:t>k.p.a. stwierdzić wygaśnięcie pierwszej decyzji reprywatyzacyjnej, a następnie ponownie rozstrzygnąć wniosek dekretowy. Odwołanie się zaś w niniejszej sprawie do art. 155 k.p.a. było równoznaczne z rażącym naruszeniem obu omówionych regulacji.</w:t>
      </w:r>
    </w:p>
    <w:p w14:paraId="1199F52E" w14:textId="1C68CBA0" w:rsidR="00333DA4" w:rsidRPr="004170CA" w:rsidRDefault="00DD2EB0" w:rsidP="00DD2EB0">
      <w:pPr>
        <w:pStyle w:val="Style10"/>
        <w:tabs>
          <w:tab w:val="left" w:pos="1253"/>
        </w:tabs>
        <w:spacing w:after="480" w:line="360" w:lineRule="auto"/>
        <w:ind w:firstLine="0"/>
        <w:jc w:val="left"/>
        <w:rPr>
          <w:rStyle w:val="FontStyle24"/>
          <w:rFonts w:ascii="Arial" w:hAnsi="Arial" w:cs="Arial"/>
          <w:sz w:val="28"/>
          <w:szCs w:val="28"/>
        </w:rPr>
      </w:pPr>
      <w:r>
        <w:rPr>
          <w:rStyle w:val="FontStyle24"/>
          <w:rFonts w:ascii="Arial" w:hAnsi="Arial" w:cs="Arial"/>
          <w:sz w:val="28"/>
          <w:szCs w:val="28"/>
        </w:rPr>
        <w:t>1.10.</w:t>
      </w:r>
      <w:r w:rsidR="00333DA4" w:rsidRPr="004170CA">
        <w:rPr>
          <w:rStyle w:val="FontStyle24"/>
          <w:rFonts w:ascii="Arial" w:hAnsi="Arial" w:cs="Arial"/>
          <w:sz w:val="28"/>
          <w:szCs w:val="28"/>
        </w:rPr>
        <w:t>Powyższe potwierdza przy tym wyrok Wojewódzkiego Sądu Administracyjnego z siedzibą we Wrocławiu z dnia 3 grudnia 2009 r., sygn. akt III SA/</w:t>
      </w:r>
      <w:proofErr w:type="spellStart"/>
      <w:r w:rsidR="00333DA4" w:rsidRPr="004170CA">
        <w:rPr>
          <w:rStyle w:val="FontStyle24"/>
          <w:rFonts w:ascii="Arial" w:hAnsi="Arial" w:cs="Arial"/>
          <w:sz w:val="28"/>
          <w:szCs w:val="28"/>
        </w:rPr>
        <w:t>Wr</w:t>
      </w:r>
      <w:proofErr w:type="spellEnd"/>
      <w:r w:rsidR="00333DA4" w:rsidRPr="004170CA">
        <w:rPr>
          <w:rStyle w:val="FontStyle24"/>
          <w:rFonts w:ascii="Arial" w:hAnsi="Arial" w:cs="Arial"/>
          <w:sz w:val="28"/>
          <w:szCs w:val="28"/>
        </w:rPr>
        <w:t xml:space="preserve"> 274/09, w którym wskazano, że tryb wznowienia postępowania i tryb z art. 155 k.p.a. są całkowicie odrębnymi, niezależnymi od siebie instytucjami procesowymi, nie pozostającymi ze sobą w związku. Jakkolwiek w obu przypadkach dotyczą one weryfikacji decyzji ostatecznych i są trybami nadzwyczajnymi, jednakże system ten oparty jest na zasadzie niekonkurencyjności co oznacza, że poszczególne tryby nadzwyczajne mają na celu usunięcie tylko określonego rodzaju wadliwości decyzji i nie mogą być stosowane zamiennie. Naruszenie wyłączności stosowania określonego trybu nadzwyczajnego weryfikacji decyzji stanowiłoby rażące naruszenie prawa co stanowiłoby podstawę do stwierdzenia nieważności decyzji.</w:t>
      </w:r>
    </w:p>
    <w:p w14:paraId="5A5F94FD" w14:textId="77777777" w:rsidR="00333DA4" w:rsidRPr="004170CA" w:rsidRDefault="00333DA4" w:rsidP="004170CA">
      <w:pPr>
        <w:pStyle w:val="Style13"/>
        <w:spacing w:after="480" w:line="360" w:lineRule="auto"/>
        <w:ind w:right="14" w:firstLine="720"/>
        <w:jc w:val="left"/>
        <w:rPr>
          <w:rStyle w:val="FontStyle24"/>
          <w:rFonts w:ascii="Arial" w:hAnsi="Arial" w:cs="Arial"/>
          <w:sz w:val="28"/>
          <w:szCs w:val="28"/>
        </w:rPr>
      </w:pPr>
      <w:r w:rsidRPr="004170CA">
        <w:rPr>
          <w:rStyle w:val="FontStyle24"/>
          <w:rFonts w:ascii="Arial" w:hAnsi="Arial" w:cs="Arial"/>
          <w:sz w:val="28"/>
          <w:szCs w:val="28"/>
        </w:rPr>
        <w:t>Co prawda, w powyższym orzeczeniu porównano art. 145 k.p.a. z art.155 k.p.a., jednakże w ocenie Komisji przedmiotowe stanowisko znajduje zastosowanie również do określenia wzajemnych relacji pomiędzy art. 155 k.p.a. a art. 162 §1 pkt 2 k.p.a.</w:t>
      </w:r>
    </w:p>
    <w:p w14:paraId="1FE39F5B" w14:textId="16DC70FE" w:rsidR="00333DA4" w:rsidRPr="004170CA" w:rsidRDefault="00DD2EB0" w:rsidP="00DD2EB0">
      <w:pPr>
        <w:pStyle w:val="Style10"/>
        <w:tabs>
          <w:tab w:val="left" w:pos="1253"/>
        </w:tabs>
        <w:spacing w:after="480" w:line="360" w:lineRule="auto"/>
        <w:ind w:firstLine="0"/>
        <w:jc w:val="left"/>
        <w:rPr>
          <w:rStyle w:val="FontStyle24"/>
          <w:rFonts w:ascii="Arial" w:hAnsi="Arial" w:cs="Arial"/>
          <w:sz w:val="28"/>
          <w:szCs w:val="28"/>
        </w:rPr>
      </w:pPr>
      <w:r>
        <w:rPr>
          <w:rStyle w:val="FontStyle24"/>
          <w:rFonts w:ascii="Arial" w:hAnsi="Arial" w:cs="Arial"/>
          <w:sz w:val="28"/>
          <w:szCs w:val="28"/>
        </w:rPr>
        <w:t>1.11.</w:t>
      </w:r>
      <w:r w:rsidR="00333DA4" w:rsidRPr="004170CA">
        <w:rPr>
          <w:rStyle w:val="FontStyle24"/>
          <w:rFonts w:ascii="Arial" w:hAnsi="Arial" w:cs="Arial"/>
          <w:sz w:val="28"/>
          <w:szCs w:val="28"/>
        </w:rPr>
        <w:t xml:space="preserve">Nadto, zdaniem Komisji, podkreślony przez nią fakt, iż w niniejszej sprawie zastosowano niewłaściwy artykuł, nie sprowadzał się wyłącznie do teoretycznej i pozbawionej praktycznych konsekwencji dyskusji z decyzją Prezydenta m.st. Warszawy. Jak bowiem dotychczas wykazano, obie omówione instytucje istotnie różnią się od siebie, tzn. można odwołać się do nich w różnych okolicznościach i ich zastosowanie wiążą </w:t>
      </w:r>
      <w:r w:rsidR="00333DA4" w:rsidRPr="004170CA">
        <w:rPr>
          <w:rStyle w:val="FontStyle24"/>
          <w:rFonts w:ascii="Arial" w:hAnsi="Arial" w:cs="Arial"/>
          <w:sz w:val="28"/>
          <w:szCs w:val="28"/>
        </w:rPr>
        <w:lastRenderedPageBreak/>
        <w:t>się z odmiennymi konsekwencjami w sferze prawnej. W szczególności w tym ostatnim względzie należy podkreślić fakt, iż decyzja wydana na podstawie art. 155 k.p.a. ma charakter konstytutywny, a na podstawie art. 162 §1 pkt 2 k.p.a. ma charakter deklaratoryjny.</w:t>
      </w:r>
    </w:p>
    <w:p w14:paraId="13972E30" w14:textId="44683EA2" w:rsidR="00333DA4" w:rsidRPr="004170CA" w:rsidRDefault="00DD2EB0" w:rsidP="00D33D31">
      <w:pPr>
        <w:pStyle w:val="Style13"/>
        <w:spacing w:before="48" w:after="480" w:line="360" w:lineRule="auto"/>
        <w:ind w:right="14" w:firstLine="0"/>
        <w:jc w:val="left"/>
        <w:rPr>
          <w:rFonts w:ascii="Arial" w:hAnsi="Arial" w:cs="Arial"/>
          <w:sz w:val="28"/>
          <w:szCs w:val="28"/>
        </w:rPr>
      </w:pPr>
      <w:r>
        <w:rPr>
          <w:rStyle w:val="FontStyle24"/>
          <w:rFonts w:ascii="Arial" w:hAnsi="Arial" w:cs="Arial"/>
          <w:sz w:val="28"/>
          <w:szCs w:val="28"/>
        </w:rPr>
        <w:t>1.12</w:t>
      </w:r>
      <w:r w:rsidR="00333DA4" w:rsidRPr="004170CA">
        <w:rPr>
          <w:rStyle w:val="FontStyle24"/>
          <w:rFonts w:ascii="Arial" w:hAnsi="Arial" w:cs="Arial"/>
          <w:sz w:val="28"/>
          <w:szCs w:val="28"/>
        </w:rPr>
        <w:t>.Z tego też powodu należało przyjąć, że w omówionym zakresie doszło do rażącego naruszenia art. 155 k.p.a. i art. 162 §1 pkt 2 k.p.a.</w:t>
      </w:r>
    </w:p>
    <w:p w14:paraId="546CCAA0" w14:textId="77777777" w:rsidR="00D33D31" w:rsidRDefault="00333DA4" w:rsidP="00D33D31">
      <w:pPr>
        <w:pStyle w:val="Style9"/>
        <w:tabs>
          <w:tab w:val="left" w:pos="7814"/>
        </w:tabs>
        <w:spacing w:before="168" w:after="480" w:line="360" w:lineRule="auto"/>
        <w:ind w:left="730" w:hanging="365"/>
        <w:rPr>
          <w:rStyle w:val="FontStyle23"/>
          <w:rFonts w:ascii="Arial" w:hAnsi="Arial" w:cs="Arial"/>
          <w:b w:val="0"/>
          <w:bCs w:val="0"/>
          <w:sz w:val="28"/>
          <w:szCs w:val="28"/>
        </w:rPr>
      </w:pPr>
      <w:r w:rsidRPr="004170CA">
        <w:rPr>
          <w:rStyle w:val="FontStyle23"/>
          <w:rFonts w:ascii="Arial" w:hAnsi="Arial" w:cs="Arial"/>
          <w:b w:val="0"/>
          <w:bCs w:val="0"/>
          <w:sz w:val="28"/>
          <w:szCs w:val="28"/>
        </w:rPr>
        <w:t>2. Rażące naruszenie art. 155 k.p.a. poprzez jego zastosowanie do obarczonej</w:t>
      </w:r>
      <w:r w:rsidR="00DD2EB0">
        <w:rPr>
          <w:rStyle w:val="FontStyle23"/>
          <w:rFonts w:ascii="Arial" w:hAnsi="Arial" w:cs="Arial"/>
          <w:b w:val="0"/>
          <w:bCs w:val="0"/>
          <w:sz w:val="28"/>
          <w:szCs w:val="28"/>
        </w:rPr>
        <w:t xml:space="preserve"> </w:t>
      </w:r>
      <w:r w:rsidRPr="004170CA">
        <w:rPr>
          <w:rStyle w:val="FontStyle23"/>
          <w:rFonts w:ascii="Arial" w:hAnsi="Arial" w:cs="Arial"/>
          <w:b w:val="0"/>
          <w:bCs w:val="0"/>
          <w:sz w:val="28"/>
          <w:szCs w:val="28"/>
        </w:rPr>
        <w:t>kwalifikowanymi wadami prawnymi decyzji z dnia</w:t>
      </w:r>
      <w:r w:rsidR="00DD2EB0">
        <w:rPr>
          <w:rStyle w:val="FontStyle23"/>
          <w:rFonts w:ascii="Arial" w:hAnsi="Arial" w:cs="Arial"/>
          <w:b w:val="0"/>
          <w:bCs w:val="0"/>
          <w:sz w:val="28"/>
          <w:szCs w:val="28"/>
        </w:rPr>
        <w:t xml:space="preserve"> </w:t>
      </w:r>
      <w:r w:rsidRPr="004170CA">
        <w:rPr>
          <w:rStyle w:val="FontStyle23"/>
          <w:rFonts w:ascii="Arial" w:hAnsi="Arial" w:cs="Arial"/>
          <w:b w:val="0"/>
          <w:bCs w:val="0"/>
          <w:sz w:val="28"/>
          <w:szCs w:val="28"/>
        </w:rPr>
        <w:t>2011 r., nr</w:t>
      </w:r>
      <w:r w:rsidR="00DD2EB0">
        <w:rPr>
          <w:rStyle w:val="FontStyle23"/>
          <w:rFonts w:ascii="Arial" w:hAnsi="Arial" w:cs="Arial"/>
          <w:b w:val="0"/>
          <w:bCs w:val="0"/>
          <w:sz w:val="28"/>
          <w:szCs w:val="28"/>
        </w:rPr>
        <w:t xml:space="preserve"> .</w:t>
      </w:r>
    </w:p>
    <w:p w14:paraId="349D63AF" w14:textId="683F0341" w:rsidR="00333DA4" w:rsidRPr="004170CA" w:rsidRDefault="00DD2EB0" w:rsidP="00D33D31">
      <w:pPr>
        <w:pStyle w:val="Style9"/>
        <w:tabs>
          <w:tab w:val="left" w:pos="7814"/>
        </w:tabs>
        <w:spacing w:before="168" w:after="480" w:line="360" w:lineRule="auto"/>
        <w:ind w:firstLine="0"/>
        <w:rPr>
          <w:rStyle w:val="FontStyle24"/>
          <w:rFonts w:ascii="Arial" w:hAnsi="Arial" w:cs="Arial"/>
          <w:sz w:val="28"/>
          <w:szCs w:val="28"/>
        </w:rPr>
      </w:pPr>
      <w:r>
        <w:rPr>
          <w:rStyle w:val="FontStyle24"/>
          <w:rFonts w:ascii="Arial" w:hAnsi="Arial" w:cs="Arial"/>
          <w:sz w:val="28"/>
          <w:szCs w:val="28"/>
        </w:rPr>
        <w:t>2.1.</w:t>
      </w:r>
      <w:r w:rsidR="00333DA4" w:rsidRPr="004170CA">
        <w:rPr>
          <w:rStyle w:val="FontStyle24"/>
          <w:rFonts w:ascii="Arial" w:hAnsi="Arial" w:cs="Arial"/>
          <w:sz w:val="28"/>
          <w:szCs w:val="28"/>
        </w:rPr>
        <w:t>Na podstawie art. 155 k.p.a. mogą być zmieniane decyzje wadliwe (z wyjątkiem decyzji dotkniętych kwalifikowanymi wadami uzasadniającymi czy to wznowienie postępowania, czy to stwierdzenie nieważności decyzji), a także decyzje, które w żaden sposób nie naruszają prawa (por. wyrok NSA z dnia 5 października 2021 r., sygn. akt II OSK 202/21).</w:t>
      </w:r>
    </w:p>
    <w:p w14:paraId="4DC97FEE" w14:textId="77777777" w:rsidR="00DD2EB0" w:rsidRDefault="00DD2EB0" w:rsidP="00DD2EB0">
      <w:pPr>
        <w:pStyle w:val="Style10"/>
        <w:tabs>
          <w:tab w:val="left" w:pos="1109"/>
          <w:tab w:val="left" w:pos="7810"/>
        </w:tabs>
        <w:spacing w:before="5" w:after="480" w:line="360" w:lineRule="auto"/>
        <w:ind w:firstLine="0"/>
        <w:jc w:val="left"/>
        <w:rPr>
          <w:rStyle w:val="FontStyle24"/>
          <w:rFonts w:ascii="Arial" w:hAnsi="Arial" w:cs="Arial"/>
          <w:sz w:val="28"/>
          <w:szCs w:val="28"/>
        </w:rPr>
      </w:pPr>
      <w:r>
        <w:rPr>
          <w:rStyle w:val="FontStyle24"/>
          <w:rFonts w:ascii="Arial" w:hAnsi="Arial" w:cs="Arial"/>
          <w:sz w:val="28"/>
          <w:szCs w:val="28"/>
        </w:rPr>
        <w:t>2.2.</w:t>
      </w:r>
      <w:r w:rsidR="00333DA4" w:rsidRPr="004170CA">
        <w:rPr>
          <w:rStyle w:val="FontStyle24"/>
          <w:rFonts w:ascii="Arial" w:hAnsi="Arial" w:cs="Arial"/>
          <w:sz w:val="28"/>
          <w:szCs w:val="28"/>
        </w:rPr>
        <w:t>Uwzględniając powyższe orzeczenie, wskazać należy, że w decyzji z dnia 9 lutego</w:t>
      </w:r>
      <w:r>
        <w:rPr>
          <w:rStyle w:val="FontStyle24"/>
          <w:rFonts w:ascii="Arial" w:hAnsi="Arial" w:cs="Arial"/>
          <w:sz w:val="28"/>
          <w:szCs w:val="28"/>
        </w:rPr>
        <w:t xml:space="preserve"> </w:t>
      </w:r>
      <w:r w:rsidR="00333DA4" w:rsidRPr="004170CA">
        <w:rPr>
          <w:rStyle w:val="FontStyle24"/>
          <w:rFonts w:ascii="Arial" w:hAnsi="Arial" w:cs="Arial"/>
          <w:sz w:val="28"/>
          <w:szCs w:val="28"/>
        </w:rPr>
        <w:t>2022 r., nr KR VI R 22a/21, Komisja stwierdziła, iż decyzja z dni</w:t>
      </w:r>
      <w:r>
        <w:rPr>
          <w:rStyle w:val="FontStyle24"/>
          <w:rFonts w:ascii="Arial" w:hAnsi="Arial" w:cs="Arial"/>
          <w:sz w:val="28"/>
          <w:szCs w:val="28"/>
        </w:rPr>
        <w:t xml:space="preserve">a </w:t>
      </w:r>
      <w:r w:rsidR="00333DA4" w:rsidRPr="004170CA">
        <w:rPr>
          <w:rStyle w:val="FontStyle24"/>
          <w:rFonts w:ascii="Arial" w:hAnsi="Arial" w:cs="Arial"/>
          <w:sz w:val="28"/>
          <w:szCs w:val="28"/>
        </w:rPr>
        <w:t>2011 r., nr</w:t>
      </w:r>
      <w:r>
        <w:rPr>
          <w:rStyle w:val="FontStyle24"/>
          <w:rFonts w:ascii="Arial" w:hAnsi="Arial" w:cs="Arial"/>
          <w:sz w:val="28"/>
          <w:szCs w:val="28"/>
        </w:rPr>
        <w:t xml:space="preserve"> </w:t>
      </w:r>
      <w:r w:rsidR="00333DA4" w:rsidRPr="004170CA">
        <w:rPr>
          <w:rStyle w:val="FontStyle24"/>
          <w:rFonts w:ascii="Arial" w:hAnsi="Arial" w:cs="Arial"/>
          <w:sz w:val="28"/>
          <w:szCs w:val="28"/>
        </w:rPr>
        <w:t>, została wydana z rażącym naruszeniem: art. 7 ust. 2 Dekretu z dnia 26</w:t>
      </w:r>
      <w:r>
        <w:rPr>
          <w:rStyle w:val="FontStyle24"/>
          <w:rFonts w:ascii="Arial" w:hAnsi="Arial" w:cs="Arial"/>
          <w:sz w:val="28"/>
          <w:szCs w:val="28"/>
        </w:rPr>
        <w:t xml:space="preserve"> </w:t>
      </w:r>
      <w:r w:rsidR="00333DA4" w:rsidRPr="004170CA">
        <w:rPr>
          <w:rStyle w:val="FontStyle24"/>
          <w:rFonts w:ascii="Arial" w:hAnsi="Arial" w:cs="Arial"/>
          <w:sz w:val="28"/>
          <w:szCs w:val="28"/>
        </w:rPr>
        <w:t>października 1945 r. o własności i użytkowaniu gruntów na obszarze m.st. Warszawy (Dz. U.</w:t>
      </w:r>
      <w:r>
        <w:rPr>
          <w:rStyle w:val="FontStyle24"/>
          <w:rFonts w:ascii="Arial" w:hAnsi="Arial" w:cs="Arial"/>
          <w:sz w:val="28"/>
          <w:szCs w:val="28"/>
        </w:rPr>
        <w:t xml:space="preserve"> </w:t>
      </w:r>
      <w:r w:rsidR="00333DA4" w:rsidRPr="004170CA">
        <w:rPr>
          <w:rStyle w:val="FontStyle24"/>
          <w:rFonts w:ascii="Arial" w:hAnsi="Arial" w:cs="Arial"/>
          <w:sz w:val="28"/>
          <w:szCs w:val="28"/>
        </w:rPr>
        <w:t>z 1945 r. Nr 50, poz. 279; dalej: Dekret z dnia 26 października 1945 r.), art. 235 §1 ustawy</w:t>
      </w:r>
      <w:r w:rsidR="00333DA4" w:rsidRPr="004170CA">
        <w:rPr>
          <w:rStyle w:val="FontStyle24"/>
          <w:rFonts w:ascii="Arial" w:hAnsi="Arial" w:cs="Arial"/>
          <w:sz w:val="28"/>
          <w:szCs w:val="28"/>
        </w:rPr>
        <w:br/>
        <w:t xml:space="preserve">z dnia 23 kwietnia 1964 r. kodeks cywilny (Dz. U. z 1964 r. Nr 16, poz. 93 z </w:t>
      </w:r>
      <w:proofErr w:type="spellStart"/>
      <w:r w:rsidR="00333DA4" w:rsidRPr="004170CA">
        <w:rPr>
          <w:rStyle w:val="FontStyle24"/>
          <w:rFonts w:ascii="Arial" w:hAnsi="Arial" w:cs="Arial"/>
          <w:sz w:val="28"/>
          <w:szCs w:val="28"/>
        </w:rPr>
        <w:t>późn</w:t>
      </w:r>
      <w:proofErr w:type="spellEnd"/>
      <w:r w:rsidR="00333DA4" w:rsidRPr="004170CA">
        <w:rPr>
          <w:rStyle w:val="FontStyle24"/>
          <w:rFonts w:ascii="Arial" w:hAnsi="Arial" w:cs="Arial"/>
          <w:sz w:val="28"/>
          <w:szCs w:val="28"/>
        </w:rPr>
        <w:t>. zm.), art.</w:t>
      </w:r>
      <w:r>
        <w:rPr>
          <w:rStyle w:val="FontStyle24"/>
          <w:rFonts w:ascii="Arial" w:hAnsi="Arial" w:cs="Arial"/>
          <w:sz w:val="28"/>
          <w:szCs w:val="28"/>
        </w:rPr>
        <w:t xml:space="preserve"> </w:t>
      </w:r>
      <w:r w:rsidR="00333DA4" w:rsidRPr="004170CA">
        <w:rPr>
          <w:rStyle w:val="FontStyle24"/>
          <w:rFonts w:ascii="Arial" w:hAnsi="Arial" w:cs="Arial"/>
          <w:sz w:val="28"/>
          <w:szCs w:val="28"/>
        </w:rPr>
        <w:t>31 i art. 93 ust. 3b ustawy z dnia 21 sierpnia 1997 r. o gospodarce nieruchomościami (Dz. U. z</w:t>
      </w:r>
      <w:r>
        <w:rPr>
          <w:rStyle w:val="FontStyle24"/>
          <w:rFonts w:ascii="Arial" w:hAnsi="Arial" w:cs="Arial"/>
          <w:sz w:val="28"/>
          <w:szCs w:val="28"/>
        </w:rPr>
        <w:t xml:space="preserve"> </w:t>
      </w:r>
      <w:r w:rsidR="00333DA4" w:rsidRPr="004170CA">
        <w:rPr>
          <w:rStyle w:val="FontStyle24"/>
          <w:rFonts w:ascii="Arial" w:hAnsi="Arial" w:cs="Arial"/>
          <w:sz w:val="28"/>
          <w:szCs w:val="28"/>
        </w:rPr>
        <w:t>2021 r., poz. 1899), §210 rozporządzenia Ministra Infrastruktury w sprawie warunków</w:t>
      </w:r>
      <w:r w:rsidR="00333DA4" w:rsidRPr="004170CA">
        <w:rPr>
          <w:rStyle w:val="FontStyle24"/>
          <w:rFonts w:ascii="Arial" w:hAnsi="Arial" w:cs="Arial"/>
          <w:sz w:val="28"/>
          <w:szCs w:val="28"/>
        </w:rPr>
        <w:br/>
        <w:t>technicznych, jakim powinny odpowiadać budynki i ich usytuowanie z dnia 12 kwietnia 2002</w:t>
      </w:r>
      <w:r>
        <w:rPr>
          <w:rStyle w:val="FontStyle24"/>
          <w:rFonts w:ascii="Arial" w:hAnsi="Arial" w:cs="Arial"/>
          <w:sz w:val="28"/>
          <w:szCs w:val="28"/>
        </w:rPr>
        <w:t xml:space="preserve"> </w:t>
      </w:r>
      <w:r w:rsidR="00333DA4" w:rsidRPr="004170CA">
        <w:rPr>
          <w:rStyle w:val="FontStyle24"/>
          <w:rFonts w:ascii="Arial" w:hAnsi="Arial" w:cs="Arial"/>
          <w:sz w:val="28"/>
          <w:szCs w:val="28"/>
        </w:rPr>
        <w:t xml:space="preserve">r. (Dz. U. z 2019 r., poz. 1065), §4 ust. 1 </w:t>
      </w:r>
      <w:r w:rsidR="00333DA4" w:rsidRPr="004170CA">
        <w:rPr>
          <w:rStyle w:val="FontStyle24"/>
          <w:rFonts w:ascii="Arial" w:hAnsi="Arial" w:cs="Arial"/>
          <w:sz w:val="28"/>
          <w:szCs w:val="28"/>
        </w:rPr>
        <w:lastRenderedPageBreak/>
        <w:t>rozporządzenia Rady Ministrów w sprawie sposobu</w:t>
      </w:r>
      <w:r>
        <w:rPr>
          <w:rStyle w:val="FontStyle24"/>
          <w:rFonts w:ascii="Arial" w:hAnsi="Arial" w:cs="Arial"/>
          <w:sz w:val="28"/>
          <w:szCs w:val="28"/>
        </w:rPr>
        <w:t xml:space="preserve"> </w:t>
      </w:r>
      <w:r w:rsidR="00333DA4" w:rsidRPr="004170CA">
        <w:rPr>
          <w:rStyle w:val="FontStyle24"/>
          <w:rFonts w:ascii="Arial" w:hAnsi="Arial" w:cs="Arial"/>
          <w:sz w:val="28"/>
          <w:szCs w:val="28"/>
        </w:rPr>
        <w:t>i trybu dokonywania podziałów nieruchomości z dnia 7 grudnia 2004 r. (Dz. U. z 2004 r. Nr</w:t>
      </w:r>
      <w:r w:rsidR="00333DA4" w:rsidRPr="004170CA">
        <w:rPr>
          <w:rStyle w:val="FontStyle24"/>
          <w:rFonts w:ascii="Arial" w:hAnsi="Arial" w:cs="Arial"/>
          <w:sz w:val="28"/>
          <w:szCs w:val="28"/>
        </w:rPr>
        <w:br/>
        <w:t>268, poz. 2663) oraz art. 1, art. 2 ust. 1, art. 2a ust. 1 i 2, art. 19 ust. 1, 2 i 5, art. 21 ust. 1, art.</w:t>
      </w:r>
      <w:r>
        <w:rPr>
          <w:rStyle w:val="FontStyle24"/>
          <w:rFonts w:ascii="Arial" w:hAnsi="Arial" w:cs="Arial"/>
          <w:sz w:val="28"/>
          <w:szCs w:val="28"/>
        </w:rPr>
        <w:t xml:space="preserve"> </w:t>
      </w:r>
      <w:r w:rsidR="00333DA4" w:rsidRPr="004170CA">
        <w:rPr>
          <w:rStyle w:val="FontStyle24"/>
          <w:rFonts w:ascii="Arial" w:hAnsi="Arial" w:cs="Arial"/>
          <w:sz w:val="28"/>
          <w:szCs w:val="28"/>
        </w:rPr>
        <w:t>22 ust. 1 ustawy o drogach publicznych z dnia 21 marca 1985 r. (Dz. U. z 2021 r. poz. 1376).</w:t>
      </w:r>
    </w:p>
    <w:p w14:paraId="2AC856EF" w14:textId="3741DE81" w:rsidR="00333DA4" w:rsidRPr="004170CA" w:rsidRDefault="00DD2EB0" w:rsidP="00DD2EB0">
      <w:pPr>
        <w:pStyle w:val="Style10"/>
        <w:tabs>
          <w:tab w:val="left" w:pos="1109"/>
          <w:tab w:val="left" w:pos="7810"/>
        </w:tabs>
        <w:spacing w:before="5" w:after="480" w:line="360" w:lineRule="auto"/>
        <w:ind w:firstLine="0"/>
        <w:jc w:val="left"/>
        <w:rPr>
          <w:rStyle w:val="FontStyle24"/>
          <w:rFonts w:ascii="Arial" w:hAnsi="Arial" w:cs="Arial"/>
          <w:sz w:val="28"/>
          <w:szCs w:val="28"/>
        </w:rPr>
      </w:pPr>
      <w:r>
        <w:rPr>
          <w:rStyle w:val="FontStyle24"/>
          <w:rFonts w:ascii="Arial" w:hAnsi="Arial" w:cs="Arial"/>
          <w:sz w:val="28"/>
          <w:szCs w:val="28"/>
        </w:rPr>
        <w:tab/>
      </w:r>
      <w:r w:rsidR="00333DA4" w:rsidRPr="004170CA">
        <w:rPr>
          <w:rStyle w:val="FontStyle24"/>
          <w:rFonts w:ascii="Arial" w:hAnsi="Arial" w:cs="Arial"/>
          <w:sz w:val="28"/>
          <w:szCs w:val="28"/>
        </w:rPr>
        <w:t>Wynikało to po pierwsze z faktu, iż Prezydent m.st. Warszawy wydał decyzję, na podstawie</w:t>
      </w:r>
      <w:r>
        <w:rPr>
          <w:rStyle w:val="FontStyle24"/>
          <w:rFonts w:ascii="Arial" w:hAnsi="Arial" w:cs="Arial"/>
          <w:sz w:val="28"/>
          <w:szCs w:val="28"/>
        </w:rPr>
        <w:t xml:space="preserve"> </w:t>
      </w:r>
      <w:r w:rsidR="00333DA4" w:rsidRPr="004170CA">
        <w:rPr>
          <w:rStyle w:val="FontStyle24"/>
          <w:rFonts w:ascii="Arial" w:hAnsi="Arial" w:cs="Arial"/>
          <w:sz w:val="28"/>
          <w:szCs w:val="28"/>
        </w:rPr>
        <w:t>której ustanowiono użytkowanie wieczyste do dz. ew. nr , w sytuacji gdy częściowo na tej</w:t>
      </w:r>
      <w:r>
        <w:rPr>
          <w:rStyle w:val="FontStyle24"/>
          <w:rFonts w:ascii="Arial" w:hAnsi="Arial" w:cs="Arial"/>
          <w:sz w:val="28"/>
          <w:szCs w:val="28"/>
        </w:rPr>
        <w:t xml:space="preserve"> </w:t>
      </w:r>
      <w:r w:rsidR="00333DA4" w:rsidRPr="004170CA">
        <w:rPr>
          <w:rStyle w:val="FontStyle24"/>
          <w:rFonts w:ascii="Arial" w:hAnsi="Arial" w:cs="Arial"/>
          <w:sz w:val="28"/>
          <w:szCs w:val="28"/>
        </w:rPr>
        <w:t>działce i na działce sąsiedniej (nr ), a nieoddanej w użytkowanie wieczyste, usytuowany</w:t>
      </w:r>
      <w:r w:rsidR="00333DA4" w:rsidRPr="004170CA">
        <w:rPr>
          <w:rStyle w:val="FontStyle24"/>
          <w:rFonts w:ascii="Arial" w:hAnsi="Arial" w:cs="Arial"/>
          <w:sz w:val="28"/>
          <w:szCs w:val="28"/>
        </w:rPr>
        <w:br/>
        <w:t>był budynek, bez dokonania stosownego podziału tego obiektu. Po drugie, w następstwie</w:t>
      </w:r>
      <w:r>
        <w:rPr>
          <w:rStyle w:val="FontStyle24"/>
          <w:rFonts w:ascii="Arial" w:hAnsi="Arial" w:cs="Arial"/>
          <w:sz w:val="28"/>
          <w:szCs w:val="28"/>
        </w:rPr>
        <w:t xml:space="preserve"> </w:t>
      </w:r>
      <w:r w:rsidR="00333DA4" w:rsidRPr="004170CA">
        <w:rPr>
          <w:rStyle w:val="FontStyle24"/>
          <w:rFonts w:ascii="Arial" w:hAnsi="Arial" w:cs="Arial"/>
          <w:sz w:val="28"/>
          <w:szCs w:val="28"/>
        </w:rPr>
        <w:t>wydania decyzji z dnia</w:t>
      </w:r>
      <w:r>
        <w:rPr>
          <w:rStyle w:val="FontStyle24"/>
          <w:rFonts w:ascii="Arial" w:hAnsi="Arial" w:cs="Arial"/>
          <w:sz w:val="28"/>
          <w:szCs w:val="28"/>
        </w:rPr>
        <w:t xml:space="preserve"> </w:t>
      </w:r>
      <w:r w:rsidR="00333DA4" w:rsidRPr="004170CA">
        <w:rPr>
          <w:rStyle w:val="FontStyle24"/>
          <w:rFonts w:ascii="Arial" w:hAnsi="Arial" w:cs="Arial"/>
          <w:sz w:val="28"/>
          <w:szCs w:val="28"/>
        </w:rPr>
        <w:t>2011 r. doszło do realizacji roszczenia dekretowego w stosunku</w:t>
      </w:r>
      <w:r>
        <w:rPr>
          <w:rStyle w:val="FontStyle24"/>
          <w:rFonts w:ascii="Arial" w:hAnsi="Arial" w:cs="Arial"/>
          <w:sz w:val="28"/>
          <w:szCs w:val="28"/>
        </w:rPr>
        <w:t xml:space="preserve"> </w:t>
      </w:r>
      <w:r w:rsidR="00333DA4" w:rsidRPr="004170CA">
        <w:rPr>
          <w:rStyle w:val="FontStyle24"/>
          <w:rFonts w:ascii="Arial" w:hAnsi="Arial" w:cs="Arial"/>
          <w:sz w:val="28"/>
          <w:szCs w:val="28"/>
        </w:rPr>
        <w:t>do działek przeznaczonych częściowo pod drogę publiczną. Szczegółowe przytoczenie okoliczności w tym względzie jest zbędne, ze względu na dokładne ich opisanie w ww. decyzji Komisji. Jednocześnie ze względu na wystąpienie w sprawie nieodwracalnych skutków prawnych, Komisja była zobligowana wyłącznie do stwierdzenia wydania tego aktu z naruszeniem prawa.</w:t>
      </w:r>
    </w:p>
    <w:p w14:paraId="6E16810A" w14:textId="260314AB" w:rsidR="00333DA4" w:rsidRPr="004170CA" w:rsidRDefault="00333DA4" w:rsidP="00DD2EB0">
      <w:pPr>
        <w:pStyle w:val="Style13"/>
        <w:tabs>
          <w:tab w:val="left" w:pos="3254"/>
        </w:tabs>
        <w:spacing w:before="48" w:after="480" w:line="360" w:lineRule="auto"/>
        <w:ind w:right="5" w:firstLine="0"/>
        <w:jc w:val="left"/>
        <w:rPr>
          <w:rFonts w:ascii="Arial" w:hAnsi="Arial" w:cs="Arial"/>
          <w:sz w:val="28"/>
          <w:szCs w:val="28"/>
        </w:rPr>
      </w:pPr>
      <w:r w:rsidRPr="004170CA">
        <w:rPr>
          <w:rStyle w:val="FontStyle24"/>
          <w:rFonts w:ascii="Arial" w:hAnsi="Arial" w:cs="Arial"/>
          <w:sz w:val="28"/>
          <w:szCs w:val="28"/>
        </w:rPr>
        <w:t>2.</w:t>
      </w:r>
      <w:r w:rsidR="00200742">
        <w:rPr>
          <w:rStyle w:val="FontStyle24"/>
          <w:rFonts w:ascii="Arial" w:hAnsi="Arial" w:cs="Arial"/>
          <w:sz w:val="28"/>
          <w:szCs w:val="28"/>
        </w:rPr>
        <w:t xml:space="preserve"> </w:t>
      </w:r>
      <w:r w:rsidRPr="004170CA">
        <w:rPr>
          <w:rStyle w:val="FontStyle24"/>
          <w:rFonts w:ascii="Arial" w:hAnsi="Arial" w:cs="Arial"/>
          <w:sz w:val="28"/>
          <w:szCs w:val="28"/>
        </w:rPr>
        <w:t>3. Powyższe okoliczności mają istotny wpływ na wynik niniejszej sprawy. Jeżeli</w:t>
      </w:r>
      <w:r w:rsidR="00DD2EB0">
        <w:rPr>
          <w:rStyle w:val="FontStyle24"/>
          <w:rFonts w:ascii="Arial" w:hAnsi="Arial" w:cs="Arial"/>
          <w:sz w:val="28"/>
          <w:szCs w:val="28"/>
        </w:rPr>
        <w:t xml:space="preserve"> </w:t>
      </w:r>
      <w:r w:rsidRPr="004170CA">
        <w:rPr>
          <w:rStyle w:val="FontStyle24"/>
          <w:rFonts w:ascii="Arial" w:hAnsi="Arial" w:cs="Arial"/>
          <w:sz w:val="28"/>
          <w:szCs w:val="28"/>
        </w:rPr>
        <w:t>bowiem decyzja z dnia</w:t>
      </w:r>
      <w:r w:rsidR="00DD2EB0">
        <w:rPr>
          <w:rStyle w:val="FontStyle24"/>
          <w:rFonts w:ascii="Arial" w:hAnsi="Arial" w:cs="Arial"/>
          <w:sz w:val="28"/>
          <w:szCs w:val="28"/>
        </w:rPr>
        <w:t xml:space="preserve"> </w:t>
      </w:r>
      <w:r w:rsidRPr="004170CA">
        <w:rPr>
          <w:rStyle w:val="FontStyle24"/>
          <w:rFonts w:ascii="Arial" w:hAnsi="Arial" w:cs="Arial"/>
          <w:sz w:val="28"/>
          <w:szCs w:val="28"/>
        </w:rPr>
        <w:t>2011 r. dotknięta była kwalifikowanymi wadami prawnymi</w:t>
      </w:r>
      <w:r w:rsidR="00DD2EB0">
        <w:rPr>
          <w:rStyle w:val="FontStyle24"/>
          <w:rFonts w:ascii="Arial" w:hAnsi="Arial" w:cs="Arial"/>
          <w:sz w:val="28"/>
          <w:szCs w:val="28"/>
        </w:rPr>
        <w:t xml:space="preserve"> </w:t>
      </w:r>
      <w:r w:rsidRPr="004170CA">
        <w:rPr>
          <w:rStyle w:val="FontStyle24"/>
          <w:rFonts w:ascii="Arial" w:hAnsi="Arial" w:cs="Arial"/>
          <w:sz w:val="28"/>
          <w:szCs w:val="28"/>
        </w:rPr>
        <w:t>(art. 156 §1 k.p.a., art. 29 ust. 1 pkt 3a ustawy z dnia 9 marca 2017 r.), to niewątpliwe nie zachodziły przesłanki do jej zmiany na podstawie art. 155 k.p.a. Odwołanie się zaś przez Prezydenta m.st. Warszawy do tej regulacji w omówionym zakresie i wydanie decyzji z dnia 2011 r. świadczy o rażącym naruszeniu art. 155 k.p.a.</w:t>
      </w:r>
    </w:p>
    <w:p w14:paraId="706141C9" w14:textId="77777777" w:rsidR="00333DA4" w:rsidRPr="004170CA" w:rsidRDefault="00333DA4" w:rsidP="004170CA">
      <w:pPr>
        <w:pStyle w:val="Style9"/>
        <w:spacing w:before="115" w:after="480" w:line="360" w:lineRule="auto"/>
        <w:ind w:left="739" w:hanging="370"/>
        <w:rPr>
          <w:rStyle w:val="FontStyle23"/>
          <w:rFonts w:ascii="Arial" w:hAnsi="Arial" w:cs="Arial"/>
          <w:b w:val="0"/>
          <w:bCs w:val="0"/>
          <w:sz w:val="28"/>
          <w:szCs w:val="28"/>
        </w:rPr>
      </w:pPr>
      <w:r w:rsidRPr="004170CA">
        <w:rPr>
          <w:rStyle w:val="FontStyle23"/>
          <w:rFonts w:ascii="Arial" w:hAnsi="Arial" w:cs="Arial"/>
          <w:b w:val="0"/>
          <w:bCs w:val="0"/>
          <w:sz w:val="28"/>
          <w:szCs w:val="28"/>
        </w:rPr>
        <w:lastRenderedPageBreak/>
        <w:t>3. Rażące   naruszenie   art.   155   k.p.a.   ze   względu   na   charakter decyzji reprywatyzacyjnej oraz dokonanie zmiany podmiotowej.</w:t>
      </w:r>
    </w:p>
    <w:p w14:paraId="65E9C886" w14:textId="5F3CB172" w:rsidR="00333DA4" w:rsidRPr="004170CA" w:rsidRDefault="00333DA4" w:rsidP="00200742">
      <w:pPr>
        <w:pStyle w:val="Style13"/>
        <w:spacing w:before="187" w:after="480" w:line="360" w:lineRule="auto"/>
        <w:ind w:firstLine="0"/>
        <w:jc w:val="left"/>
        <w:rPr>
          <w:rStyle w:val="FontStyle24"/>
          <w:rFonts w:ascii="Arial" w:hAnsi="Arial" w:cs="Arial"/>
          <w:sz w:val="28"/>
          <w:szCs w:val="28"/>
        </w:rPr>
      </w:pPr>
      <w:r w:rsidRPr="004170CA">
        <w:rPr>
          <w:rStyle w:val="FontStyle24"/>
          <w:rFonts w:ascii="Arial" w:hAnsi="Arial" w:cs="Arial"/>
          <w:sz w:val="28"/>
          <w:szCs w:val="28"/>
        </w:rPr>
        <w:t>3.</w:t>
      </w:r>
      <w:r w:rsidR="00200742">
        <w:rPr>
          <w:rStyle w:val="FontStyle24"/>
          <w:rFonts w:ascii="Arial" w:hAnsi="Arial" w:cs="Arial"/>
          <w:sz w:val="28"/>
          <w:szCs w:val="28"/>
        </w:rPr>
        <w:t xml:space="preserve"> </w:t>
      </w:r>
      <w:r w:rsidRPr="004170CA">
        <w:rPr>
          <w:rStyle w:val="FontStyle24"/>
          <w:rFonts w:ascii="Arial" w:hAnsi="Arial" w:cs="Arial"/>
          <w:sz w:val="28"/>
          <w:szCs w:val="28"/>
        </w:rPr>
        <w:t xml:space="preserve">1. W orzecznictwie zgodnie podkreśla się, że na podstawie art. 154 lub art. 155 k.p.a. nie mogą być uchylane lub zmieniane tzw. decyzje związane, przy wydaniu których przepisy prawa nie pozwalają organom na swobodne uznanie. Tę okoliczność, tj. czy decyzja mająca być zmieniona w trybie art. 154 lub art. 155 k.p.a. jest decyzją swobodną, czy związaną, organ powinien zbadać w pierwszej kolejności. W sprawach, w których przy rozpoznawaniu sprawy brak jest tzw. </w:t>
      </w:r>
      <w:r w:rsidR="00DD2EB0" w:rsidRPr="004170CA">
        <w:rPr>
          <w:rStyle w:val="FontStyle24"/>
          <w:rFonts w:ascii="Arial" w:hAnsi="Arial" w:cs="Arial"/>
          <w:sz w:val="28"/>
          <w:szCs w:val="28"/>
        </w:rPr>
        <w:t>U</w:t>
      </w:r>
      <w:r w:rsidRPr="004170CA">
        <w:rPr>
          <w:rStyle w:val="FontStyle24"/>
          <w:rFonts w:ascii="Arial" w:hAnsi="Arial" w:cs="Arial"/>
          <w:sz w:val="28"/>
          <w:szCs w:val="28"/>
        </w:rPr>
        <w:t>znania</w:t>
      </w:r>
      <w:r w:rsidR="00DD2EB0">
        <w:rPr>
          <w:rStyle w:val="FontStyle24"/>
          <w:rFonts w:ascii="Arial" w:hAnsi="Arial" w:cs="Arial"/>
          <w:sz w:val="28"/>
          <w:szCs w:val="28"/>
        </w:rPr>
        <w:t xml:space="preserve"> </w:t>
      </w:r>
      <w:r w:rsidRPr="004170CA">
        <w:rPr>
          <w:rStyle w:val="FontStyle24"/>
          <w:rFonts w:ascii="Arial" w:hAnsi="Arial" w:cs="Arial"/>
          <w:sz w:val="28"/>
          <w:szCs w:val="28"/>
        </w:rPr>
        <w:t xml:space="preserve">administracyjnego, wzruszenie decyzji ostatecznej w trybie art. 155 k.p.a. nie jest również możliwe (zob. m.in. wyrok NSA z dnia 12 czerwca 2008 r., sygn. akt II OSK 195/08, </w:t>
      </w:r>
      <w:proofErr w:type="spellStart"/>
      <w:r w:rsidRPr="004170CA">
        <w:rPr>
          <w:rStyle w:val="FontStyle24"/>
          <w:rFonts w:ascii="Arial" w:hAnsi="Arial" w:cs="Arial"/>
          <w:sz w:val="28"/>
          <w:szCs w:val="28"/>
        </w:rPr>
        <w:t>Legalis</w:t>
      </w:r>
      <w:proofErr w:type="spellEnd"/>
      <w:r w:rsidRPr="004170CA">
        <w:rPr>
          <w:rStyle w:val="FontStyle24"/>
          <w:rFonts w:ascii="Arial" w:hAnsi="Arial" w:cs="Arial"/>
          <w:sz w:val="28"/>
          <w:szCs w:val="28"/>
        </w:rPr>
        <w:t>). Okoliczności tej w sprawie nie badał Prezydent m.st. Warszawy.</w:t>
      </w:r>
    </w:p>
    <w:p w14:paraId="54BEB59D" w14:textId="77777777" w:rsidR="00333DA4" w:rsidRPr="004170CA" w:rsidRDefault="00333DA4" w:rsidP="004170CA">
      <w:pPr>
        <w:pStyle w:val="Style13"/>
        <w:spacing w:before="5" w:after="480" w:line="360" w:lineRule="auto"/>
        <w:ind w:firstLine="720"/>
        <w:jc w:val="left"/>
        <w:rPr>
          <w:rStyle w:val="FontStyle24"/>
          <w:rFonts w:ascii="Arial" w:hAnsi="Arial" w:cs="Arial"/>
          <w:sz w:val="28"/>
          <w:szCs w:val="28"/>
        </w:rPr>
      </w:pPr>
      <w:r w:rsidRPr="004170CA">
        <w:rPr>
          <w:rStyle w:val="FontStyle24"/>
          <w:rFonts w:ascii="Arial" w:hAnsi="Arial" w:cs="Arial"/>
          <w:sz w:val="28"/>
          <w:szCs w:val="28"/>
        </w:rPr>
        <w:t xml:space="preserve">Komisja stwierdziła, że decyzja wydana na podstawie art. 7 ust. 2 Dekretu z dnia 26 października 1945 r. jest decyzją związaną. Zgodnie z powołanym przepisem gmina uwzględni wniosek, jeżeli korzystanie z gruntu przez dotychczasowego właściciela da się pogodzić z przeznaczeniem gruntu według planu zabudowania, a jeżeli chodzi o osoby prawne, gdy użytkowanie gruntu zgodnie z jego przeznaczeniem w myśl planu zabudowania nie pozostaje w sprzeczności z zadaniami ustawowymi lub statutowymi tej osoby prawnej. Według art. 7 ust. 1 Dekretu z dnia 26 października 1945 r. dotychczasowy właściciel gruntu, prawni następcy właściciela, będący w posiadaniu gruntu lub osoby prawa jego reprezentujące, a jeżeli chodzi o grunty oddane na podstawie obowiązujących przepisów w zarząd i użytkowanie -użytkownicy gruntu mogą w ciągu 6 miesięcy od dnia objęcia w posiadanie gruntu przez gminę zgłosić wniosek o przyznanie na tym gruncie jego </w:t>
      </w:r>
      <w:r w:rsidRPr="004170CA">
        <w:rPr>
          <w:rStyle w:val="FontStyle24"/>
          <w:rFonts w:ascii="Arial" w:hAnsi="Arial" w:cs="Arial"/>
          <w:sz w:val="28"/>
          <w:szCs w:val="28"/>
        </w:rPr>
        <w:lastRenderedPageBreak/>
        <w:t>dotychczasowemu właścicielowi prawa wieczystej dzierżawy z czynszem symbolicznym lub prawa zabudowy za opłatą symboliczną. Rozpatrując wniosek organ obowiązany jest zawsze ustalić, czy zaistniały przesłanki pozytywne oraz przesłanki negatywne do uwzględniania wniosku, przy czym organ nie może odmówić uwzględniania wniosku na zasadzie uznania. Organ administracyjny związany jest bowiem treścią norm art. 7 ust. 1 i 2 Dekretu z dnia 26 października 1945 r.</w:t>
      </w:r>
    </w:p>
    <w:p w14:paraId="334A2852" w14:textId="2CF43811" w:rsidR="00333DA4" w:rsidRPr="004170CA" w:rsidRDefault="00333DA4" w:rsidP="004170CA">
      <w:pPr>
        <w:pStyle w:val="Style13"/>
        <w:tabs>
          <w:tab w:val="left" w:pos="1382"/>
          <w:tab w:val="left" w:pos="6619"/>
        </w:tabs>
        <w:spacing w:before="5" w:after="480" w:line="360" w:lineRule="auto"/>
        <w:jc w:val="left"/>
        <w:rPr>
          <w:rStyle w:val="FontStyle24"/>
          <w:rFonts w:ascii="Arial" w:hAnsi="Arial" w:cs="Arial"/>
          <w:sz w:val="28"/>
          <w:szCs w:val="28"/>
        </w:rPr>
      </w:pPr>
      <w:r w:rsidRPr="004170CA">
        <w:rPr>
          <w:rStyle w:val="FontStyle24"/>
          <w:rFonts w:ascii="Arial" w:hAnsi="Arial" w:cs="Arial"/>
          <w:sz w:val="28"/>
          <w:szCs w:val="28"/>
        </w:rPr>
        <w:t>Rozstrzygnięcie sprawy dekretowej nie zależy zatem od</w:t>
      </w:r>
      <w:r w:rsidR="00DD2EB0">
        <w:rPr>
          <w:rStyle w:val="FontStyle24"/>
          <w:rFonts w:ascii="Arial" w:hAnsi="Arial" w:cs="Arial"/>
          <w:sz w:val="28"/>
          <w:szCs w:val="28"/>
        </w:rPr>
        <w:t xml:space="preserve"> </w:t>
      </w:r>
      <w:r w:rsidRPr="004170CA">
        <w:rPr>
          <w:rStyle w:val="FontStyle24"/>
          <w:rFonts w:ascii="Arial" w:hAnsi="Arial" w:cs="Arial"/>
          <w:sz w:val="28"/>
          <w:szCs w:val="28"/>
        </w:rPr>
        <w:t>swobodnego uznania organu</w:t>
      </w:r>
      <w:r w:rsidR="00DD2EB0">
        <w:rPr>
          <w:rStyle w:val="FontStyle24"/>
          <w:rFonts w:ascii="Arial" w:hAnsi="Arial" w:cs="Arial"/>
          <w:sz w:val="28"/>
          <w:szCs w:val="28"/>
        </w:rPr>
        <w:t xml:space="preserve"> </w:t>
      </w:r>
      <w:r w:rsidRPr="004170CA">
        <w:rPr>
          <w:rStyle w:val="FontStyle24"/>
          <w:rFonts w:ascii="Arial" w:hAnsi="Arial" w:cs="Arial"/>
          <w:sz w:val="28"/>
          <w:szCs w:val="28"/>
        </w:rPr>
        <w:t>administracji publicznej. Organ</w:t>
      </w:r>
      <w:r w:rsidR="00DD2EB0">
        <w:rPr>
          <w:rStyle w:val="FontStyle24"/>
          <w:rFonts w:ascii="Arial" w:hAnsi="Arial" w:cs="Arial"/>
          <w:sz w:val="28"/>
          <w:szCs w:val="28"/>
        </w:rPr>
        <w:t xml:space="preserve"> </w:t>
      </w:r>
      <w:r w:rsidRPr="004170CA">
        <w:rPr>
          <w:rStyle w:val="FontStyle24"/>
          <w:rFonts w:ascii="Arial" w:hAnsi="Arial" w:cs="Arial"/>
          <w:sz w:val="28"/>
          <w:szCs w:val="28"/>
        </w:rPr>
        <w:t>administracyjny posiada jednak luz decyzyjny (korzystanie</w:t>
      </w:r>
      <w:r w:rsidR="00DD2EB0">
        <w:rPr>
          <w:rStyle w:val="FontStyle24"/>
          <w:rFonts w:ascii="Arial" w:hAnsi="Arial" w:cs="Arial"/>
          <w:sz w:val="28"/>
          <w:szCs w:val="28"/>
        </w:rPr>
        <w:t xml:space="preserve"> </w:t>
      </w:r>
      <w:r w:rsidRPr="004170CA">
        <w:rPr>
          <w:rStyle w:val="FontStyle24"/>
          <w:rFonts w:ascii="Arial" w:hAnsi="Arial" w:cs="Arial"/>
          <w:sz w:val="28"/>
          <w:szCs w:val="28"/>
        </w:rPr>
        <w:t>z gruntu przez dotychczasowego właściciela da się pogodzić z przeznaczeniem gruntu według</w:t>
      </w:r>
      <w:r w:rsidR="00DD2EB0">
        <w:rPr>
          <w:rStyle w:val="FontStyle24"/>
          <w:rFonts w:ascii="Arial" w:hAnsi="Arial" w:cs="Arial"/>
          <w:sz w:val="28"/>
          <w:szCs w:val="28"/>
        </w:rPr>
        <w:t xml:space="preserve"> </w:t>
      </w:r>
      <w:r w:rsidRPr="004170CA">
        <w:rPr>
          <w:rStyle w:val="FontStyle24"/>
          <w:rFonts w:ascii="Arial" w:hAnsi="Arial" w:cs="Arial"/>
          <w:sz w:val="28"/>
          <w:szCs w:val="28"/>
        </w:rPr>
        <w:t>planu zabudowania) przy rozstrzyganiu w sprawie wniosku dekretowego. Jak jednak</w:t>
      </w:r>
      <w:r w:rsidR="00DD2EB0">
        <w:rPr>
          <w:rStyle w:val="FontStyle24"/>
          <w:rFonts w:ascii="Arial" w:hAnsi="Arial" w:cs="Arial"/>
          <w:sz w:val="28"/>
          <w:szCs w:val="28"/>
        </w:rPr>
        <w:t xml:space="preserve"> </w:t>
      </w:r>
      <w:r w:rsidRPr="004170CA">
        <w:rPr>
          <w:rStyle w:val="FontStyle24"/>
          <w:rFonts w:ascii="Arial" w:hAnsi="Arial" w:cs="Arial"/>
          <w:sz w:val="28"/>
          <w:szCs w:val="28"/>
        </w:rPr>
        <w:t>wykazano, luz decyzyjny nie stanowi o uznaniu administracyjnym. Taka kwalifikacja decyzji</w:t>
      </w:r>
      <w:r w:rsidR="00DD2EB0">
        <w:rPr>
          <w:rStyle w:val="FontStyle24"/>
          <w:rFonts w:ascii="Arial" w:hAnsi="Arial" w:cs="Arial"/>
          <w:sz w:val="28"/>
          <w:szCs w:val="28"/>
        </w:rPr>
        <w:t xml:space="preserve"> </w:t>
      </w:r>
      <w:r w:rsidRPr="004170CA">
        <w:rPr>
          <w:rStyle w:val="FontStyle24"/>
          <w:rFonts w:ascii="Arial" w:hAnsi="Arial" w:cs="Arial"/>
          <w:sz w:val="28"/>
          <w:szCs w:val="28"/>
        </w:rPr>
        <w:t>wydanej na podstawie art. 7 ust. 2 Dekretu z dnia 26 października 1945 r. skutkuje tym, że</w:t>
      </w:r>
      <w:r w:rsidR="00DD2EB0">
        <w:rPr>
          <w:rStyle w:val="FontStyle24"/>
          <w:rFonts w:ascii="Arial" w:hAnsi="Arial" w:cs="Arial"/>
          <w:sz w:val="28"/>
          <w:szCs w:val="28"/>
        </w:rPr>
        <w:t xml:space="preserve"> </w:t>
      </w:r>
      <w:r w:rsidRPr="004170CA">
        <w:rPr>
          <w:rStyle w:val="FontStyle24"/>
          <w:rFonts w:ascii="Arial" w:hAnsi="Arial" w:cs="Arial"/>
          <w:sz w:val="28"/>
          <w:szCs w:val="28"/>
        </w:rPr>
        <w:t>niedopuszczalne było zastosowanie trybu art. 155 k.p.a. do decyzji Prezydenta m.st. Warszawy</w:t>
      </w:r>
      <w:r w:rsidR="00DD2EB0">
        <w:rPr>
          <w:rStyle w:val="FontStyle24"/>
          <w:rFonts w:ascii="Arial" w:hAnsi="Arial" w:cs="Arial"/>
          <w:sz w:val="28"/>
          <w:szCs w:val="28"/>
        </w:rPr>
        <w:t xml:space="preserve"> </w:t>
      </w:r>
      <w:r w:rsidRPr="004170CA">
        <w:rPr>
          <w:rStyle w:val="FontStyle24"/>
          <w:rFonts w:ascii="Arial" w:hAnsi="Arial" w:cs="Arial"/>
          <w:sz w:val="28"/>
          <w:szCs w:val="28"/>
        </w:rPr>
        <w:t>z dnia</w:t>
      </w:r>
      <w:r w:rsidR="00DD2EB0">
        <w:rPr>
          <w:rStyle w:val="FontStyle24"/>
          <w:rFonts w:ascii="Arial" w:hAnsi="Arial" w:cs="Arial"/>
          <w:sz w:val="28"/>
          <w:szCs w:val="28"/>
        </w:rPr>
        <w:t xml:space="preserve"> </w:t>
      </w:r>
      <w:r w:rsidRPr="004170CA">
        <w:rPr>
          <w:rStyle w:val="FontStyle24"/>
          <w:rFonts w:ascii="Arial" w:hAnsi="Arial" w:cs="Arial"/>
          <w:sz w:val="28"/>
          <w:szCs w:val="28"/>
        </w:rPr>
        <w:t>2011 r. i wydanie przez niego decyzji z dni</w:t>
      </w:r>
      <w:r w:rsidR="00DD2EB0">
        <w:rPr>
          <w:rStyle w:val="FontStyle24"/>
          <w:rFonts w:ascii="Arial" w:hAnsi="Arial" w:cs="Arial"/>
          <w:sz w:val="28"/>
          <w:szCs w:val="28"/>
        </w:rPr>
        <w:t xml:space="preserve">a </w:t>
      </w:r>
      <w:r w:rsidRPr="004170CA">
        <w:rPr>
          <w:rStyle w:val="FontStyle24"/>
          <w:rFonts w:ascii="Arial" w:hAnsi="Arial" w:cs="Arial"/>
          <w:sz w:val="28"/>
          <w:szCs w:val="28"/>
        </w:rPr>
        <w:t>2011 r.</w:t>
      </w:r>
    </w:p>
    <w:p w14:paraId="3EF994ED" w14:textId="162CDBCE" w:rsidR="00333DA4" w:rsidRPr="004170CA" w:rsidRDefault="00333DA4" w:rsidP="00DD2EB0">
      <w:pPr>
        <w:pStyle w:val="Style13"/>
        <w:spacing w:after="480" w:line="360" w:lineRule="auto"/>
        <w:ind w:right="5" w:firstLine="0"/>
        <w:jc w:val="left"/>
        <w:rPr>
          <w:rStyle w:val="FontStyle24"/>
          <w:rFonts w:ascii="Arial" w:hAnsi="Arial" w:cs="Arial"/>
          <w:sz w:val="28"/>
          <w:szCs w:val="28"/>
        </w:rPr>
      </w:pPr>
      <w:r w:rsidRPr="004170CA">
        <w:rPr>
          <w:rStyle w:val="FontStyle24"/>
          <w:rFonts w:ascii="Arial" w:hAnsi="Arial" w:cs="Arial"/>
          <w:sz w:val="28"/>
          <w:szCs w:val="28"/>
        </w:rPr>
        <w:t>3.2.W art. 30 ust. 1 pkt 4 ustawy z dnia 9 marca 2017 r. wskazano, że podstawą wzruszenia decyzji reprywatyzacyjnej jest wydanie jej bez podstawy prawnej lub z rażącym naruszeniem prawa. W doktrynie i orzecznictwie zgodnie przyjmuje się, że pojęcie prawa w zwrocie „rażące naruszenie prawa" powinno być rozumiane szeroko, obejmując swoim zakresem przepisy prawa materialnego, procesowego oraz przepisy o charakterze ustrojowym (J. Borkowski, w: B. Adamiak, J. Borkowski, Kodeks postępowania administracyjnego. Komentarz, 2009, s. 599). Jak wskazał WSA w Rzeszowie w wyroku z dnia 8 maja 2014 r. (II SA/</w:t>
      </w:r>
      <w:proofErr w:type="spellStart"/>
      <w:r w:rsidRPr="004170CA">
        <w:rPr>
          <w:rStyle w:val="FontStyle24"/>
          <w:rFonts w:ascii="Arial" w:hAnsi="Arial" w:cs="Arial"/>
          <w:sz w:val="28"/>
          <w:szCs w:val="28"/>
        </w:rPr>
        <w:t>Rz</w:t>
      </w:r>
      <w:proofErr w:type="spellEnd"/>
      <w:r w:rsidRPr="004170CA">
        <w:rPr>
          <w:rStyle w:val="FontStyle24"/>
          <w:rFonts w:ascii="Arial" w:hAnsi="Arial" w:cs="Arial"/>
          <w:sz w:val="28"/>
          <w:szCs w:val="28"/>
        </w:rPr>
        <w:t xml:space="preserve"> 194/14, </w:t>
      </w:r>
      <w:proofErr w:type="spellStart"/>
      <w:r w:rsidRPr="004170CA">
        <w:rPr>
          <w:rStyle w:val="FontStyle24"/>
          <w:rFonts w:ascii="Arial" w:hAnsi="Arial" w:cs="Arial"/>
          <w:sz w:val="28"/>
          <w:szCs w:val="28"/>
        </w:rPr>
        <w:t>Legalis</w:t>
      </w:r>
      <w:proofErr w:type="spellEnd"/>
      <w:r w:rsidRPr="004170CA">
        <w:rPr>
          <w:rStyle w:val="FontStyle24"/>
          <w:rFonts w:ascii="Arial" w:hAnsi="Arial" w:cs="Arial"/>
          <w:sz w:val="28"/>
          <w:szCs w:val="28"/>
        </w:rPr>
        <w:t xml:space="preserve">): „Naruszenie prawa to naruszenie prawa materialnego, </w:t>
      </w:r>
      <w:r w:rsidRPr="004170CA">
        <w:rPr>
          <w:rStyle w:val="FontStyle24"/>
          <w:rFonts w:ascii="Arial" w:hAnsi="Arial" w:cs="Arial"/>
          <w:sz w:val="28"/>
          <w:szCs w:val="28"/>
        </w:rPr>
        <w:lastRenderedPageBreak/>
        <w:t>procesowego, oraz przepisów o charakterze ustrojowym i kompetencyjnym. Można wobec tego stwierdzić, że chodzi o wszystkie normy prawne regulujące działanie administracji publicznej w indywidualnych sprawach, niezależnie od tego, z jakich przepisów prawa się wywodzą". Nie ulega zatem wątpliwości, że naruszenie prawa procesowego może przybierać formę „rażącego naruszenia". Jak zauważa zaś B. Adamiak: „Gradacja wad nie może zostać ograniczona wyłącznie do materialnego prawa administracyjnego. Naruszenie procesowego prawa administracyjnego, jak zostało podkreślone, może mieć różny ciężar, od kwalifikowanego do nieistotnego. Szukając kryterium, na podstawie którego należałoby budować gradację naruszenia przepisów prawa procesowego, nie można zastosować kryterium materialnoprawnego - wpływu ciężaru naruszenia na treść relacji materialnoprawnej. Ciężar naruszenia przepisów prawa procesowego musi być powiązany z istotą procesu, jako</w:t>
      </w:r>
      <w:r w:rsidR="00DD2EB0">
        <w:rPr>
          <w:rStyle w:val="FontStyle24"/>
          <w:rFonts w:ascii="Arial" w:hAnsi="Arial" w:cs="Arial"/>
          <w:sz w:val="28"/>
          <w:szCs w:val="28"/>
        </w:rPr>
        <w:t xml:space="preserve"> </w:t>
      </w:r>
      <w:r w:rsidRPr="004170CA">
        <w:rPr>
          <w:rStyle w:val="FontStyle24"/>
          <w:rFonts w:ascii="Arial" w:hAnsi="Arial" w:cs="Arial"/>
          <w:sz w:val="28"/>
          <w:szCs w:val="28"/>
        </w:rPr>
        <w:t xml:space="preserve">zorganizowanego ciągu czynności procesowych organów administracji publicznej. Oznacza to, że wadliwość procesowa jest powiązana z czynnościami procesowymi organu administracji publicznej, co wyłącza w tym zakresie konsekwencje prawne wadliwych czynności procesowych strony. Konsekwencje te są bowiem powiązane z czynnościami procesowymi organów administracji publicznej." (B. Adamiak, Gradacja naruszenia prawa procesowego prawa administracyjnego, </w:t>
      </w:r>
      <w:proofErr w:type="spellStart"/>
      <w:r w:rsidRPr="004170CA">
        <w:rPr>
          <w:rStyle w:val="FontStyle24"/>
          <w:rFonts w:ascii="Arial" w:hAnsi="Arial" w:cs="Arial"/>
          <w:sz w:val="28"/>
          <w:szCs w:val="28"/>
        </w:rPr>
        <w:t>PiP</w:t>
      </w:r>
      <w:proofErr w:type="spellEnd"/>
      <w:r w:rsidRPr="004170CA">
        <w:rPr>
          <w:rStyle w:val="FontStyle24"/>
          <w:rFonts w:ascii="Arial" w:hAnsi="Arial" w:cs="Arial"/>
          <w:sz w:val="28"/>
          <w:szCs w:val="28"/>
        </w:rPr>
        <w:t xml:space="preserve"> 2012, nr 3, s. 49-50).</w:t>
      </w:r>
    </w:p>
    <w:p w14:paraId="07D3185A" w14:textId="29C78F96" w:rsidR="00333DA4" w:rsidRPr="004170CA" w:rsidRDefault="00DD2EB0" w:rsidP="00DD2EB0">
      <w:pPr>
        <w:pStyle w:val="Style10"/>
        <w:tabs>
          <w:tab w:val="left" w:pos="1080"/>
        </w:tabs>
        <w:spacing w:after="480" w:line="360" w:lineRule="auto"/>
        <w:ind w:firstLine="0"/>
        <w:jc w:val="left"/>
        <w:rPr>
          <w:rStyle w:val="FontStyle24"/>
          <w:rFonts w:ascii="Arial" w:hAnsi="Arial" w:cs="Arial"/>
          <w:sz w:val="28"/>
          <w:szCs w:val="28"/>
        </w:rPr>
      </w:pPr>
      <w:r>
        <w:rPr>
          <w:rStyle w:val="FontStyle24"/>
          <w:rFonts w:ascii="Arial" w:hAnsi="Arial" w:cs="Arial"/>
          <w:sz w:val="28"/>
          <w:szCs w:val="28"/>
        </w:rPr>
        <w:t>3.3.</w:t>
      </w:r>
      <w:r w:rsidR="00333DA4" w:rsidRPr="004170CA">
        <w:rPr>
          <w:rStyle w:val="FontStyle24"/>
          <w:rFonts w:ascii="Arial" w:hAnsi="Arial" w:cs="Arial"/>
          <w:sz w:val="28"/>
          <w:szCs w:val="28"/>
        </w:rPr>
        <w:t>Brak podstaw do zastosowania przez Prezydenta m.st. Warszawy trybu nadzwyczajnego uregulowanego w art. 155 k.p.a. obligował Komisję do uznania, że weryfikowana decyzja została wydana z naruszeniem prawa.</w:t>
      </w:r>
    </w:p>
    <w:p w14:paraId="4859D66A" w14:textId="695F9E36" w:rsidR="00333DA4" w:rsidRPr="004170CA" w:rsidRDefault="00DD2EB0" w:rsidP="00DD2EB0">
      <w:pPr>
        <w:pStyle w:val="Style10"/>
        <w:tabs>
          <w:tab w:val="left" w:pos="1080"/>
          <w:tab w:val="left" w:pos="1526"/>
        </w:tabs>
        <w:spacing w:before="5" w:after="480" w:line="360" w:lineRule="auto"/>
        <w:ind w:firstLine="0"/>
        <w:jc w:val="left"/>
        <w:rPr>
          <w:rStyle w:val="FontStyle24"/>
          <w:rFonts w:ascii="Arial" w:hAnsi="Arial" w:cs="Arial"/>
          <w:sz w:val="28"/>
          <w:szCs w:val="28"/>
        </w:rPr>
      </w:pPr>
      <w:r>
        <w:rPr>
          <w:rStyle w:val="FontStyle24"/>
          <w:rFonts w:ascii="Arial" w:hAnsi="Arial" w:cs="Arial"/>
          <w:sz w:val="28"/>
          <w:szCs w:val="28"/>
        </w:rPr>
        <w:lastRenderedPageBreak/>
        <w:t>3.4.</w:t>
      </w:r>
      <w:r w:rsidR="00333DA4" w:rsidRPr="004170CA">
        <w:rPr>
          <w:rStyle w:val="FontStyle24"/>
          <w:rFonts w:ascii="Arial" w:hAnsi="Arial" w:cs="Arial"/>
          <w:sz w:val="28"/>
          <w:szCs w:val="28"/>
        </w:rPr>
        <w:t>Decyzja administracyjna to - zgodnie z art. 107§ 1 k.p.a. - akt prawny o określonej</w:t>
      </w:r>
      <w:r>
        <w:rPr>
          <w:rStyle w:val="FontStyle24"/>
          <w:rFonts w:ascii="Arial" w:hAnsi="Arial" w:cs="Arial"/>
          <w:sz w:val="28"/>
          <w:szCs w:val="28"/>
        </w:rPr>
        <w:t xml:space="preserve"> </w:t>
      </w:r>
      <w:r w:rsidR="00333DA4" w:rsidRPr="004170CA">
        <w:rPr>
          <w:rStyle w:val="FontStyle24"/>
          <w:rFonts w:ascii="Arial" w:hAnsi="Arial" w:cs="Arial"/>
          <w:sz w:val="28"/>
          <w:szCs w:val="28"/>
        </w:rPr>
        <w:t>treści, formie, wywołujący skutki prawne w postaci powstania, zmiany lub wygaśnięcia</w:t>
      </w:r>
      <w:r>
        <w:rPr>
          <w:rStyle w:val="FontStyle24"/>
          <w:rFonts w:ascii="Arial" w:hAnsi="Arial" w:cs="Arial"/>
          <w:sz w:val="28"/>
          <w:szCs w:val="28"/>
        </w:rPr>
        <w:t xml:space="preserve"> </w:t>
      </w:r>
      <w:r w:rsidR="00333DA4" w:rsidRPr="004170CA">
        <w:rPr>
          <w:rStyle w:val="FontStyle24"/>
          <w:rFonts w:ascii="Arial" w:hAnsi="Arial" w:cs="Arial"/>
          <w:sz w:val="28"/>
          <w:szCs w:val="28"/>
        </w:rPr>
        <w:t>konkretnego stosunku prawnego. Treścią tego stosunku jest zazwyczaj jakieś uprawnienie lub</w:t>
      </w:r>
      <w:r w:rsidR="00333DA4" w:rsidRPr="004170CA">
        <w:rPr>
          <w:rStyle w:val="FontStyle24"/>
          <w:rFonts w:ascii="Arial" w:hAnsi="Arial" w:cs="Arial"/>
          <w:sz w:val="28"/>
          <w:szCs w:val="28"/>
        </w:rPr>
        <w:br/>
        <w:t>obowiązek konkretnego podmiotu. W niniejszej sprawie decyzją Prezydenta m.st Warszawy</w:t>
      </w:r>
      <w:r>
        <w:rPr>
          <w:rStyle w:val="FontStyle24"/>
          <w:rFonts w:ascii="Arial" w:hAnsi="Arial" w:cs="Arial"/>
          <w:sz w:val="28"/>
          <w:szCs w:val="28"/>
        </w:rPr>
        <w:t xml:space="preserve"> </w:t>
      </w:r>
      <w:r w:rsidR="00333DA4" w:rsidRPr="004170CA">
        <w:rPr>
          <w:rStyle w:val="FontStyle24"/>
          <w:rFonts w:ascii="Arial" w:hAnsi="Arial" w:cs="Arial"/>
          <w:sz w:val="28"/>
          <w:szCs w:val="28"/>
        </w:rPr>
        <w:t>z dnia</w:t>
      </w:r>
      <w:r w:rsidR="00333DA4" w:rsidRPr="004170CA">
        <w:rPr>
          <w:rStyle w:val="FontStyle24"/>
          <w:rFonts w:ascii="Arial" w:hAnsi="Arial" w:cs="Arial"/>
          <w:sz w:val="28"/>
          <w:szCs w:val="28"/>
        </w:rPr>
        <w:tab/>
        <w:t>2011 r. określono krąg osób, które uzyskały prawo użytkowania wieczystego</w:t>
      </w:r>
      <w:r>
        <w:rPr>
          <w:rStyle w:val="FontStyle24"/>
          <w:rFonts w:ascii="Arial" w:hAnsi="Arial" w:cs="Arial"/>
          <w:sz w:val="28"/>
          <w:szCs w:val="28"/>
        </w:rPr>
        <w:t xml:space="preserve"> </w:t>
      </w:r>
      <w:r w:rsidR="00333DA4" w:rsidRPr="004170CA">
        <w:rPr>
          <w:rStyle w:val="FontStyle24"/>
          <w:rFonts w:ascii="Arial" w:hAnsi="Arial" w:cs="Arial"/>
          <w:sz w:val="28"/>
          <w:szCs w:val="28"/>
        </w:rPr>
        <w:t>z adekwatnym udziałem w gruncie nieruchomości położonej w Warszawie przy ul. Dolnej.</w:t>
      </w:r>
    </w:p>
    <w:p w14:paraId="3983704F" w14:textId="77777777" w:rsidR="00333DA4" w:rsidRPr="004170CA" w:rsidRDefault="00333DA4" w:rsidP="004170CA">
      <w:pPr>
        <w:pStyle w:val="Style13"/>
        <w:spacing w:before="5" w:after="480" w:line="360" w:lineRule="auto"/>
        <w:ind w:right="5" w:firstLine="710"/>
        <w:jc w:val="left"/>
        <w:rPr>
          <w:rStyle w:val="FontStyle24"/>
          <w:rFonts w:ascii="Arial" w:hAnsi="Arial" w:cs="Arial"/>
          <w:sz w:val="28"/>
          <w:szCs w:val="28"/>
        </w:rPr>
      </w:pPr>
      <w:r w:rsidRPr="004170CA">
        <w:rPr>
          <w:rStyle w:val="FontStyle24"/>
          <w:rFonts w:ascii="Arial" w:hAnsi="Arial" w:cs="Arial"/>
          <w:sz w:val="28"/>
          <w:szCs w:val="28"/>
        </w:rPr>
        <w:t>W orzecznictwie przyjmuje się, że w trybie art. 155 k.p.a. nie jest dopuszczalna zmiana strony, nawet za jej wyraźną zgodą, a więc jak już wcześniej wskazano nie jest dopuszczalne -co do zasady - przeniesienie praw i obowiązków nałożonych decyzją na inny podmiot. Pogląd o braku prawnego umocowania organu do zmiany adresatów decyzji administracyjnej w trybie art. 155 k.p.a. Naczelny Sąd Administracyjny wyraził przy tym w wyroku z 22.02.1991 r., sygn. IV SA 1377/90, poprzez stwierdzenie, iż „w trybie art. 155 kpa nie jest dopuszczalna (nawet przy wyrażeniu zgody) zmiana podmiotu decyzji administracyjnej". Z kolei w wyroku Wojewódzkiego Sądu Administracyjnego w Warszawie z dnia 21 kwietnia 2010 r., sygn. akt VI SA/</w:t>
      </w:r>
      <w:proofErr w:type="spellStart"/>
      <w:r w:rsidRPr="004170CA">
        <w:rPr>
          <w:rStyle w:val="FontStyle24"/>
          <w:rFonts w:ascii="Arial" w:hAnsi="Arial" w:cs="Arial"/>
          <w:sz w:val="28"/>
          <w:szCs w:val="28"/>
        </w:rPr>
        <w:t>Wa</w:t>
      </w:r>
      <w:proofErr w:type="spellEnd"/>
      <w:r w:rsidRPr="004170CA">
        <w:rPr>
          <w:rStyle w:val="FontStyle24"/>
          <w:rFonts w:ascii="Arial" w:hAnsi="Arial" w:cs="Arial"/>
          <w:sz w:val="28"/>
          <w:szCs w:val="28"/>
        </w:rPr>
        <w:t xml:space="preserve"> 2043/09, odnośnie art. 155 k.p.a. wskazano, że „za utrwalone należy [...] uznać orzecznictwo sądów administracyjnych, zgodnie z którym w trybie wskazanego artykułu k.p.a. nie można dokonać zmiany podmiotu, który nabył określone decyzją prawo". Nowa decyzja nie może zostać skierowana do podmiotu, który nie był adresatem weryfikowanej decyzji -wyrok NSA z 30 sierpnia 1996 r., SA/</w:t>
      </w:r>
      <w:proofErr w:type="spellStart"/>
      <w:r w:rsidRPr="004170CA">
        <w:rPr>
          <w:rStyle w:val="FontStyle24"/>
          <w:rFonts w:ascii="Arial" w:hAnsi="Arial" w:cs="Arial"/>
          <w:sz w:val="28"/>
          <w:szCs w:val="28"/>
        </w:rPr>
        <w:t>Wr</w:t>
      </w:r>
      <w:proofErr w:type="spellEnd"/>
      <w:r w:rsidRPr="004170CA">
        <w:rPr>
          <w:rStyle w:val="FontStyle24"/>
          <w:rFonts w:ascii="Arial" w:hAnsi="Arial" w:cs="Arial"/>
          <w:sz w:val="28"/>
          <w:szCs w:val="28"/>
        </w:rPr>
        <w:t xml:space="preserve"> 2545/95, SIP nr 27292, oraz wyrok NSA z 22 lutego 1991 r., IV SA 1377/90. </w:t>
      </w:r>
      <w:proofErr w:type="spellStart"/>
      <w:r w:rsidRPr="004170CA">
        <w:rPr>
          <w:rStyle w:val="FontStyle24"/>
          <w:rFonts w:ascii="Arial" w:hAnsi="Arial" w:cs="Arial"/>
          <w:sz w:val="28"/>
          <w:szCs w:val="28"/>
        </w:rPr>
        <w:t>LexisNexis</w:t>
      </w:r>
      <w:proofErr w:type="spellEnd"/>
      <w:r w:rsidRPr="004170CA">
        <w:rPr>
          <w:rStyle w:val="FontStyle24"/>
          <w:rFonts w:ascii="Arial" w:hAnsi="Arial" w:cs="Arial"/>
          <w:sz w:val="28"/>
          <w:szCs w:val="28"/>
        </w:rPr>
        <w:t xml:space="preserve"> nr 297593, ONSA 1991, nr 2, poz. 37. Trybu unormowanego w komentowanych przepisach nie można wykorzystywać do przeniesienia obowiązku lub prawa wynikającego ze zmienianej </w:t>
      </w:r>
      <w:r w:rsidRPr="004170CA">
        <w:rPr>
          <w:rStyle w:val="FontStyle24"/>
          <w:rFonts w:ascii="Arial" w:hAnsi="Arial" w:cs="Arial"/>
          <w:sz w:val="28"/>
          <w:szCs w:val="28"/>
        </w:rPr>
        <w:lastRenderedPageBreak/>
        <w:t>decyzji (por. uzasadnienie uchwały NSA z 14 stycznia 2009 r., II GPS 6/2008,</w:t>
      </w:r>
      <w:r w:rsidRPr="004170CA">
        <w:rPr>
          <w:rStyle w:val="FontStyle24"/>
          <w:rFonts w:ascii="Arial" w:hAnsi="Arial" w:cs="Arial"/>
          <w:sz w:val="28"/>
          <w:szCs w:val="28"/>
          <w:lang w:val="en-US"/>
        </w:rPr>
        <w:t xml:space="preserve"> </w:t>
      </w:r>
      <w:hyperlink r:id="rId17" w:history="1">
        <w:r w:rsidRPr="00DD2EB0">
          <w:rPr>
            <w:rStyle w:val="Hipercze"/>
            <w:rFonts w:ascii="Arial" w:hAnsi="Arial" w:cs="Arial"/>
            <w:color w:val="000000" w:themeColor="text1"/>
            <w:sz w:val="28"/>
            <w:szCs w:val="28"/>
            <w:u w:val="none"/>
            <w:lang w:val="en-US"/>
          </w:rPr>
          <w:t>Lexis.pl</w:t>
        </w:r>
      </w:hyperlink>
      <w:r w:rsidRPr="00DD2EB0">
        <w:rPr>
          <w:rStyle w:val="FontStyle24"/>
          <w:rFonts w:ascii="Arial" w:hAnsi="Arial" w:cs="Arial"/>
          <w:color w:val="000000" w:themeColor="text1"/>
          <w:sz w:val="28"/>
          <w:szCs w:val="28"/>
        </w:rPr>
        <w:t xml:space="preserve"> </w:t>
      </w:r>
      <w:r w:rsidRPr="004170CA">
        <w:rPr>
          <w:rStyle w:val="FontStyle24"/>
          <w:rFonts w:ascii="Arial" w:hAnsi="Arial" w:cs="Arial"/>
          <w:sz w:val="28"/>
          <w:szCs w:val="28"/>
        </w:rPr>
        <w:t>nr 1985428). (Komentarz do art. 155 kpa P.M. Przybysz).</w:t>
      </w:r>
    </w:p>
    <w:p w14:paraId="02784B56" w14:textId="77777777" w:rsidR="00333DA4" w:rsidRPr="004170CA" w:rsidRDefault="00333DA4" w:rsidP="004170CA">
      <w:pPr>
        <w:pStyle w:val="Style13"/>
        <w:spacing w:after="480" w:line="360" w:lineRule="auto"/>
        <w:ind w:right="10" w:firstLine="715"/>
        <w:jc w:val="left"/>
        <w:rPr>
          <w:rStyle w:val="FontStyle24"/>
          <w:rFonts w:ascii="Arial" w:hAnsi="Arial" w:cs="Arial"/>
          <w:sz w:val="28"/>
          <w:szCs w:val="28"/>
        </w:rPr>
      </w:pPr>
      <w:r w:rsidRPr="004170CA">
        <w:rPr>
          <w:rStyle w:val="FontStyle24"/>
          <w:rFonts w:ascii="Arial" w:hAnsi="Arial" w:cs="Arial"/>
          <w:sz w:val="28"/>
          <w:szCs w:val="28"/>
        </w:rPr>
        <w:t>Doktryna, jak też ugruntowana praktyka orzecznicza, co znajduje odzwierciedlenie w tezie pierwszej wyroku NSA z 12 kwietnia 2000 r. (III SA 1388/99, SIP nr 47229) wskazuje, iż w postępowaniu toczącym się na podstawie art. 155 organ administracji nie stosuje prawa materialnego. Celem tego postępowania, będącego samodzielnym postępowaniem administracyjnym, jest mianowicie ustalenie, czy zachodzą przesłanki do uchylenia lub zmiany decyzji ostatecznej określonej w art. 155 k.p.a. oraz czy ewentualnemu uchyleniu lub zmianie nie sprzeciwiają się przepisy szczególne (wyrok NSA z 28 kwietnia 2000 r., I SA 819/99, SIP nr 55302; wyrok NSA z 2 czerwca 2000 r., III SA 1854/99.</w:t>
      </w:r>
      <w:r w:rsidRPr="004170CA">
        <w:rPr>
          <w:rStyle w:val="FontStyle24"/>
          <w:rFonts w:ascii="Arial" w:hAnsi="Arial" w:cs="Arial"/>
          <w:sz w:val="28"/>
          <w:szCs w:val="28"/>
          <w:lang w:val="en-US"/>
        </w:rPr>
        <w:t xml:space="preserve"> </w:t>
      </w:r>
      <w:hyperlink r:id="rId18" w:history="1">
        <w:r w:rsidRPr="00DD2EB0">
          <w:rPr>
            <w:rStyle w:val="Hipercze"/>
            <w:rFonts w:ascii="Arial" w:hAnsi="Arial" w:cs="Arial"/>
            <w:color w:val="000000" w:themeColor="text1"/>
            <w:sz w:val="28"/>
            <w:szCs w:val="28"/>
            <w:u w:val="none"/>
            <w:lang w:val="en-US"/>
          </w:rPr>
          <w:t>Lexis.pl</w:t>
        </w:r>
      </w:hyperlink>
      <w:r w:rsidRPr="00DD2EB0">
        <w:rPr>
          <w:rStyle w:val="FontStyle24"/>
          <w:rFonts w:ascii="Arial" w:hAnsi="Arial" w:cs="Arial"/>
          <w:color w:val="000000" w:themeColor="text1"/>
          <w:sz w:val="28"/>
          <w:szCs w:val="28"/>
        </w:rPr>
        <w:t xml:space="preserve"> nr 2342003). Organ administracji orzekający w trybie art. 154 lub 155 przeprowadza kontrolę wydanej decyzji ostatecznej z jednego punktu widzenia, tj. bada, czy za zmianą albo uchyleniem przemawia interes społeczny lub słuszny interes strony (wyrok NSA z 13 sierpnia 1997 r., III SA 854/96, </w:t>
      </w:r>
      <w:hyperlink r:id="rId19" w:history="1">
        <w:r w:rsidRPr="00DD2EB0">
          <w:rPr>
            <w:rStyle w:val="Hipercze"/>
            <w:rFonts w:ascii="Arial" w:hAnsi="Arial" w:cs="Arial"/>
            <w:color w:val="000000" w:themeColor="text1"/>
            <w:sz w:val="28"/>
            <w:szCs w:val="28"/>
            <w:u w:val="none"/>
            <w:lang w:val="en-US"/>
          </w:rPr>
          <w:t>Lexis.pl</w:t>
        </w:r>
      </w:hyperlink>
      <w:r w:rsidRPr="00DD2EB0">
        <w:rPr>
          <w:rStyle w:val="FontStyle24"/>
          <w:rFonts w:ascii="Arial" w:hAnsi="Arial" w:cs="Arial"/>
          <w:color w:val="000000" w:themeColor="text1"/>
          <w:sz w:val="28"/>
          <w:szCs w:val="28"/>
        </w:rPr>
        <w:t xml:space="preserve"> nr </w:t>
      </w:r>
      <w:r w:rsidRPr="004170CA">
        <w:rPr>
          <w:rStyle w:val="FontStyle24"/>
          <w:rFonts w:ascii="Arial" w:hAnsi="Arial" w:cs="Arial"/>
          <w:sz w:val="28"/>
          <w:szCs w:val="28"/>
        </w:rPr>
        <w:t>340085). W żadnym razie nie można w tym trybie rozszerzać zakresu sprawy administracyjnej. Zmiana decyzji ostatecznej w trybie art. 155 k.p.a. może być dokonana tylko w granicach stanu faktycznego sprawy "pierwotnej", w oparciu o materiał dowodowy zgromadzony do tej pory. (Komentarz do art. 155 A. Wróbel).</w:t>
      </w:r>
    </w:p>
    <w:p w14:paraId="3C4A5843" w14:textId="6677F4A2" w:rsidR="00333DA4" w:rsidRPr="004170CA" w:rsidRDefault="00333DA4" w:rsidP="00BE6297">
      <w:pPr>
        <w:pStyle w:val="Style13"/>
        <w:tabs>
          <w:tab w:val="left" w:pos="3926"/>
        </w:tabs>
        <w:spacing w:after="480" w:line="360" w:lineRule="auto"/>
        <w:ind w:right="5" w:firstLine="0"/>
        <w:jc w:val="left"/>
        <w:rPr>
          <w:rFonts w:ascii="Arial" w:hAnsi="Arial" w:cs="Arial"/>
          <w:sz w:val="28"/>
          <w:szCs w:val="28"/>
        </w:rPr>
      </w:pPr>
      <w:r w:rsidRPr="004170CA">
        <w:rPr>
          <w:rStyle w:val="FontStyle24"/>
          <w:rFonts w:ascii="Arial" w:hAnsi="Arial" w:cs="Arial"/>
          <w:sz w:val="28"/>
          <w:szCs w:val="28"/>
        </w:rPr>
        <w:t>3.5.Wydając decyzję z dnia</w:t>
      </w:r>
      <w:r w:rsidR="00DD2EB0">
        <w:rPr>
          <w:rStyle w:val="FontStyle24"/>
          <w:rFonts w:ascii="Arial" w:hAnsi="Arial" w:cs="Arial"/>
          <w:sz w:val="28"/>
          <w:szCs w:val="28"/>
        </w:rPr>
        <w:t xml:space="preserve"> </w:t>
      </w:r>
      <w:r w:rsidRPr="004170CA">
        <w:rPr>
          <w:rStyle w:val="FontStyle24"/>
          <w:rFonts w:ascii="Arial" w:hAnsi="Arial" w:cs="Arial"/>
          <w:sz w:val="28"/>
          <w:szCs w:val="28"/>
        </w:rPr>
        <w:t>2011 r. Prezydent m.st. Warszawy dokonał</w:t>
      </w:r>
      <w:r w:rsidR="00BE6297">
        <w:rPr>
          <w:rStyle w:val="FontStyle24"/>
          <w:rFonts w:ascii="Arial" w:hAnsi="Arial" w:cs="Arial"/>
          <w:sz w:val="28"/>
          <w:szCs w:val="28"/>
        </w:rPr>
        <w:t xml:space="preserve"> </w:t>
      </w:r>
      <w:r w:rsidRPr="004170CA">
        <w:rPr>
          <w:rStyle w:val="FontStyle24"/>
          <w:rFonts w:ascii="Arial" w:hAnsi="Arial" w:cs="Arial"/>
          <w:sz w:val="28"/>
          <w:szCs w:val="28"/>
        </w:rPr>
        <w:t>niedopuszczalnej zmiany podmiotów decyzji w trybie art. 155 k.p.a. - prawo użytkowania</w:t>
      </w:r>
      <w:r w:rsidR="00BE6297">
        <w:rPr>
          <w:rStyle w:val="FontStyle24"/>
          <w:rFonts w:ascii="Arial" w:hAnsi="Arial" w:cs="Arial"/>
          <w:sz w:val="28"/>
          <w:szCs w:val="28"/>
        </w:rPr>
        <w:t xml:space="preserve"> </w:t>
      </w:r>
      <w:r w:rsidRPr="004170CA">
        <w:rPr>
          <w:rStyle w:val="FontStyle24"/>
          <w:rFonts w:ascii="Arial" w:hAnsi="Arial" w:cs="Arial"/>
          <w:sz w:val="28"/>
          <w:szCs w:val="28"/>
        </w:rPr>
        <w:t>wieczystego przyznane pierwotnie: A</w:t>
      </w:r>
      <w:r w:rsidR="005032AF">
        <w:rPr>
          <w:rStyle w:val="FontStyle24"/>
          <w:rFonts w:ascii="Arial" w:hAnsi="Arial" w:cs="Arial"/>
          <w:sz w:val="28"/>
          <w:szCs w:val="28"/>
        </w:rPr>
        <w:t xml:space="preserve"> </w:t>
      </w:r>
      <w:r w:rsidRPr="004170CA">
        <w:rPr>
          <w:rStyle w:val="FontStyle24"/>
          <w:rFonts w:ascii="Arial" w:hAnsi="Arial" w:cs="Arial"/>
          <w:sz w:val="28"/>
          <w:szCs w:val="28"/>
        </w:rPr>
        <w:t>K, R</w:t>
      </w:r>
      <w:r w:rsidR="00BE6297">
        <w:rPr>
          <w:rStyle w:val="FontStyle24"/>
          <w:rFonts w:ascii="Arial" w:hAnsi="Arial" w:cs="Arial"/>
          <w:sz w:val="28"/>
          <w:szCs w:val="28"/>
        </w:rPr>
        <w:t xml:space="preserve"> </w:t>
      </w:r>
      <w:proofErr w:type="spellStart"/>
      <w:r w:rsidRPr="004170CA">
        <w:rPr>
          <w:rStyle w:val="FontStyle24"/>
          <w:rFonts w:ascii="Arial" w:hAnsi="Arial" w:cs="Arial"/>
          <w:sz w:val="28"/>
          <w:szCs w:val="28"/>
        </w:rPr>
        <w:t>R</w:t>
      </w:r>
      <w:proofErr w:type="spellEnd"/>
      <w:r w:rsidRPr="004170CA">
        <w:rPr>
          <w:rStyle w:val="FontStyle24"/>
          <w:rFonts w:ascii="Arial" w:hAnsi="Arial" w:cs="Arial"/>
          <w:sz w:val="28"/>
          <w:szCs w:val="28"/>
        </w:rPr>
        <w:t>, M</w:t>
      </w:r>
      <w:r w:rsidR="005032AF">
        <w:rPr>
          <w:rStyle w:val="FontStyle24"/>
          <w:rFonts w:ascii="Arial" w:hAnsi="Arial" w:cs="Arial"/>
          <w:sz w:val="28"/>
          <w:szCs w:val="28"/>
        </w:rPr>
        <w:t xml:space="preserve"> </w:t>
      </w:r>
      <w:r w:rsidRPr="004170CA">
        <w:rPr>
          <w:rStyle w:val="FontStyle24"/>
          <w:rFonts w:ascii="Arial" w:hAnsi="Arial" w:cs="Arial"/>
          <w:sz w:val="28"/>
          <w:szCs w:val="28"/>
        </w:rPr>
        <w:t>R</w:t>
      </w:r>
      <w:r w:rsidR="00BE6297">
        <w:rPr>
          <w:rStyle w:val="FontStyle24"/>
          <w:rFonts w:ascii="Arial" w:hAnsi="Arial" w:cs="Arial"/>
          <w:sz w:val="28"/>
          <w:szCs w:val="28"/>
        </w:rPr>
        <w:t xml:space="preserve"> </w:t>
      </w:r>
      <w:r w:rsidRPr="004170CA">
        <w:rPr>
          <w:rStyle w:val="FontStyle24"/>
          <w:rFonts w:ascii="Arial" w:hAnsi="Arial" w:cs="Arial"/>
          <w:sz w:val="28"/>
          <w:szCs w:val="28"/>
        </w:rPr>
        <w:t>i E</w:t>
      </w:r>
      <w:r w:rsidR="00BE6297">
        <w:rPr>
          <w:rStyle w:val="FontStyle24"/>
          <w:rFonts w:ascii="Arial" w:hAnsi="Arial" w:cs="Arial"/>
          <w:sz w:val="28"/>
          <w:szCs w:val="28"/>
        </w:rPr>
        <w:t xml:space="preserve"> </w:t>
      </w:r>
      <w:r w:rsidRPr="004170CA">
        <w:rPr>
          <w:rStyle w:val="FontStyle24"/>
          <w:rFonts w:ascii="Arial" w:hAnsi="Arial" w:cs="Arial"/>
          <w:sz w:val="28"/>
          <w:szCs w:val="28"/>
        </w:rPr>
        <w:t>K</w:t>
      </w:r>
      <w:r w:rsidR="00BE6297">
        <w:rPr>
          <w:rStyle w:val="FontStyle24"/>
          <w:rFonts w:ascii="Arial" w:hAnsi="Arial" w:cs="Arial"/>
          <w:sz w:val="28"/>
          <w:szCs w:val="28"/>
        </w:rPr>
        <w:t xml:space="preserve"> </w:t>
      </w:r>
      <w:r w:rsidRPr="004170CA">
        <w:rPr>
          <w:rStyle w:val="FontStyle24"/>
          <w:rFonts w:ascii="Arial" w:hAnsi="Arial" w:cs="Arial"/>
          <w:sz w:val="28"/>
          <w:szCs w:val="28"/>
        </w:rPr>
        <w:t>przyznał następnie:</w:t>
      </w:r>
      <w:r w:rsidR="00BE6297">
        <w:rPr>
          <w:rStyle w:val="FontStyle24"/>
          <w:rFonts w:ascii="Arial" w:hAnsi="Arial" w:cs="Arial"/>
          <w:sz w:val="28"/>
          <w:szCs w:val="28"/>
        </w:rPr>
        <w:t xml:space="preserve"> </w:t>
      </w:r>
      <w:r w:rsidRPr="004170CA">
        <w:rPr>
          <w:rStyle w:val="FontStyle24"/>
          <w:rFonts w:ascii="Arial" w:hAnsi="Arial" w:cs="Arial"/>
          <w:sz w:val="28"/>
          <w:szCs w:val="28"/>
        </w:rPr>
        <w:t>A</w:t>
      </w:r>
      <w:r w:rsidR="00BE6297">
        <w:rPr>
          <w:rStyle w:val="FontStyle24"/>
          <w:rFonts w:ascii="Arial" w:hAnsi="Arial" w:cs="Arial"/>
          <w:sz w:val="28"/>
          <w:szCs w:val="28"/>
        </w:rPr>
        <w:t xml:space="preserve"> </w:t>
      </w:r>
      <w:r w:rsidRPr="004170CA">
        <w:rPr>
          <w:rStyle w:val="FontStyle24"/>
          <w:rFonts w:ascii="Arial" w:hAnsi="Arial" w:cs="Arial"/>
          <w:sz w:val="28"/>
          <w:szCs w:val="28"/>
        </w:rPr>
        <w:t>K</w:t>
      </w:r>
      <w:r w:rsidR="00BE6297">
        <w:rPr>
          <w:rStyle w:val="FontStyle24"/>
          <w:rFonts w:ascii="Arial" w:hAnsi="Arial" w:cs="Arial"/>
          <w:sz w:val="28"/>
          <w:szCs w:val="28"/>
        </w:rPr>
        <w:t xml:space="preserve"> </w:t>
      </w:r>
      <w:r w:rsidRPr="004170CA">
        <w:rPr>
          <w:rStyle w:val="FontStyle24"/>
          <w:rFonts w:ascii="Arial" w:hAnsi="Arial" w:cs="Arial"/>
          <w:sz w:val="28"/>
          <w:szCs w:val="28"/>
        </w:rPr>
        <w:t>oraz K</w:t>
      </w:r>
      <w:r w:rsidR="00BE6297">
        <w:rPr>
          <w:rStyle w:val="FontStyle24"/>
          <w:rFonts w:ascii="Arial" w:hAnsi="Arial" w:cs="Arial"/>
          <w:sz w:val="28"/>
          <w:szCs w:val="28"/>
        </w:rPr>
        <w:t xml:space="preserve"> </w:t>
      </w:r>
      <w:r w:rsidRPr="004170CA">
        <w:rPr>
          <w:rStyle w:val="FontStyle24"/>
          <w:rFonts w:ascii="Arial" w:hAnsi="Arial" w:cs="Arial"/>
          <w:sz w:val="28"/>
          <w:szCs w:val="28"/>
        </w:rPr>
        <w:t>i E</w:t>
      </w:r>
      <w:r w:rsidR="005032AF">
        <w:rPr>
          <w:rStyle w:val="FontStyle24"/>
          <w:rFonts w:ascii="Arial" w:hAnsi="Arial" w:cs="Arial"/>
          <w:sz w:val="28"/>
          <w:szCs w:val="28"/>
        </w:rPr>
        <w:t xml:space="preserve"> </w:t>
      </w:r>
      <w:r w:rsidRPr="004170CA">
        <w:rPr>
          <w:rStyle w:val="FontStyle24"/>
          <w:rFonts w:ascii="Arial" w:hAnsi="Arial" w:cs="Arial"/>
          <w:sz w:val="28"/>
          <w:szCs w:val="28"/>
        </w:rPr>
        <w:t>Z</w:t>
      </w:r>
      <w:r w:rsidRPr="004170CA">
        <w:rPr>
          <w:rStyle w:val="FontStyle24"/>
          <w:rFonts w:ascii="Arial" w:hAnsi="Arial" w:cs="Arial"/>
          <w:spacing w:val="120"/>
          <w:sz w:val="28"/>
          <w:szCs w:val="28"/>
        </w:rPr>
        <w:t>.W</w:t>
      </w:r>
      <w:r w:rsidRPr="004170CA">
        <w:rPr>
          <w:rStyle w:val="FontStyle24"/>
          <w:rFonts w:ascii="Arial" w:hAnsi="Arial" w:cs="Arial"/>
          <w:sz w:val="28"/>
          <w:szCs w:val="28"/>
        </w:rPr>
        <w:t xml:space="preserve"> ten sposób doszło do</w:t>
      </w:r>
      <w:r w:rsidR="00BE6297">
        <w:rPr>
          <w:rStyle w:val="FontStyle24"/>
          <w:rFonts w:ascii="Arial" w:hAnsi="Arial" w:cs="Arial"/>
          <w:sz w:val="28"/>
          <w:szCs w:val="28"/>
        </w:rPr>
        <w:t xml:space="preserve"> </w:t>
      </w:r>
      <w:r w:rsidRPr="004170CA">
        <w:rPr>
          <w:rStyle w:val="FontStyle24"/>
          <w:rFonts w:ascii="Arial" w:hAnsi="Arial" w:cs="Arial"/>
          <w:sz w:val="28"/>
          <w:szCs w:val="28"/>
        </w:rPr>
        <w:t>rażącego naruszenia prawa.</w:t>
      </w:r>
    </w:p>
    <w:p w14:paraId="07D336D5" w14:textId="4BED52C3" w:rsidR="00333DA4" w:rsidRPr="004170CA" w:rsidRDefault="00333DA4" w:rsidP="00BE6297">
      <w:pPr>
        <w:pStyle w:val="Style4"/>
        <w:tabs>
          <w:tab w:val="left" w:pos="8376"/>
        </w:tabs>
        <w:spacing w:before="221" w:after="480" w:line="360" w:lineRule="auto"/>
        <w:ind w:left="374"/>
        <w:jc w:val="left"/>
        <w:rPr>
          <w:rStyle w:val="FontStyle23"/>
          <w:rFonts w:ascii="Arial" w:hAnsi="Arial" w:cs="Arial"/>
          <w:b w:val="0"/>
          <w:bCs w:val="0"/>
          <w:sz w:val="28"/>
          <w:szCs w:val="28"/>
        </w:rPr>
      </w:pPr>
      <w:r w:rsidRPr="004170CA">
        <w:rPr>
          <w:rStyle w:val="FontStyle23"/>
          <w:rFonts w:ascii="Arial" w:hAnsi="Arial" w:cs="Arial"/>
          <w:b w:val="0"/>
          <w:bCs w:val="0"/>
          <w:sz w:val="28"/>
          <w:szCs w:val="28"/>
        </w:rPr>
        <w:lastRenderedPageBreak/>
        <w:t>4. Rażące naruszenie art. 155 k.p.a. ze względu na wydanie decyzji z</w:t>
      </w:r>
      <w:r w:rsidR="00BE6297">
        <w:rPr>
          <w:rStyle w:val="FontStyle23"/>
          <w:rFonts w:ascii="Arial" w:hAnsi="Arial" w:cs="Arial"/>
          <w:b w:val="0"/>
          <w:bCs w:val="0"/>
          <w:sz w:val="28"/>
          <w:szCs w:val="28"/>
        </w:rPr>
        <w:t xml:space="preserve"> </w:t>
      </w:r>
      <w:r w:rsidRPr="004170CA">
        <w:rPr>
          <w:rStyle w:val="FontStyle23"/>
          <w:rFonts w:ascii="Arial" w:hAnsi="Arial" w:cs="Arial"/>
          <w:b w:val="0"/>
          <w:bCs w:val="0"/>
          <w:sz w:val="28"/>
          <w:szCs w:val="28"/>
        </w:rPr>
        <w:t>2011</w:t>
      </w:r>
      <w:r w:rsidR="00BE6297">
        <w:rPr>
          <w:rStyle w:val="FontStyle23"/>
          <w:rFonts w:ascii="Arial" w:hAnsi="Arial" w:cs="Arial"/>
          <w:b w:val="0"/>
          <w:bCs w:val="0"/>
          <w:sz w:val="28"/>
          <w:szCs w:val="28"/>
        </w:rPr>
        <w:t xml:space="preserve"> </w:t>
      </w:r>
      <w:r w:rsidRPr="004170CA">
        <w:rPr>
          <w:rStyle w:val="FontStyle23"/>
          <w:rFonts w:ascii="Arial" w:hAnsi="Arial" w:cs="Arial"/>
          <w:b w:val="0"/>
          <w:bCs w:val="0"/>
          <w:sz w:val="28"/>
          <w:szCs w:val="28"/>
        </w:rPr>
        <w:t>r.,</w:t>
      </w:r>
      <w:r w:rsidR="00BE6297">
        <w:rPr>
          <w:rStyle w:val="FontStyle23"/>
          <w:rFonts w:ascii="Arial" w:hAnsi="Arial" w:cs="Arial"/>
          <w:b w:val="0"/>
          <w:bCs w:val="0"/>
          <w:sz w:val="28"/>
          <w:szCs w:val="28"/>
        </w:rPr>
        <w:t xml:space="preserve"> </w:t>
      </w:r>
      <w:r w:rsidRPr="004170CA">
        <w:rPr>
          <w:rStyle w:val="FontStyle23"/>
          <w:rFonts w:ascii="Arial" w:hAnsi="Arial" w:cs="Arial"/>
          <w:b w:val="0"/>
          <w:bCs w:val="0"/>
          <w:sz w:val="28"/>
          <w:szCs w:val="28"/>
        </w:rPr>
        <w:t>nr</w:t>
      </w:r>
      <w:r w:rsidR="00BE6297">
        <w:rPr>
          <w:rStyle w:val="FontStyle23"/>
          <w:rFonts w:ascii="Arial" w:hAnsi="Arial" w:cs="Arial"/>
          <w:b w:val="0"/>
          <w:bCs w:val="0"/>
          <w:sz w:val="28"/>
          <w:szCs w:val="28"/>
        </w:rPr>
        <w:t xml:space="preserve"> </w:t>
      </w:r>
      <w:r w:rsidRPr="004170CA">
        <w:rPr>
          <w:rStyle w:val="FontStyle23"/>
          <w:rFonts w:ascii="Arial" w:hAnsi="Arial" w:cs="Arial"/>
          <w:b w:val="0"/>
          <w:bCs w:val="0"/>
          <w:sz w:val="28"/>
          <w:szCs w:val="28"/>
        </w:rPr>
        <w:t>, bez zgody stron oraz badania interesu społecznego lub</w:t>
      </w:r>
      <w:r w:rsidR="00BE6297">
        <w:rPr>
          <w:rStyle w:val="FontStyle23"/>
          <w:rFonts w:ascii="Arial" w:hAnsi="Arial" w:cs="Arial"/>
          <w:b w:val="0"/>
          <w:bCs w:val="0"/>
          <w:sz w:val="28"/>
          <w:szCs w:val="28"/>
        </w:rPr>
        <w:t xml:space="preserve"> </w:t>
      </w:r>
      <w:r w:rsidRPr="004170CA">
        <w:rPr>
          <w:rStyle w:val="FontStyle23"/>
          <w:rFonts w:ascii="Arial" w:hAnsi="Arial" w:cs="Arial"/>
          <w:b w:val="0"/>
          <w:bCs w:val="0"/>
          <w:sz w:val="28"/>
          <w:szCs w:val="28"/>
        </w:rPr>
        <w:t>słusznego interesu strony</w:t>
      </w:r>
    </w:p>
    <w:p w14:paraId="4CEB2C4C" w14:textId="77777777" w:rsidR="00333DA4" w:rsidRPr="004170CA" w:rsidRDefault="00333DA4" w:rsidP="004170CA">
      <w:pPr>
        <w:pStyle w:val="Style13"/>
        <w:spacing w:after="480" w:line="360" w:lineRule="auto"/>
        <w:ind w:firstLine="701"/>
        <w:jc w:val="left"/>
        <w:rPr>
          <w:rFonts w:ascii="Arial" w:hAnsi="Arial" w:cs="Arial"/>
          <w:sz w:val="28"/>
          <w:szCs w:val="28"/>
        </w:rPr>
      </w:pPr>
    </w:p>
    <w:p w14:paraId="750F2BCF" w14:textId="22F0EB81" w:rsidR="00333DA4" w:rsidRPr="004170CA" w:rsidRDefault="00333DA4" w:rsidP="00BE6297">
      <w:pPr>
        <w:pStyle w:val="Style13"/>
        <w:spacing w:before="230" w:after="480" w:line="360" w:lineRule="auto"/>
        <w:ind w:firstLine="0"/>
        <w:jc w:val="left"/>
        <w:rPr>
          <w:rStyle w:val="FontStyle24"/>
          <w:rFonts w:ascii="Arial" w:hAnsi="Arial" w:cs="Arial"/>
          <w:sz w:val="28"/>
          <w:szCs w:val="28"/>
        </w:rPr>
      </w:pPr>
      <w:r w:rsidRPr="004170CA">
        <w:rPr>
          <w:rStyle w:val="FontStyle24"/>
          <w:rFonts w:ascii="Arial" w:hAnsi="Arial" w:cs="Arial"/>
          <w:sz w:val="28"/>
          <w:szCs w:val="28"/>
        </w:rPr>
        <w:t>4.</w:t>
      </w:r>
      <w:r w:rsidR="005032AF">
        <w:rPr>
          <w:rStyle w:val="FontStyle24"/>
          <w:rFonts w:ascii="Arial" w:hAnsi="Arial" w:cs="Arial"/>
          <w:sz w:val="28"/>
          <w:szCs w:val="28"/>
        </w:rPr>
        <w:t xml:space="preserve"> </w:t>
      </w:r>
      <w:r w:rsidRPr="004170CA">
        <w:rPr>
          <w:rStyle w:val="FontStyle24"/>
          <w:rFonts w:ascii="Arial" w:hAnsi="Arial" w:cs="Arial"/>
          <w:sz w:val="28"/>
          <w:szCs w:val="28"/>
        </w:rPr>
        <w:t>1. Artykuł 155 k.p.a. zawiera dwa rodzaje przesłanek - formalne i materialne. Formalne to istnienie decyzji ostatecznej i zgoda stron postępowania, zaś materialne to brak sprzeciwu przepisów szczególnych, wystąpienie interesu społecznego lub słusznego interesu strony. Przesłanki te muszą być spełnione łącznie, aby mogło dojść do zmiany lub uchylenia decyzji, niewystępowanie więc którejkolwiek przesłanki nie może do takiego skutku prowadzić. Przed przystąpieniem do rozważania przesłanek materialnych organ musi najpierw ocenić czy wystąpiły wymogi formalne</w:t>
      </w:r>
      <w:r w:rsidRPr="004170CA">
        <w:rPr>
          <w:rStyle w:val="FontStyle24"/>
          <w:rFonts w:ascii="Arial" w:hAnsi="Arial" w:cs="Arial"/>
          <w:sz w:val="28"/>
          <w:szCs w:val="28"/>
          <w:lang w:val="en-US"/>
        </w:rPr>
        <w:t xml:space="preserve"> (vide:</w:t>
      </w:r>
      <w:r w:rsidRPr="004170CA">
        <w:rPr>
          <w:rStyle w:val="FontStyle24"/>
          <w:rFonts w:ascii="Arial" w:hAnsi="Arial" w:cs="Arial"/>
          <w:sz w:val="28"/>
          <w:szCs w:val="28"/>
        </w:rPr>
        <w:t xml:space="preserve"> wyrok NSA z dnia 26 września 2017 r., sygn. I OSK 3036/15, </w:t>
      </w:r>
      <w:proofErr w:type="spellStart"/>
      <w:r w:rsidRPr="004170CA">
        <w:rPr>
          <w:rStyle w:val="FontStyle24"/>
          <w:rFonts w:ascii="Arial" w:hAnsi="Arial" w:cs="Arial"/>
          <w:sz w:val="28"/>
          <w:szCs w:val="28"/>
        </w:rPr>
        <w:t>Legalis</w:t>
      </w:r>
      <w:proofErr w:type="spellEnd"/>
      <w:r w:rsidRPr="004170CA">
        <w:rPr>
          <w:rStyle w:val="FontStyle24"/>
          <w:rFonts w:ascii="Arial" w:hAnsi="Arial" w:cs="Arial"/>
          <w:sz w:val="28"/>
          <w:szCs w:val="28"/>
        </w:rPr>
        <w:t xml:space="preserve"> nr: 1672993; wyrok NSA z dnia 28 kwietnia 2000 r., sygn. I SA 819/99, </w:t>
      </w:r>
      <w:r w:rsidRPr="004170CA">
        <w:rPr>
          <w:rStyle w:val="FontStyle24"/>
          <w:rFonts w:ascii="Arial" w:hAnsi="Arial" w:cs="Arial"/>
          <w:sz w:val="28"/>
          <w:szCs w:val="28"/>
          <w:lang w:val="de-DE"/>
        </w:rPr>
        <w:t>LEX</w:t>
      </w:r>
      <w:r w:rsidRPr="004170CA">
        <w:rPr>
          <w:rStyle w:val="FontStyle24"/>
          <w:rFonts w:ascii="Arial" w:hAnsi="Arial" w:cs="Arial"/>
          <w:sz w:val="28"/>
          <w:szCs w:val="28"/>
        </w:rPr>
        <w:t xml:space="preserve"> nr 55302). Nie jest dopuszczalna weryfikacja decyzji ostatecznej w trybie</w:t>
      </w:r>
      <w:r w:rsidRPr="004170CA">
        <w:rPr>
          <w:rStyle w:val="FontStyle24"/>
          <w:rFonts w:ascii="Arial" w:hAnsi="Arial" w:cs="Arial"/>
          <w:sz w:val="28"/>
          <w:szCs w:val="28"/>
          <w:lang w:val="en-US"/>
        </w:rPr>
        <w:t xml:space="preserve"> art.</w:t>
      </w:r>
      <w:r w:rsidRPr="004170CA">
        <w:rPr>
          <w:rStyle w:val="FontStyle24"/>
          <w:rFonts w:ascii="Arial" w:hAnsi="Arial" w:cs="Arial"/>
          <w:sz w:val="28"/>
          <w:szCs w:val="28"/>
        </w:rPr>
        <w:t xml:space="preserve"> 155 k.p.a. tylko w oparciu o jedną z przyjętych w tym przepisie przesłanek, tj. istnienie słusznego interesu strony w zmianie lub uchyleniu decyzji ostatecznej</w:t>
      </w:r>
      <w:r w:rsidRPr="004170CA">
        <w:rPr>
          <w:rStyle w:val="FontStyle24"/>
          <w:rFonts w:ascii="Arial" w:hAnsi="Arial" w:cs="Arial"/>
          <w:sz w:val="28"/>
          <w:szCs w:val="28"/>
          <w:lang w:val="en-US"/>
        </w:rPr>
        <w:t xml:space="preserve"> (vide:</w:t>
      </w:r>
      <w:r w:rsidRPr="004170CA">
        <w:rPr>
          <w:rStyle w:val="FontStyle24"/>
          <w:rFonts w:ascii="Arial" w:hAnsi="Arial" w:cs="Arial"/>
          <w:sz w:val="28"/>
          <w:szCs w:val="28"/>
        </w:rPr>
        <w:t xml:space="preserve"> wyrok</w:t>
      </w:r>
      <w:r w:rsidRPr="004170CA">
        <w:rPr>
          <w:rStyle w:val="FontStyle24"/>
          <w:rFonts w:ascii="Arial" w:hAnsi="Arial" w:cs="Arial"/>
          <w:sz w:val="28"/>
          <w:szCs w:val="28"/>
          <w:lang w:val="de-DE"/>
        </w:rPr>
        <w:t xml:space="preserve"> WS</w:t>
      </w:r>
      <w:r w:rsidRPr="004170CA">
        <w:rPr>
          <w:rStyle w:val="FontStyle24"/>
          <w:rFonts w:ascii="Arial" w:hAnsi="Arial" w:cs="Arial"/>
          <w:sz w:val="28"/>
          <w:szCs w:val="28"/>
        </w:rPr>
        <w:t xml:space="preserve"> A Gdańsk z dnia 12 kwietnia 2017 r., sygn. II SA/Gd 54/17, </w:t>
      </w:r>
      <w:proofErr w:type="spellStart"/>
      <w:r w:rsidRPr="004170CA">
        <w:rPr>
          <w:rStyle w:val="FontStyle24"/>
          <w:rFonts w:ascii="Arial" w:hAnsi="Arial" w:cs="Arial"/>
          <w:sz w:val="28"/>
          <w:szCs w:val="28"/>
        </w:rPr>
        <w:t>Legalis</w:t>
      </w:r>
      <w:proofErr w:type="spellEnd"/>
      <w:r w:rsidRPr="004170CA">
        <w:rPr>
          <w:rStyle w:val="FontStyle24"/>
          <w:rFonts w:ascii="Arial" w:hAnsi="Arial" w:cs="Arial"/>
          <w:sz w:val="28"/>
          <w:szCs w:val="28"/>
        </w:rPr>
        <w:t xml:space="preserve"> nr: 1597285).</w:t>
      </w:r>
    </w:p>
    <w:p w14:paraId="621099FC" w14:textId="7E70DCCC" w:rsidR="00333DA4" w:rsidRPr="004170CA" w:rsidRDefault="00333DA4" w:rsidP="004170CA">
      <w:pPr>
        <w:pStyle w:val="Style13"/>
        <w:spacing w:before="48" w:after="480" w:line="360" w:lineRule="auto"/>
        <w:ind w:firstLine="710"/>
        <w:jc w:val="left"/>
        <w:rPr>
          <w:rStyle w:val="FontStyle24"/>
          <w:rFonts w:ascii="Arial" w:hAnsi="Arial" w:cs="Arial"/>
          <w:sz w:val="28"/>
          <w:szCs w:val="28"/>
        </w:rPr>
      </w:pPr>
      <w:r w:rsidRPr="004170CA">
        <w:rPr>
          <w:rStyle w:val="FontStyle24"/>
          <w:rFonts w:ascii="Arial" w:hAnsi="Arial" w:cs="Arial"/>
          <w:sz w:val="28"/>
          <w:szCs w:val="28"/>
        </w:rPr>
        <w:t xml:space="preserve">Wyrażenie zgody przez strony jest bezwzględnym warunkiem możliwości zmiany bądź uchylenia decyzji w trybie art. 155 k.p.a. Jeżeli decyzja dotyczyła więcej niż jednej strony, wówczas niezbędne jest uzyskanie zgody wszystkich stron postępowania. Zgoda taka musi zostać wyrażona w sposób wyraźny i jednoznaczny. Jak trafnie stwierdzono w wyroku Sądu Najwyższego z dnia 14 marca 1991 r. (sygn. III ARN 32/90, </w:t>
      </w:r>
      <w:proofErr w:type="spellStart"/>
      <w:r w:rsidRPr="004170CA">
        <w:rPr>
          <w:rStyle w:val="FontStyle24"/>
          <w:rFonts w:ascii="Arial" w:hAnsi="Arial" w:cs="Arial"/>
          <w:sz w:val="28"/>
          <w:szCs w:val="28"/>
        </w:rPr>
        <w:t>Legalis</w:t>
      </w:r>
      <w:proofErr w:type="spellEnd"/>
      <w:r w:rsidRPr="004170CA">
        <w:rPr>
          <w:rStyle w:val="FontStyle24"/>
          <w:rFonts w:ascii="Arial" w:hAnsi="Arial" w:cs="Arial"/>
          <w:sz w:val="28"/>
          <w:szCs w:val="28"/>
        </w:rPr>
        <w:t xml:space="preserve"> nr: 27272)</w:t>
      </w:r>
      <w:r w:rsidR="005032AF">
        <w:rPr>
          <w:rStyle w:val="FontStyle24"/>
          <w:rFonts w:ascii="Arial" w:hAnsi="Arial" w:cs="Arial"/>
          <w:sz w:val="28"/>
          <w:szCs w:val="28"/>
        </w:rPr>
        <w:t xml:space="preserve"> </w:t>
      </w:r>
      <w:r w:rsidRPr="004170CA">
        <w:rPr>
          <w:rStyle w:val="FontStyle24"/>
          <w:rFonts w:ascii="Arial" w:hAnsi="Arial" w:cs="Arial"/>
          <w:sz w:val="28"/>
          <w:szCs w:val="28"/>
        </w:rPr>
        <w:t xml:space="preserve"> "zgoda strony na wzruszenie w całości lub w części </w:t>
      </w:r>
      <w:r w:rsidRPr="004170CA">
        <w:rPr>
          <w:rStyle w:val="FontStyle24"/>
          <w:rFonts w:ascii="Arial" w:hAnsi="Arial" w:cs="Arial"/>
          <w:sz w:val="28"/>
          <w:szCs w:val="28"/>
        </w:rPr>
        <w:lastRenderedPageBreak/>
        <w:t xml:space="preserve">decyzji, z której czerpie ona swe prawa, nie może być ani dorozumiana, ani domniemana. Tylko i wyłącznie zgoda udzielona wprost i wyraźnie, przez stosowne oświadczenie złożone organowi administracji państwowej, może stanowić jedną z przesłanek zmiany lub uchylenia ostatecznej decyzji na podstawie art. 155 </w:t>
      </w:r>
      <w:proofErr w:type="spellStart"/>
      <w:r w:rsidRPr="004170CA">
        <w:rPr>
          <w:rStyle w:val="FontStyle24"/>
          <w:rFonts w:ascii="Arial" w:hAnsi="Arial" w:cs="Arial"/>
          <w:sz w:val="28"/>
          <w:szCs w:val="28"/>
        </w:rPr>
        <w:t>k.p.a</w:t>
      </w:r>
      <w:proofErr w:type="spellEnd"/>
      <w:r w:rsidRPr="004170CA">
        <w:rPr>
          <w:rStyle w:val="FontStyle24"/>
          <w:rFonts w:ascii="Arial" w:hAnsi="Arial" w:cs="Arial"/>
          <w:sz w:val="28"/>
          <w:szCs w:val="28"/>
        </w:rPr>
        <w:t xml:space="preserve">". Stanowisko takie do dziś jest konsekwentnie podtrzymywane w orzecznictwie sądów administracyjnych, w tym m.in. przez Naczelny Sąd Administracyjny, który w wyroku z dnia 29 marca 2007 r. (sygn. II OSK 547/06, </w:t>
      </w:r>
      <w:proofErr w:type="spellStart"/>
      <w:r w:rsidRPr="004170CA">
        <w:rPr>
          <w:rStyle w:val="FontStyle24"/>
          <w:rFonts w:ascii="Arial" w:hAnsi="Arial" w:cs="Arial"/>
          <w:sz w:val="28"/>
          <w:szCs w:val="28"/>
        </w:rPr>
        <w:t>Legalis</w:t>
      </w:r>
      <w:proofErr w:type="spellEnd"/>
      <w:r w:rsidRPr="004170CA">
        <w:rPr>
          <w:rStyle w:val="FontStyle24"/>
          <w:rFonts w:ascii="Arial" w:hAnsi="Arial" w:cs="Arial"/>
          <w:sz w:val="28"/>
          <w:szCs w:val="28"/>
        </w:rPr>
        <w:t xml:space="preserve"> nr: 172172) stwierdził: "Zmiana decyzji ostatecznej w trybie art. 155 k.p.a. możliwa jest przy spełnieniu wszystkich przesłanek wskazanych w tym przepisie, którego treść musi być interpretowana ściśle, a nie rozszerzająco. Organ administracji nie może więc wydać na podstawie art. 155 k.p.a. decyzji zmieniającej decyzję ostateczną, nie dysponując zgodą wszystkich stron postępowania uczestniczących w postępowaniu zakończonym decyzją ostateczną, w stosunku do której jedna ze stron złożyła wniosek o jej zmianę w trybie art. 155 k.p.a. Zgoda taka, ze względu na swój konstytutywny charakter, musi być jednoznacznie wyrażona. Należy mieć przy tym na uwadze wyrażoną w</w:t>
      </w:r>
      <w:r w:rsidR="002F4616">
        <w:rPr>
          <w:rStyle w:val="FontStyle24"/>
          <w:rFonts w:ascii="Arial" w:hAnsi="Arial" w:cs="Arial"/>
          <w:sz w:val="28"/>
          <w:szCs w:val="28"/>
        </w:rPr>
        <w:t xml:space="preserve"> </w:t>
      </w:r>
      <w:r w:rsidRPr="004170CA">
        <w:rPr>
          <w:rStyle w:val="FontStyle24"/>
          <w:rFonts w:ascii="Arial" w:hAnsi="Arial" w:cs="Arial"/>
          <w:sz w:val="28"/>
          <w:szCs w:val="28"/>
        </w:rPr>
        <w:t xml:space="preserve">art. 14 k.p.a. zasadę pisemności. Zgoda ta nie może być domniemana na tej podstawie, że strona ta nie wniosła odwołania od doręczonej jej decyzji zmieniającej. Brak takiej zgody przed wydaniem w trybie art. 155 </w:t>
      </w:r>
      <w:proofErr w:type="spellStart"/>
      <w:r w:rsidRPr="004170CA">
        <w:rPr>
          <w:rStyle w:val="FontStyle24"/>
          <w:rFonts w:ascii="Arial" w:hAnsi="Arial" w:cs="Arial"/>
          <w:sz w:val="28"/>
          <w:szCs w:val="28"/>
        </w:rPr>
        <w:t>k.p.a</w:t>
      </w:r>
      <w:proofErr w:type="spellEnd"/>
      <w:r w:rsidRPr="004170CA">
        <w:rPr>
          <w:rStyle w:val="FontStyle24"/>
          <w:rFonts w:ascii="Arial" w:hAnsi="Arial" w:cs="Arial"/>
          <w:sz w:val="28"/>
          <w:szCs w:val="28"/>
        </w:rPr>
        <w:t>, decyzji zmieniającej decyzję ostateczną czyni taką decyzję dotkniętą wadą kwalifikowaną, wskazaną w art. 156 § 2 k.p.a., z powodu rażącego naruszenia prawa".</w:t>
      </w:r>
    </w:p>
    <w:p w14:paraId="22D825A8" w14:textId="77777777" w:rsidR="00BE6297" w:rsidRDefault="00333DA4" w:rsidP="00BE6297">
      <w:pPr>
        <w:pStyle w:val="Style13"/>
        <w:tabs>
          <w:tab w:val="left" w:pos="2443"/>
          <w:tab w:val="left" w:pos="3499"/>
          <w:tab w:val="left" w:pos="4637"/>
        </w:tabs>
        <w:spacing w:before="53" w:after="480" w:line="360" w:lineRule="auto"/>
        <w:ind w:firstLine="710"/>
        <w:jc w:val="left"/>
        <w:rPr>
          <w:rStyle w:val="FontStyle24"/>
          <w:rFonts w:ascii="Arial" w:hAnsi="Arial" w:cs="Arial"/>
          <w:sz w:val="28"/>
          <w:szCs w:val="28"/>
        </w:rPr>
      </w:pPr>
      <w:r w:rsidRPr="004170CA">
        <w:rPr>
          <w:rStyle w:val="FontStyle24"/>
          <w:rFonts w:ascii="Arial" w:hAnsi="Arial" w:cs="Arial"/>
          <w:sz w:val="28"/>
          <w:szCs w:val="28"/>
        </w:rPr>
        <w:t>Tymczasem Prezydent m.st. Warszawy wydał decyzję zmieniającą decyzję</w:t>
      </w:r>
      <w:r w:rsidR="00BE6297">
        <w:rPr>
          <w:rStyle w:val="FontStyle24"/>
          <w:rFonts w:ascii="Arial" w:hAnsi="Arial" w:cs="Arial"/>
          <w:sz w:val="28"/>
          <w:szCs w:val="28"/>
        </w:rPr>
        <w:t xml:space="preserve"> </w:t>
      </w:r>
      <w:r w:rsidRPr="004170CA">
        <w:rPr>
          <w:rStyle w:val="FontStyle24"/>
          <w:rFonts w:ascii="Arial" w:hAnsi="Arial" w:cs="Arial"/>
          <w:sz w:val="28"/>
          <w:szCs w:val="28"/>
        </w:rPr>
        <w:t>reprywatyzacyjną w trybie art. 155 k.p.a. bez wymaganej zgody wszystkich stron postępowania</w:t>
      </w:r>
      <w:r w:rsidR="00BE6297">
        <w:rPr>
          <w:rStyle w:val="FontStyle24"/>
          <w:rFonts w:ascii="Arial" w:hAnsi="Arial" w:cs="Arial"/>
          <w:sz w:val="28"/>
          <w:szCs w:val="28"/>
        </w:rPr>
        <w:t xml:space="preserve"> </w:t>
      </w:r>
      <w:r w:rsidRPr="004170CA">
        <w:rPr>
          <w:rStyle w:val="FontStyle24"/>
          <w:rFonts w:ascii="Arial" w:hAnsi="Arial" w:cs="Arial"/>
          <w:sz w:val="28"/>
          <w:szCs w:val="28"/>
        </w:rPr>
        <w:t>- uzyskał ją od: E</w:t>
      </w:r>
      <w:r w:rsidR="00BE6297">
        <w:rPr>
          <w:rStyle w:val="FontStyle24"/>
          <w:rFonts w:ascii="Arial" w:hAnsi="Arial" w:cs="Arial"/>
          <w:sz w:val="28"/>
          <w:szCs w:val="28"/>
        </w:rPr>
        <w:t xml:space="preserve"> </w:t>
      </w:r>
      <w:proofErr w:type="spellStart"/>
      <w:r w:rsidRPr="004170CA">
        <w:rPr>
          <w:rStyle w:val="FontStyle24"/>
          <w:rFonts w:ascii="Arial" w:hAnsi="Arial" w:cs="Arial"/>
          <w:spacing w:val="40"/>
          <w:sz w:val="28"/>
          <w:szCs w:val="28"/>
        </w:rPr>
        <w:t>iK</w:t>
      </w:r>
      <w:proofErr w:type="spellEnd"/>
      <w:r w:rsidRPr="004170CA">
        <w:rPr>
          <w:rStyle w:val="FontStyle24"/>
          <w:rFonts w:ascii="Arial" w:hAnsi="Arial" w:cs="Arial"/>
          <w:sz w:val="28"/>
          <w:szCs w:val="28"/>
        </w:rPr>
        <w:tab/>
        <w:t>Z</w:t>
      </w:r>
      <w:r w:rsidR="00BE6297">
        <w:rPr>
          <w:rStyle w:val="FontStyle24"/>
          <w:rFonts w:ascii="Arial" w:hAnsi="Arial" w:cs="Arial"/>
          <w:sz w:val="28"/>
          <w:szCs w:val="28"/>
        </w:rPr>
        <w:t xml:space="preserve"> </w:t>
      </w:r>
      <w:r w:rsidRPr="004170CA">
        <w:rPr>
          <w:rStyle w:val="FontStyle24"/>
          <w:rFonts w:ascii="Arial" w:hAnsi="Arial" w:cs="Arial"/>
          <w:sz w:val="28"/>
          <w:szCs w:val="28"/>
        </w:rPr>
        <w:t>oraz A K, lecz nie dysponował</w:t>
      </w:r>
      <w:r w:rsidR="00BE6297">
        <w:rPr>
          <w:rStyle w:val="FontStyle24"/>
          <w:rFonts w:ascii="Arial" w:hAnsi="Arial" w:cs="Arial"/>
          <w:sz w:val="28"/>
          <w:szCs w:val="28"/>
        </w:rPr>
        <w:t xml:space="preserve"> </w:t>
      </w:r>
      <w:r w:rsidRPr="004170CA">
        <w:rPr>
          <w:rStyle w:val="FontStyle24"/>
          <w:rFonts w:ascii="Arial" w:hAnsi="Arial" w:cs="Arial"/>
          <w:sz w:val="28"/>
          <w:szCs w:val="28"/>
        </w:rPr>
        <w:t xml:space="preserve">zgodą: </w:t>
      </w:r>
      <w:r w:rsidR="00BE6297">
        <w:rPr>
          <w:rStyle w:val="FontStyle24"/>
          <w:rFonts w:ascii="Arial" w:hAnsi="Arial" w:cs="Arial"/>
          <w:sz w:val="28"/>
          <w:szCs w:val="28"/>
        </w:rPr>
        <w:t xml:space="preserve">R </w:t>
      </w:r>
      <w:proofErr w:type="spellStart"/>
      <w:r w:rsidR="00BE6297">
        <w:rPr>
          <w:rStyle w:val="FontStyle24"/>
          <w:rFonts w:ascii="Arial" w:hAnsi="Arial" w:cs="Arial"/>
          <w:sz w:val="28"/>
          <w:szCs w:val="28"/>
        </w:rPr>
        <w:t>R</w:t>
      </w:r>
      <w:proofErr w:type="spellEnd"/>
      <w:r w:rsidR="00BE6297">
        <w:rPr>
          <w:rStyle w:val="FontStyle24"/>
          <w:rFonts w:ascii="Arial" w:hAnsi="Arial" w:cs="Arial"/>
          <w:sz w:val="28"/>
          <w:szCs w:val="28"/>
        </w:rPr>
        <w:t>, M R, A K i E K.</w:t>
      </w:r>
    </w:p>
    <w:p w14:paraId="74FB785D" w14:textId="232E229F" w:rsidR="00333DA4" w:rsidRPr="004170CA" w:rsidRDefault="00333DA4" w:rsidP="00BE6297">
      <w:pPr>
        <w:pStyle w:val="Style13"/>
        <w:tabs>
          <w:tab w:val="left" w:pos="2443"/>
          <w:tab w:val="left" w:pos="3499"/>
          <w:tab w:val="left" w:pos="4637"/>
        </w:tabs>
        <w:spacing w:before="53" w:after="480" w:line="360" w:lineRule="auto"/>
        <w:ind w:firstLine="710"/>
        <w:jc w:val="left"/>
        <w:rPr>
          <w:rStyle w:val="FontStyle24"/>
          <w:rFonts w:ascii="Arial" w:hAnsi="Arial" w:cs="Arial"/>
          <w:sz w:val="28"/>
          <w:szCs w:val="28"/>
        </w:rPr>
      </w:pPr>
      <w:r w:rsidRPr="004170CA">
        <w:rPr>
          <w:rStyle w:val="FontStyle24"/>
          <w:rFonts w:ascii="Arial" w:hAnsi="Arial" w:cs="Arial"/>
          <w:sz w:val="28"/>
          <w:szCs w:val="28"/>
        </w:rPr>
        <w:lastRenderedPageBreak/>
        <w:t>Komisja dostrzega również, iż z uzasadnienia decyzji z dnia</w:t>
      </w:r>
      <w:r w:rsidR="00BE6297">
        <w:rPr>
          <w:rStyle w:val="FontStyle24"/>
          <w:rFonts w:ascii="Arial" w:hAnsi="Arial" w:cs="Arial"/>
          <w:sz w:val="28"/>
          <w:szCs w:val="28"/>
        </w:rPr>
        <w:t xml:space="preserve"> </w:t>
      </w:r>
      <w:r w:rsidRPr="004170CA">
        <w:rPr>
          <w:rStyle w:val="FontStyle24"/>
          <w:rFonts w:ascii="Arial" w:hAnsi="Arial" w:cs="Arial"/>
          <w:sz w:val="28"/>
          <w:szCs w:val="28"/>
        </w:rPr>
        <w:t>2011 r. wynika, iż</w:t>
      </w:r>
      <w:r w:rsidR="00BE6297">
        <w:rPr>
          <w:rStyle w:val="FontStyle24"/>
          <w:rFonts w:ascii="Arial" w:hAnsi="Arial" w:cs="Arial"/>
          <w:sz w:val="28"/>
          <w:szCs w:val="28"/>
        </w:rPr>
        <w:t xml:space="preserve"> </w:t>
      </w:r>
      <w:r w:rsidRPr="004170CA">
        <w:rPr>
          <w:rStyle w:val="FontStyle24"/>
          <w:rFonts w:ascii="Arial" w:hAnsi="Arial" w:cs="Arial"/>
          <w:sz w:val="28"/>
          <w:szCs w:val="28"/>
        </w:rPr>
        <w:t>Prezydent m.st. Warszawy nie zbadał, czy za uchyleniem lub zmianą decyzji przemawia interes społeczny lub słuszny interes stron.</w:t>
      </w:r>
    </w:p>
    <w:p w14:paraId="6E4570D5" w14:textId="77777777" w:rsidR="00333DA4" w:rsidRPr="004170CA" w:rsidRDefault="00333DA4" w:rsidP="004170CA">
      <w:pPr>
        <w:pStyle w:val="Style13"/>
        <w:spacing w:before="10" w:after="480" w:line="360" w:lineRule="auto"/>
        <w:ind w:firstLine="682"/>
        <w:jc w:val="left"/>
        <w:rPr>
          <w:rStyle w:val="FontStyle24"/>
          <w:rFonts w:ascii="Arial" w:hAnsi="Arial" w:cs="Arial"/>
          <w:sz w:val="28"/>
          <w:szCs w:val="28"/>
        </w:rPr>
      </w:pPr>
      <w:r w:rsidRPr="004170CA">
        <w:rPr>
          <w:rStyle w:val="FontStyle24"/>
          <w:rFonts w:ascii="Arial" w:hAnsi="Arial" w:cs="Arial"/>
          <w:sz w:val="28"/>
          <w:szCs w:val="28"/>
        </w:rPr>
        <w:t>4.2. Pojęcia słusznego interesu strony i interesu społecznego, o których mowa w art. 155 k.p.a., nie zostały w przepisach Kodeksu postępowania administracyjnego zdefiniowane.</w:t>
      </w:r>
    </w:p>
    <w:p w14:paraId="79068EB1" w14:textId="77777777" w:rsidR="00333DA4" w:rsidRPr="004170CA" w:rsidRDefault="00333DA4" w:rsidP="00BE6297">
      <w:pPr>
        <w:pStyle w:val="Style7"/>
        <w:spacing w:before="48" w:after="480" w:line="360" w:lineRule="auto"/>
        <w:ind w:right="38" w:firstLine="682"/>
        <w:jc w:val="left"/>
        <w:rPr>
          <w:rStyle w:val="FontStyle24"/>
          <w:rFonts w:ascii="Arial" w:hAnsi="Arial" w:cs="Arial"/>
          <w:sz w:val="28"/>
          <w:szCs w:val="28"/>
        </w:rPr>
      </w:pPr>
      <w:r w:rsidRPr="004170CA">
        <w:rPr>
          <w:rStyle w:val="FontStyle24"/>
          <w:rFonts w:ascii="Arial" w:hAnsi="Arial" w:cs="Arial"/>
          <w:sz w:val="28"/>
          <w:szCs w:val="28"/>
        </w:rPr>
        <w:t>Z uwagi na niedookreśloną ich treść analiza tych pojęć musi być dokonana pod kątem okoliczności konkretnej sprawy, w tym materii, której dotyczy</w:t>
      </w:r>
      <w:r w:rsidRPr="004170CA">
        <w:rPr>
          <w:rStyle w:val="FontStyle24"/>
          <w:rFonts w:ascii="Arial" w:hAnsi="Arial" w:cs="Arial"/>
          <w:sz w:val="28"/>
          <w:szCs w:val="28"/>
          <w:lang w:val="en-US"/>
        </w:rPr>
        <w:t xml:space="preserve"> (vide:</w:t>
      </w:r>
      <w:r w:rsidRPr="004170CA">
        <w:rPr>
          <w:rStyle w:val="FontStyle24"/>
          <w:rFonts w:ascii="Arial" w:hAnsi="Arial" w:cs="Arial"/>
          <w:sz w:val="28"/>
          <w:szCs w:val="28"/>
        </w:rPr>
        <w:t xml:space="preserve"> wyrok NSA z dnia 10 marca 2017 r., sygn.</w:t>
      </w:r>
      <w:r w:rsidRPr="004170CA">
        <w:rPr>
          <w:rStyle w:val="FontStyle24"/>
          <w:rFonts w:ascii="Arial" w:hAnsi="Arial" w:cs="Arial"/>
          <w:sz w:val="28"/>
          <w:szCs w:val="28"/>
          <w:lang w:val="en-US"/>
        </w:rPr>
        <w:t xml:space="preserve"> I</w:t>
      </w:r>
      <w:r w:rsidRPr="004170CA">
        <w:rPr>
          <w:rStyle w:val="FontStyle24"/>
          <w:rFonts w:ascii="Arial" w:hAnsi="Arial" w:cs="Arial"/>
          <w:sz w:val="28"/>
          <w:szCs w:val="28"/>
        </w:rPr>
        <w:t xml:space="preserve"> OSK 1574/15, </w:t>
      </w:r>
      <w:proofErr w:type="spellStart"/>
      <w:r w:rsidRPr="004170CA">
        <w:rPr>
          <w:rStyle w:val="FontStyle24"/>
          <w:rFonts w:ascii="Arial" w:hAnsi="Arial" w:cs="Arial"/>
          <w:sz w:val="28"/>
          <w:szCs w:val="28"/>
        </w:rPr>
        <w:t>Legalis</w:t>
      </w:r>
      <w:proofErr w:type="spellEnd"/>
      <w:r w:rsidRPr="004170CA">
        <w:rPr>
          <w:rStyle w:val="FontStyle24"/>
          <w:rFonts w:ascii="Arial" w:hAnsi="Arial" w:cs="Arial"/>
          <w:sz w:val="28"/>
          <w:szCs w:val="28"/>
        </w:rPr>
        <w:t xml:space="preserve"> nr: 1631930). Konieczne jest również ustalenie relacji pomiędzy tymi interesami. W przypadku konfliktu wymienionych interesów należy dokonać wnikliwej oceny na podstawie całokształtu okoliczności sprawy, któremu z interesów należy przyznać pierwszeństwo (por. wyrok NSA z dnia 30 stycznia 2008 r., sygn. akt I OSK 2017/06). Słusznego interesu obywatela nie można utożsamiać wyłącznie z interesem strony postępowania, ponieważ ta regulacja dotyczy każdego, kogo mogą dotknąć skutki ostatecznej decyzji objętej żądaniem zgłoszonym w trybie</w:t>
      </w:r>
      <w:r w:rsidRPr="004170CA">
        <w:rPr>
          <w:rStyle w:val="FontStyle24"/>
          <w:rFonts w:ascii="Arial" w:hAnsi="Arial" w:cs="Arial"/>
          <w:sz w:val="28"/>
          <w:szCs w:val="28"/>
          <w:lang w:val="en-US"/>
        </w:rPr>
        <w:t xml:space="preserve"> art.</w:t>
      </w:r>
      <w:r w:rsidRPr="004170CA">
        <w:rPr>
          <w:rStyle w:val="FontStyle24"/>
          <w:rFonts w:ascii="Arial" w:hAnsi="Arial" w:cs="Arial"/>
          <w:sz w:val="28"/>
          <w:szCs w:val="28"/>
        </w:rPr>
        <w:t xml:space="preserve"> 155 k.p.a. Słuszny interes strony nie może naruszać interesu innych obywateli, ale też nie może być sprzeczny z interesem społecznym.</w:t>
      </w:r>
    </w:p>
    <w:p w14:paraId="0B9D0B20" w14:textId="77777777" w:rsidR="00333DA4" w:rsidRPr="004170CA" w:rsidRDefault="00333DA4" w:rsidP="004170CA">
      <w:pPr>
        <w:pStyle w:val="Style13"/>
        <w:spacing w:before="10" w:after="480" w:line="360" w:lineRule="auto"/>
        <w:ind w:firstLine="701"/>
        <w:jc w:val="left"/>
        <w:rPr>
          <w:rStyle w:val="FontStyle24"/>
          <w:rFonts w:ascii="Arial" w:hAnsi="Arial" w:cs="Arial"/>
          <w:sz w:val="28"/>
          <w:szCs w:val="28"/>
        </w:rPr>
      </w:pPr>
      <w:r w:rsidRPr="004170CA">
        <w:rPr>
          <w:rStyle w:val="FontStyle24"/>
          <w:rFonts w:ascii="Arial" w:hAnsi="Arial" w:cs="Arial"/>
          <w:sz w:val="28"/>
          <w:szCs w:val="28"/>
        </w:rPr>
        <w:t>W piśmiennictwie podkreśla się, że wprowadzenie, jako przesłanki dodatkowej zgodności wzruszenia decyzji z interesem społecznym i interesem jednostki powoduje znacznie ważniejszy skutek, ponieważ sprawia, że organ administracyjny nie może w rozpoznaniu sprawy na podstawie</w:t>
      </w:r>
      <w:r w:rsidRPr="004170CA">
        <w:rPr>
          <w:rStyle w:val="FontStyle24"/>
          <w:rFonts w:ascii="Arial" w:hAnsi="Arial" w:cs="Arial"/>
          <w:sz w:val="28"/>
          <w:szCs w:val="28"/>
          <w:lang w:val="en-US"/>
        </w:rPr>
        <w:t xml:space="preserve"> art.</w:t>
      </w:r>
      <w:r w:rsidRPr="004170CA">
        <w:rPr>
          <w:rStyle w:val="FontStyle24"/>
          <w:rFonts w:ascii="Arial" w:hAnsi="Arial" w:cs="Arial"/>
          <w:sz w:val="28"/>
          <w:szCs w:val="28"/>
        </w:rPr>
        <w:t xml:space="preserve"> 155 k.p.a. nie ustosunkować się do celowości wzruszenia decyzji (B. Adamiak, J, Borkowski, Kodeks postępowania administracyjnego. Komentarz, Warszawa 2011, s. 600 i </w:t>
      </w:r>
      <w:proofErr w:type="spellStart"/>
      <w:r w:rsidRPr="004170CA">
        <w:rPr>
          <w:rStyle w:val="FontStyle24"/>
          <w:rFonts w:ascii="Arial" w:hAnsi="Arial" w:cs="Arial"/>
          <w:sz w:val="28"/>
          <w:szCs w:val="28"/>
        </w:rPr>
        <w:t>nast</w:t>
      </w:r>
      <w:proofErr w:type="spellEnd"/>
      <w:r w:rsidRPr="004170CA">
        <w:rPr>
          <w:rStyle w:val="FontStyle24"/>
          <w:rFonts w:ascii="Arial" w:hAnsi="Arial" w:cs="Arial"/>
          <w:sz w:val="28"/>
          <w:szCs w:val="28"/>
        </w:rPr>
        <w:t xml:space="preserve">). Dostrzegł </w:t>
      </w:r>
      <w:r w:rsidRPr="004170CA">
        <w:rPr>
          <w:rStyle w:val="FontStyle24"/>
          <w:rFonts w:ascii="Arial" w:hAnsi="Arial" w:cs="Arial"/>
          <w:sz w:val="28"/>
          <w:szCs w:val="28"/>
        </w:rPr>
        <w:lastRenderedPageBreak/>
        <w:t>to NSA, stwierdzając w tezie wyroku z 27 stycznia 1987 r., sygn. akt III SA 1048/86 (</w:t>
      </w:r>
      <w:proofErr w:type="spellStart"/>
      <w:r w:rsidRPr="004170CA">
        <w:rPr>
          <w:rStyle w:val="FontStyle24"/>
          <w:rFonts w:ascii="Arial" w:hAnsi="Arial" w:cs="Arial"/>
          <w:sz w:val="28"/>
          <w:szCs w:val="28"/>
        </w:rPr>
        <w:t>publ</w:t>
      </w:r>
      <w:proofErr w:type="spellEnd"/>
      <w:r w:rsidRPr="004170CA">
        <w:rPr>
          <w:rStyle w:val="FontStyle24"/>
          <w:rFonts w:ascii="Arial" w:hAnsi="Arial" w:cs="Arial"/>
          <w:sz w:val="28"/>
          <w:szCs w:val="28"/>
        </w:rPr>
        <w:t>.: ONSA 1987, Nr 2, poz. 50), że "ograniczenie się przez organ przy rozpoznawaniu sprawy w trybie</w:t>
      </w:r>
      <w:r w:rsidRPr="004170CA">
        <w:rPr>
          <w:rStyle w:val="FontStyle24"/>
          <w:rFonts w:ascii="Arial" w:hAnsi="Arial" w:cs="Arial"/>
          <w:sz w:val="28"/>
          <w:szCs w:val="28"/>
          <w:lang w:val="en-US"/>
        </w:rPr>
        <w:t xml:space="preserve"> art.</w:t>
      </w:r>
      <w:r w:rsidRPr="004170CA">
        <w:rPr>
          <w:rStyle w:val="FontStyle24"/>
          <w:rFonts w:ascii="Arial" w:hAnsi="Arial" w:cs="Arial"/>
          <w:sz w:val="28"/>
          <w:szCs w:val="28"/>
        </w:rPr>
        <w:t xml:space="preserve"> 155 k.p.a. wyłącznie do skontrolowania legalności decyzji objętej wnioskiem strony i zaniechanie rozpoznania sprawy w świetle przesłanek do zmiany lub uchylenia decyzji określonych w tym artykule stanowi naruszenie prawa". Obowiązki organu precyzuje się także w wyroku NSA z 19 kwietnia 2000 r., sygn. akt III SA 915/99 (</w:t>
      </w:r>
      <w:proofErr w:type="spellStart"/>
      <w:r w:rsidRPr="004170CA">
        <w:rPr>
          <w:rStyle w:val="FontStyle24"/>
          <w:rFonts w:ascii="Arial" w:hAnsi="Arial" w:cs="Arial"/>
          <w:sz w:val="28"/>
          <w:szCs w:val="28"/>
        </w:rPr>
        <w:t>publ</w:t>
      </w:r>
      <w:proofErr w:type="spellEnd"/>
      <w:r w:rsidRPr="004170CA">
        <w:rPr>
          <w:rStyle w:val="FontStyle24"/>
          <w:rFonts w:ascii="Arial" w:hAnsi="Arial" w:cs="Arial"/>
          <w:sz w:val="28"/>
          <w:szCs w:val="28"/>
        </w:rPr>
        <w:t xml:space="preserve">.: </w:t>
      </w:r>
      <w:proofErr w:type="spellStart"/>
      <w:r w:rsidRPr="004170CA">
        <w:rPr>
          <w:rStyle w:val="FontStyle24"/>
          <w:rFonts w:ascii="Arial" w:hAnsi="Arial" w:cs="Arial"/>
          <w:sz w:val="28"/>
          <w:szCs w:val="28"/>
        </w:rPr>
        <w:t>Legalis</w:t>
      </w:r>
      <w:proofErr w:type="spellEnd"/>
      <w:r w:rsidRPr="004170CA">
        <w:rPr>
          <w:rStyle w:val="FontStyle24"/>
          <w:rFonts w:ascii="Arial" w:hAnsi="Arial" w:cs="Arial"/>
          <w:sz w:val="28"/>
          <w:szCs w:val="28"/>
        </w:rPr>
        <w:t>), stwierdzając, że "badanie interesu społecznego i słusznego interesu strony</w:t>
      </w:r>
      <w:r w:rsidRPr="004170CA">
        <w:rPr>
          <w:rStyle w:val="FontStyle24"/>
          <w:rFonts w:ascii="Arial" w:hAnsi="Arial" w:cs="Arial"/>
          <w:sz w:val="28"/>
          <w:szCs w:val="28"/>
          <w:lang w:val="en-US"/>
        </w:rPr>
        <w:t xml:space="preserve"> (art.</w:t>
      </w:r>
      <w:r w:rsidRPr="004170CA">
        <w:rPr>
          <w:rStyle w:val="FontStyle24"/>
          <w:rFonts w:ascii="Arial" w:hAnsi="Arial" w:cs="Arial"/>
          <w:sz w:val="28"/>
          <w:szCs w:val="28"/>
        </w:rPr>
        <w:t xml:space="preserve"> 155 k.p.a.) nie mogło polegać na ocenie prawidłowości zastosowania przepisów prawa przez organy obu instancji przy wydawaniu ostatecznej decyzji". Na konieczność zindywidualizowania, w konkretnej sprawie stosowania</w:t>
      </w:r>
      <w:r w:rsidRPr="004170CA">
        <w:rPr>
          <w:rStyle w:val="FontStyle24"/>
          <w:rFonts w:ascii="Arial" w:hAnsi="Arial" w:cs="Arial"/>
          <w:sz w:val="28"/>
          <w:szCs w:val="28"/>
          <w:lang w:val="en-US"/>
        </w:rPr>
        <w:t xml:space="preserve"> art.</w:t>
      </w:r>
      <w:r w:rsidRPr="004170CA">
        <w:rPr>
          <w:rStyle w:val="FontStyle24"/>
          <w:rFonts w:ascii="Arial" w:hAnsi="Arial" w:cs="Arial"/>
          <w:sz w:val="28"/>
          <w:szCs w:val="28"/>
        </w:rPr>
        <w:t xml:space="preserve"> 155 k.p.a., wymagań interesu społecznego i słusznego interesu stron w odniesieniu do stanu faktycznego i prawnego tej sprawy, zwraca się uwagę w tezie wyroku NSA z 18 lutego 2000 </w:t>
      </w:r>
      <w:proofErr w:type="spellStart"/>
      <w:r w:rsidRPr="004170CA">
        <w:rPr>
          <w:rStyle w:val="FontStyle24"/>
          <w:rFonts w:ascii="Arial" w:hAnsi="Arial" w:cs="Arial"/>
          <w:spacing w:val="40"/>
          <w:sz w:val="28"/>
          <w:szCs w:val="28"/>
        </w:rPr>
        <w:t>r,VSA</w:t>
      </w:r>
      <w:proofErr w:type="spellEnd"/>
      <w:r w:rsidRPr="004170CA">
        <w:rPr>
          <w:rStyle w:val="FontStyle24"/>
          <w:rFonts w:ascii="Arial" w:hAnsi="Arial" w:cs="Arial"/>
          <w:sz w:val="28"/>
          <w:szCs w:val="28"/>
        </w:rPr>
        <w:t xml:space="preserve"> 1346/99 (</w:t>
      </w:r>
      <w:proofErr w:type="spellStart"/>
      <w:r w:rsidRPr="004170CA">
        <w:rPr>
          <w:rStyle w:val="FontStyle24"/>
          <w:rFonts w:ascii="Arial" w:hAnsi="Arial" w:cs="Arial"/>
          <w:sz w:val="28"/>
          <w:szCs w:val="28"/>
        </w:rPr>
        <w:t>Legalis</w:t>
      </w:r>
      <w:proofErr w:type="spellEnd"/>
      <w:r w:rsidRPr="004170CA">
        <w:rPr>
          <w:rStyle w:val="FontStyle24"/>
          <w:rFonts w:ascii="Arial" w:hAnsi="Arial" w:cs="Arial"/>
          <w:sz w:val="28"/>
          <w:szCs w:val="28"/>
        </w:rPr>
        <w:t>).</w:t>
      </w:r>
    </w:p>
    <w:p w14:paraId="22C0709E" w14:textId="77777777" w:rsidR="00333DA4" w:rsidRPr="004170CA" w:rsidRDefault="00333DA4" w:rsidP="004170CA">
      <w:pPr>
        <w:pStyle w:val="Style13"/>
        <w:spacing w:after="480" w:line="360" w:lineRule="auto"/>
        <w:ind w:firstLine="691"/>
        <w:jc w:val="left"/>
        <w:rPr>
          <w:rStyle w:val="FontStyle24"/>
          <w:rFonts w:ascii="Arial" w:hAnsi="Arial" w:cs="Arial"/>
          <w:sz w:val="28"/>
          <w:szCs w:val="28"/>
        </w:rPr>
      </w:pPr>
      <w:r w:rsidRPr="004170CA">
        <w:rPr>
          <w:rStyle w:val="FontStyle24"/>
          <w:rFonts w:ascii="Arial" w:hAnsi="Arial" w:cs="Arial"/>
          <w:sz w:val="28"/>
          <w:szCs w:val="28"/>
        </w:rPr>
        <w:t>Jak wskazano w „Komentarzu aktualizowanym do Kodeksu postępowania administracyjnego"</w:t>
      </w:r>
      <w:r w:rsidRPr="004170CA">
        <w:rPr>
          <w:rStyle w:val="FontStyle24"/>
          <w:rFonts w:ascii="Arial" w:hAnsi="Arial" w:cs="Arial"/>
          <w:sz w:val="28"/>
          <w:szCs w:val="28"/>
          <w:lang w:val="en-US"/>
        </w:rPr>
        <w:t xml:space="preserve"> do art.</w:t>
      </w:r>
      <w:r w:rsidRPr="004170CA">
        <w:rPr>
          <w:rStyle w:val="FontStyle24"/>
          <w:rFonts w:ascii="Arial" w:hAnsi="Arial" w:cs="Arial"/>
          <w:sz w:val="28"/>
          <w:szCs w:val="28"/>
        </w:rPr>
        <w:t xml:space="preserve"> 155 k.p.a. autorstwa Andrzeja Wróbla (LEX/el., 2019) „uwzględniając regułę interpretacyjną zawartą w przepisie</w:t>
      </w:r>
      <w:r w:rsidRPr="004170CA">
        <w:rPr>
          <w:rStyle w:val="FontStyle24"/>
          <w:rFonts w:ascii="Arial" w:hAnsi="Arial" w:cs="Arial"/>
          <w:sz w:val="28"/>
          <w:szCs w:val="28"/>
          <w:lang w:val="en-US"/>
        </w:rPr>
        <w:t xml:space="preserve"> art.</w:t>
      </w:r>
      <w:r w:rsidRPr="004170CA">
        <w:rPr>
          <w:rStyle w:val="FontStyle24"/>
          <w:rFonts w:ascii="Arial" w:hAnsi="Arial" w:cs="Arial"/>
          <w:sz w:val="28"/>
          <w:szCs w:val="28"/>
        </w:rPr>
        <w:t xml:space="preserve"> 16 § 1 </w:t>
      </w:r>
      <w:proofErr w:type="spellStart"/>
      <w:r w:rsidRPr="004170CA">
        <w:rPr>
          <w:rStyle w:val="FontStyle24"/>
          <w:rFonts w:ascii="Arial" w:hAnsi="Arial" w:cs="Arial"/>
          <w:sz w:val="28"/>
          <w:szCs w:val="28"/>
        </w:rPr>
        <w:t>zd</w:t>
      </w:r>
      <w:proofErr w:type="spellEnd"/>
      <w:r w:rsidRPr="004170CA">
        <w:rPr>
          <w:rStyle w:val="FontStyle24"/>
          <w:rFonts w:ascii="Arial" w:hAnsi="Arial" w:cs="Arial"/>
          <w:sz w:val="28"/>
          <w:szCs w:val="28"/>
        </w:rPr>
        <w:t>. 2 (k.p.a.), należy przyjąć, że przedmiotem postępowania określonego w</w:t>
      </w:r>
      <w:r w:rsidRPr="004170CA">
        <w:rPr>
          <w:rStyle w:val="FontStyle24"/>
          <w:rFonts w:ascii="Arial" w:hAnsi="Arial" w:cs="Arial"/>
          <w:sz w:val="28"/>
          <w:szCs w:val="28"/>
          <w:lang w:val="en-US"/>
        </w:rPr>
        <w:t xml:space="preserve"> art.</w:t>
      </w:r>
      <w:r w:rsidRPr="004170CA">
        <w:rPr>
          <w:rStyle w:val="FontStyle24"/>
          <w:rFonts w:ascii="Arial" w:hAnsi="Arial" w:cs="Arial"/>
          <w:sz w:val="28"/>
          <w:szCs w:val="28"/>
        </w:rPr>
        <w:t xml:space="preserve"> 155 (k.p.a.) jest stwierdzenie istnienia przesłanek wymienionych w tym przepisie. W przypadku gdy organ administracji publicznej ustali istnienie tych przesłanek, może uchylić lub zmienić dotychczasową decyzję ostateczną." Naczelny Sąd Administracyjny w wyroku z 26 lipca 1999 r., sygn. akt I SA 1678/98 wskazał, że „z art. 154 § 1 k.p.a. wynika, iż możliwość wzruszenia decyzji wchodzi w rachubę, jeżeli przemawia za tym interes społeczny lub słuszny interes strony. (...) Wymagania interesu społecznego lub słusznego, a więc kwalifikowanego interesu strony powinny być ustalone w danej sprawie i muszą nabrać konkretnej treści, wynikającej ze stanu </w:t>
      </w:r>
      <w:r w:rsidRPr="004170CA">
        <w:rPr>
          <w:rStyle w:val="FontStyle24"/>
          <w:rFonts w:ascii="Arial" w:hAnsi="Arial" w:cs="Arial"/>
          <w:sz w:val="28"/>
          <w:szCs w:val="28"/>
        </w:rPr>
        <w:lastRenderedPageBreak/>
        <w:t>faktycznego i prawnego sprawy." (Artykuły 154 k.p.a. i 155 k.p.a. regulują instytucję zmiany lub uchylenia decyzji ze względu na interes społeczny lub słuszny interes strony. Jedynym elementem różnicującym jest kwestia nabycia prawa (art. 155 k.p.a.) lub braku nabycia prawa (art. 154 k.p.a.) przez stronę decyzji zmienianej / uchylanej. Z uwagi na powyższe orzecznictwo sądów dotyczące art. 154 k.p.a. m.in. w zakresie przesłanki słusznego interesu stron ma zastosowanie także do art. 155 k.p.a.) Analiza akt sprawy prowadzi do konkluzji, że Prezydent m.st. Warszawy nie zbadał istnienia kluczowej przesłanki do zastosowania art. 155 k.p.a. - interesu społecznego lub słusznego interesu stron przemawiającego za zmianą decyzji.</w:t>
      </w:r>
    </w:p>
    <w:p w14:paraId="4BAD1465" w14:textId="32C6FB1F" w:rsidR="00333DA4" w:rsidRPr="004170CA" w:rsidRDefault="00333DA4" w:rsidP="004170CA">
      <w:pPr>
        <w:pStyle w:val="Style13"/>
        <w:tabs>
          <w:tab w:val="left" w:pos="6019"/>
        </w:tabs>
        <w:spacing w:after="480" w:line="360" w:lineRule="auto"/>
        <w:ind w:firstLine="701"/>
        <w:jc w:val="left"/>
        <w:rPr>
          <w:rStyle w:val="FontStyle24"/>
          <w:rFonts w:ascii="Arial" w:hAnsi="Arial" w:cs="Arial"/>
          <w:sz w:val="28"/>
          <w:szCs w:val="28"/>
        </w:rPr>
      </w:pPr>
      <w:r w:rsidRPr="004170CA">
        <w:rPr>
          <w:rStyle w:val="FontStyle24"/>
          <w:rFonts w:ascii="Arial" w:hAnsi="Arial" w:cs="Arial"/>
          <w:sz w:val="28"/>
          <w:szCs w:val="28"/>
        </w:rPr>
        <w:t>W niniejszej sprawie organ w żaden sposób nie wskazał na czym polega ten słuszny</w:t>
      </w:r>
      <w:r w:rsidR="00BE6297">
        <w:rPr>
          <w:rStyle w:val="FontStyle24"/>
          <w:rFonts w:ascii="Arial" w:hAnsi="Arial" w:cs="Arial"/>
          <w:sz w:val="28"/>
          <w:szCs w:val="28"/>
        </w:rPr>
        <w:t xml:space="preserve"> </w:t>
      </w:r>
      <w:r w:rsidRPr="004170CA">
        <w:rPr>
          <w:rStyle w:val="FontStyle24"/>
          <w:rFonts w:ascii="Arial" w:hAnsi="Arial" w:cs="Arial"/>
          <w:sz w:val="28"/>
          <w:szCs w:val="28"/>
        </w:rPr>
        <w:t>interes stron, istotnym jest również to, że same strony nie wskazywały na istnienie ich interesu</w:t>
      </w:r>
      <w:r w:rsidR="00BE6297">
        <w:rPr>
          <w:rStyle w:val="FontStyle24"/>
          <w:rFonts w:ascii="Arial" w:hAnsi="Arial" w:cs="Arial"/>
          <w:sz w:val="28"/>
          <w:szCs w:val="28"/>
        </w:rPr>
        <w:t xml:space="preserve"> </w:t>
      </w:r>
      <w:r w:rsidRPr="004170CA">
        <w:rPr>
          <w:rStyle w:val="FontStyle24"/>
          <w:rFonts w:ascii="Arial" w:hAnsi="Arial" w:cs="Arial"/>
          <w:sz w:val="28"/>
          <w:szCs w:val="28"/>
        </w:rPr>
        <w:t>w zmianie decyzji Prezydenta m.st. Warszawy z dnia</w:t>
      </w:r>
      <w:r w:rsidR="00BE6297">
        <w:rPr>
          <w:rStyle w:val="FontStyle24"/>
          <w:rFonts w:ascii="Arial" w:hAnsi="Arial" w:cs="Arial"/>
          <w:sz w:val="28"/>
          <w:szCs w:val="28"/>
        </w:rPr>
        <w:t xml:space="preserve"> </w:t>
      </w:r>
      <w:r w:rsidRPr="004170CA">
        <w:rPr>
          <w:rStyle w:val="FontStyle24"/>
          <w:rFonts w:ascii="Arial" w:hAnsi="Arial" w:cs="Arial"/>
          <w:sz w:val="28"/>
          <w:szCs w:val="28"/>
        </w:rPr>
        <w:t>2011 r.</w:t>
      </w:r>
    </w:p>
    <w:p w14:paraId="4DF0BFEA" w14:textId="6E73457A" w:rsidR="00333DA4" w:rsidRPr="004170CA" w:rsidRDefault="00333DA4" w:rsidP="009B425B">
      <w:pPr>
        <w:pStyle w:val="Style13"/>
        <w:tabs>
          <w:tab w:val="left" w:pos="5818"/>
          <w:tab w:val="left" w:pos="8702"/>
        </w:tabs>
        <w:spacing w:after="480" w:line="360" w:lineRule="auto"/>
        <w:ind w:firstLine="0"/>
        <w:jc w:val="left"/>
        <w:rPr>
          <w:rFonts w:ascii="Arial" w:hAnsi="Arial" w:cs="Arial"/>
          <w:sz w:val="28"/>
          <w:szCs w:val="28"/>
        </w:rPr>
      </w:pPr>
      <w:r w:rsidRPr="004170CA">
        <w:rPr>
          <w:rStyle w:val="FontStyle24"/>
          <w:rFonts w:ascii="Arial" w:hAnsi="Arial" w:cs="Arial"/>
          <w:sz w:val="28"/>
          <w:szCs w:val="28"/>
        </w:rPr>
        <w:t>4.</w:t>
      </w:r>
      <w:r w:rsidR="009B425B">
        <w:rPr>
          <w:rStyle w:val="FontStyle24"/>
          <w:rFonts w:ascii="Arial" w:hAnsi="Arial" w:cs="Arial"/>
          <w:sz w:val="28"/>
          <w:szCs w:val="28"/>
        </w:rPr>
        <w:t xml:space="preserve"> </w:t>
      </w:r>
      <w:r w:rsidRPr="004170CA">
        <w:rPr>
          <w:rStyle w:val="FontStyle24"/>
          <w:rFonts w:ascii="Arial" w:hAnsi="Arial" w:cs="Arial"/>
          <w:sz w:val="28"/>
          <w:szCs w:val="28"/>
        </w:rPr>
        <w:t>3. Przenosząc powyższe rozważania na grunt niniejszej sprawy, podnieść należy, że</w:t>
      </w:r>
      <w:r w:rsidR="00BE6297">
        <w:rPr>
          <w:rStyle w:val="FontStyle24"/>
          <w:rFonts w:ascii="Arial" w:hAnsi="Arial" w:cs="Arial"/>
          <w:sz w:val="28"/>
          <w:szCs w:val="28"/>
        </w:rPr>
        <w:t xml:space="preserve"> </w:t>
      </w:r>
      <w:r w:rsidRPr="004170CA">
        <w:rPr>
          <w:rStyle w:val="FontStyle24"/>
          <w:rFonts w:ascii="Arial" w:hAnsi="Arial" w:cs="Arial"/>
          <w:sz w:val="28"/>
          <w:szCs w:val="28"/>
        </w:rPr>
        <w:t>Prezydent m.st. Warszawy wydając decyzję z dnia</w:t>
      </w:r>
      <w:r w:rsidR="00BE6297">
        <w:rPr>
          <w:rStyle w:val="FontStyle24"/>
          <w:rFonts w:ascii="Arial" w:hAnsi="Arial" w:cs="Arial"/>
          <w:sz w:val="28"/>
          <w:szCs w:val="28"/>
        </w:rPr>
        <w:t xml:space="preserve"> </w:t>
      </w:r>
      <w:r w:rsidRPr="004170CA">
        <w:rPr>
          <w:rStyle w:val="FontStyle24"/>
          <w:rFonts w:ascii="Arial" w:hAnsi="Arial" w:cs="Arial"/>
          <w:sz w:val="28"/>
          <w:szCs w:val="28"/>
        </w:rPr>
        <w:t>2011 r., nr</w:t>
      </w:r>
      <w:r w:rsidR="00BE6297">
        <w:rPr>
          <w:rStyle w:val="FontStyle24"/>
          <w:rFonts w:ascii="Arial" w:hAnsi="Arial" w:cs="Arial"/>
          <w:sz w:val="28"/>
          <w:szCs w:val="28"/>
        </w:rPr>
        <w:t xml:space="preserve"> </w:t>
      </w:r>
      <w:r w:rsidRPr="004170CA">
        <w:rPr>
          <w:rStyle w:val="FontStyle24"/>
          <w:rFonts w:ascii="Arial" w:hAnsi="Arial" w:cs="Arial"/>
          <w:sz w:val="28"/>
          <w:szCs w:val="28"/>
        </w:rPr>
        <w:t>, nie</w:t>
      </w:r>
      <w:r w:rsidR="00BE6297">
        <w:rPr>
          <w:rStyle w:val="FontStyle24"/>
          <w:rFonts w:ascii="Arial" w:hAnsi="Arial" w:cs="Arial"/>
          <w:sz w:val="28"/>
          <w:szCs w:val="28"/>
        </w:rPr>
        <w:t xml:space="preserve"> </w:t>
      </w:r>
      <w:r w:rsidRPr="004170CA">
        <w:rPr>
          <w:rStyle w:val="FontStyle24"/>
          <w:rFonts w:ascii="Arial" w:hAnsi="Arial" w:cs="Arial"/>
          <w:sz w:val="28"/>
          <w:szCs w:val="28"/>
        </w:rPr>
        <w:t>badał wyżej opisanych przesłanek.</w:t>
      </w:r>
    </w:p>
    <w:p w14:paraId="27FF5CFC" w14:textId="77777777" w:rsidR="00333DA4" w:rsidRPr="004170CA" w:rsidRDefault="00333DA4" w:rsidP="004170CA">
      <w:pPr>
        <w:pStyle w:val="Style4"/>
        <w:spacing w:before="72" w:after="480" w:line="360" w:lineRule="auto"/>
        <w:ind w:left="715"/>
        <w:jc w:val="left"/>
        <w:rPr>
          <w:rStyle w:val="FontStyle23"/>
          <w:rFonts w:ascii="Arial" w:hAnsi="Arial" w:cs="Arial"/>
          <w:b w:val="0"/>
          <w:bCs w:val="0"/>
          <w:sz w:val="28"/>
          <w:szCs w:val="28"/>
        </w:rPr>
      </w:pPr>
      <w:r w:rsidRPr="004170CA">
        <w:rPr>
          <w:rStyle w:val="FontStyle23"/>
          <w:rFonts w:ascii="Arial" w:hAnsi="Arial" w:cs="Arial"/>
          <w:b w:val="0"/>
          <w:bCs w:val="0"/>
          <w:sz w:val="28"/>
          <w:szCs w:val="28"/>
        </w:rPr>
        <w:t>5. Nieodwracalne skutki prawne wywołane przez decyzję reprywatyzacyjną.</w:t>
      </w:r>
    </w:p>
    <w:p w14:paraId="0A9EF562" w14:textId="31024841" w:rsidR="00333DA4" w:rsidRPr="004170CA" w:rsidRDefault="00BE6297" w:rsidP="00BE6297">
      <w:pPr>
        <w:pStyle w:val="Style10"/>
        <w:tabs>
          <w:tab w:val="left" w:pos="1051"/>
          <w:tab w:val="left" w:pos="3077"/>
        </w:tabs>
        <w:spacing w:before="446" w:after="480" w:line="360" w:lineRule="auto"/>
        <w:ind w:firstLine="0"/>
        <w:jc w:val="left"/>
        <w:rPr>
          <w:rStyle w:val="FontStyle24"/>
          <w:rFonts w:ascii="Arial" w:hAnsi="Arial" w:cs="Arial"/>
          <w:sz w:val="28"/>
          <w:szCs w:val="28"/>
        </w:rPr>
      </w:pPr>
      <w:r>
        <w:rPr>
          <w:rStyle w:val="FontStyle24"/>
          <w:rFonts w:ascii="Arial" w:hAnsi="Arial" w:cs="Arial"/>
          <w:sz w:val="28"/>
          <w:szCs w:val="28"/>
        </w:rPr>
        <w:t>5.1.</w:t>
      </w:r>
      <w:r w:rsidR="00333DA4" w:rsidRPr="004170CA">
        <w:rPr>
          <w:rStyle w:val="FontStyle24"/>
          <w:rFonts w:ascii="Arial" w:hAnsi="Arial" w:cs="Arial"/>
          <w:sz w:val="28"/>
          <w:szCs w:val="28"/>
        </w:rPr>
        <w:t>Komisja, dostrzegając powyższe nieprawidłowości, uznała, że decyzja Prezydenta</w:t>
      </w:r>
      <w:r>
        <w:rPr>
          <w:rStyle w:val="FontStyle24"/>
          <w:rFonts w:ascii="Arial" w:hAnsi="Arial" w:cs="Arial"/>
          <w:sz w:val="28"/>
          <w:szCs w:val="28"/>
        </w:rPr>
        <w:t xml:space="preserve"> </w:t>
      </w:r>
      <w:r w:rsidR="00333DA4" w:rsidRPr="004170CA">
        <w:rPr>
          <w:rStyle w:val="FontStyle24"/>
          <w:rFonts w:ascii="Arial" w:hAnsi="Arial" w:cs="Arial"/>
          <w:sz w:val="28"/>
          <w:szCs w:val="28"/>
        </w:rPr>
        <w:t>m.st. Warszawy z dnia</w:t>
      </w:r>
      <w:r>
        <w:rPr>
          <w:rStyle w:val="FontStyle24"/>
          <w:rFonts w:ascii="Arial" w:hAnsi="Arial" w:cs="Arial"/>
          <w:sz w:val="28"/>
          <w:szCs w:val="28"/>
        </w:rPr>
        <w:t xml:space="preserve"> </w:t>
      </w:r>
      <w:r w:rsidR="00333DA4" w:rsidRPr="004170CA">
        <w:rPr>
          <w:rStyle w:val="FontStyle24"/>
          <w:rFonts w:ascii="Arial" w:hAnsi="Arial" w:cs="Arial"/>
          <w:sz w:val="28"/>
          <w:szCs w:val="28"/>
        </w:rPr>
        <w:t>2011 r. została wydana z rażącym naruszeniem prawa.</w:t>
      </w:r>
    </w:p>
    <w:p w14:paraId="0F386F2C" w14:textId="327AA18A" w:rsidR="00333DA4" w:rsidRPr="004170CA" w:rsidRDefault="00BE6297" w:rsidP="00BE6297">
      <w:pPr>
        <w:pStyle w:val="Style10"/>
        <w:tabs>
          <w:tab w:val="left" w:pos="1051"/>
        </w:tabs>
        <w:spacing w:after="480" w:line="360" w:lineRule="auto"/>
        <w:ind w:firstLine="0"/>
        <w:jc w:val="left"/>
        <w:rPr>
          <w:rStyle w:val="FontStyle24"/>
          <w:rFonts w:ascii="Arial" w:hAnsi="Arial" w:cs="Arial"/>
          <w:sz w:val="28"/>
          <w:szCs w:val="28"/>
        </w:rPr>
      </w:pPr>
      <w:r>
        <w:rPr>
          <w:rStyle w:val="FontStyle24"/>
          <w:rFonts w:ascii="Arial" w:hAnsi="Arial" w:cs="Arial"/>
          <w:sz w:val="28"/>
          <w:szCs w:val="28"/>
        </w:rPr>
        <w:lastRenderedPageBreak/>
        <w:t>5.2.</w:t>
      </w:r>
      <w:r w:rsidR="00333DA4" w:rsidRPr="004170CA">
        <w:rPr>
          <w:rStyle w:val="FontStyle24"/>
          <w:rFonts w:ascii="Arial" w:hAnsi="Arial" w:cs="Arial"/>
          <w:sz w:val="28"/>
          <w:szCs w:val="28"/>
        </w:rPr>
        <w:t>Zgodnie z art. 29 ust. 1 pkt 4 ustawy z dnia 9 marca 2017 r. w wyniku postępowania rozpoznawczego Komisja wydaje decyzję, w której w razie, gdy decyzja reprywatyzacyjna wywołała nieodwracalne skutki prawne, stwierdza wydanie tej decyzji z naruszeniem prawa i wskazuje</w:t>
      </w:r>
      <w:r>
        <w:rPr>
          <w:rStyle w:val="FontStyle24"/>
          <w:rFonts w:ascii="Arial" w:hAnsi="Arial" w:cs="Arial"/>
          <w:sz w:val="28"/>
          <w:szCs w:val="28"/>
        </w:rPr>
        <w:t xml:space="preserve"> </w:t>
      </w:r>
      <w:r w:rsidR="00333DA4" w:rsidRPr="004170CA">
        <w:rPr>
          <w:rStyle w:val="FontStyle24"/>
          <w:rFonts w:ascii="Arial" w:hAnsi="Arial" w:cs="Arial"/>
          <w:sz w:val="28"/>
          <w:szCs w:val="28"/>
        </w:rPr>
        <w:t>okoliczności, z powodu których nie można jej uchylić. W myśl zaś art. 30 ust. 1 pkt 4 ustawy z dnia 9 marca 2017 r. Komisja wydaje m.in. decyzję, o której mowa w art. 29 ust. 1 pkt 2-4 ustawy z dnia 9 marca 2017 r. jeżeli decyzja reprywatyzacyjna została wydana bez podstawy prawnej lub z rażącym naruszeniem prawa.</w:t>
      </w:r>
    </w:p>
    <w:p w14:paraId="563871F8" w14:textId="4F010A2E" w:rsidR="00333DA4" w:rsidRPr="004170CA" w:rsidRDefault="00BE6297" w:rsidP="0051038E">
      <w:pPr>
        <w:pStyle w:val="Style10"/>
        <w:tabs>
          <w:tab w:val="left" w:pos="1051"/>
        </w:tabs>
        <w:spacing w:after="480" w:line="360" w:lineRule="auto"/>
        <w:ind w:firstLine="0"/>
        <w:jc w:val="left"/>
        <w:rPr>
          <w:rStyle w:val="FontStyle24"/>
          <w:rFonts w:ascii="Arial" w:hAnsi="Arial" w:cs="Arial"/>
          <w:sz w:val="28"/>
          <w:szCs w:val="28"/>
        </w:rPr>
      </w:pPr>
      <w:r>
        <w:rPr>
          <w:rStyle w:val="FontStyle24"/>
          <w:rFonts w:ascii="Arial" w:hAnsi="Arial" w:cs="Arial"/>
          <w:sz w:val="28"/>
          <w:szCs w:val="28"/>
        </w:rPr>
        <w:t>5.3.</w:t>
      </w:r>
      <w:r w:rsidR="00333DA4" w:rsidRPr="004170CA">
        <w:rPr>
          <w:rStyle w:val="FontStyle24"/>
          <w:rFonts w:ascii="Arial" w:hAnsi="Arial" w:cs="Arial"/>
          <w:sz w:val="28"/>
          <w:szCs w:val="28"/>
        </w:rPr>
        <w:t>Według Komisji, w sprawie zostały zrealizowane przesłanki z art. 29 ust. 1 pkt 4 i art. 30 ust. 1 pkt 4 ustawy z dnia 9 marca 2017 r.</w:t>
      </w:r>
      <w:r w:rsidR="0051038E">
        <w:rPr>
          <w:rStyle w:val="FontStyle24"/>
          <w:rFonts w:ascii="Arial" w:hAnsi="Arial" w:cs="Arial"/>
          <w:sz w:val="28"/>
          <w:szCs w:val="28"/>
        </w:rPr>
        <w:t xml:space="preserve"> </w:t>
      </w:r>
      <w:r w:rsidR="00333DA4" w:rsidRPr="004170CA">
        <w:rPr>
          <w:rStyle w:val="FontStyle24"/>
          <w:rFonts w:ascii="Arial" w:hAnsi="Arial" w:cs="Arial"/>
          <w:sz w:val="28"/>
          <w:szCs w:val="28"/>
        </w:rPr>
        <w:t>Jak bowiem stwierdzono powyżej, decyzja z dnia</w:t>
      </w:r>
      <w:r w:rsidR="0051038E">
        <w:rPr>
          <w:rStyle w:val="FontStyle24"/>
          <w:rFonts w:ascii="Arial" w:hAnsi="Arial" w:cs="Arial"/>
          <w:sz w:val="28"/>
          <w:szCs w:val="28"/>
        </w:rPr>
        <w:t xml:space="preserve"> </w:t>
      </w:r>
      <w:r w:rsidR="00333DA4" w:rsidRPr="004170CA">
        <w:rPr>
          <w:rStyle w:val="FontStyle24"/>
          <w:rFonts w:ascii="Arial" w:hAnsi="Arial" w:cs="Arial"/>
          <w:sz w:val="28"/>
          <w:szCs w:val="28"/>
        </w:rPr>
        <w:t>2011 r. został wydana z</w:t>
      </w:r>
      <w:r w:rsidR="0051038E">
        <w:rPr>
          <w:rStyle w:val="FontStyle24"/>
          <w:rFonts w:ascii="Arial" w:hAnsi="Arial" w:cs="Arial"/>
          <w:sz w:val="28"/>
          <w:szCs w:val="28"/>
        </w:rPr>
        <w:t xml:space="preserve"> </w:t>
      </w:r>
      <w:r w:rsidR="00333DA4" w:rsidRPr="004170CA">
        <w:rPr>
          <w:rStyle w:val="FontStyle24"/>
          <w:rFonts w:ascii="Arial" w:hAnsi="Arial" w:cs="Arial"/>
          <w:sz w:val="28"/>
          <w:szCs w:val="28"/>
        </w:rPr>
        <w:t>rażącym naruszeniem art. 155 k.p.a. i art. 162 § 1 pkt 2 k.p.a. ze względu na: bezprzedmiotowość</w:t>
      </w:r>
      <w:r w:rsidR="0051038E">
        <w:rPr>
          <w:rStyle w:val="FontStyle24"/>
          <w:rFonts w:ascii="Arial" w:hAnsi="Arial" w:cs="Arial"/>
          <w:sz w:val="28"/>
          <w:szCs w:val="28"/>
        </w:rPr>
        <w:t xml:space="preserve"> </w:t>
      </w:r>
      <w:r w:rsidR="00333DA4" w:rsidRPr="004170CA">
        <w:rPr>
          <w:rStyle w:val="FontStyle24"/>
          <w:rFonts w:ascii="Arial" w:hAnsi="Arial" w:cs="Arial"/>
          <w:sz w:val="28"/>
          <w:szCs w:val="28"/>
        </w:rPr>
        <w:t>decyzji reprywatyzacyjnej z dnia</w:t>
      </w:r>
      <w:r w:rsidR="0051038E">
        <w:rPr>
          <w:rStyle w:val="FontStyle24"/>
          <w:rFonts w:ascii="Arial" w:hAnsi="Arial" w:cs="Arial"/>
          <w:sz w:val="28"/>
          <w:szCs w:val="28"/>
        </w:rPr>
        <w:t xml:space="preserve"> </w:t>
      </w:r>
      <w:r w:rsidR="00333DA4" w:rsidRPr="004170CA">
        <w:rPr>
          <w:rStyle w:val="FontStyle24"/>
          <w:rFonts w:ascii="Arial" w:hAnsi="Arial" w:cs="Arial"/>
          <w:sz w:val="28"/>
          <w:szCs w:val="28"/>
        </w:rPr>
        <w:t>2011 r. i jej wady prawne, a także ze względu na</w:t>
      </w:r>
      <w:r w:rsidR="0051038E">
        <w:rPr>
          <w:rStyle w:val="FontStyle24"/>
          <w:rFonts w:ascii="Arial" w:hAnsi="Arial" w:cs="Arial"/>
          <w:sz w:val="28"/>
          <w:szCs w:val="28"/>
        </w:rPr>
        <w:t xml:space="preserve"> </w:t>
      </w:r>
      <w:r w:rsidR="00333DA4" w:rsidRPr="004170CA">
        <w:rPr>
          <w:rStyle w:val="FontStyle24"/>
          <w:rFonts w:ascii="Arial" w:hAnsi="Arial" w:cs="Arial"/>
          <w:sz w:val="28"/>
          <w:szCs w:val="28"/>
        </w:rPr>
        <w:t>związany charakter decyzji nr</w:t>
      </w:r>
      <w:r w:rsidR="00333DA4" w:rsidRPr="004170CA">
        <w:rPr>
          <w:rStyle w:val="FontStyle24"/>
          <w:rFonts w:ascii="Arial" w:hAnsi="Arial" w:cs="Arial"/>
          <w:sz w:val="28"/>
          <w:szCs w:val="28"/>
        </w:rPr>
        <w:tab/>
        <w:t>, dokonanie na jej podstawie zmian</w:t>
      </w:r>
      <w:r w:rsidR="0051038E">
        <w:rPr>
          <w:rStyle w:val="FontStyle24"/>
          <w:rFonts w:ascii="Arial" w:hAnsi="Arial" w:cs="Arial"/>
          <w:sz w:val="28"/>
          <w:szCs w:val="28"/>
        </w:rPr>
        <w:t xml:space="preserve"> </w:t>
      </w:r>
      <w:r w:rsidR="00333DA4" w:rsidRPr="004170CA">
        <w:rPr>
          <w:rStyle w:val="FontStyle24"/>
          <w:rFonts w:ascii="Arial" w:hAnsi="Arial" w:cs="Arial"/>
          <w:sz w:val="28"/>
          <w:szCs w:val="28"/>
        </w:rPr>
        <w:t>podmiotowych oraz niezbadanie interesu społecznego i słusznego interesu strony.</w:t>
      </w:r>
    </w:p>
    <w:p w14:paraId="180995CA" w14:textId="7C9D9D30" w:rsidR="00333DA4" w:rsidRPr="004170CA" w:rsidRDefault="00333DA4" w:rsidP="0051038E">
      <w:pPr>
        <w:pStyle w:val="Style17"/>
        <w:tabs>
          <w:tab w:val="left" w:pos="1051"/>
        </w:tabs>
        <w:spacing w:before="5" w:after="480" w:line="360" w:lineRule="auto"/>
        <w:ind w:firstLine="0"/>
        <w:rPr>
          <w:rStyle w:val="FontStyle24"/>
          <w:rFonts w:ascii="Arial" w:hAnsi="Arial" w:cs="Arial"/>
          <w:sz w:val="28"/>
          <w:szCs w:val="28"/>
        </w:rPr>
      </w:pPr>
      <w:r w:rsidRPr="004170CA">
        <w:rPr>
          <w:rStyle w:val="FontStyle24"/>
          <w:rFonts w:ascii="Arial" w:hAnsi="Arial" w:cs="Arial"/>
          <w:sz w:val="28"/>
          <w:szCs w:val="28"/>
        </w:rPr>
        <w:t>5.</w:t>
      </w:r>
      <w:r w:rsidR="00880349">
        <w:rPr>
          <w:rStyle w:val="FontStyle24"/>
          <w:rFonts w:ascii="Arial" w:hAnsi="Arial" w:cs="Arial"/>
          <w:sz w:val="28"/>
          <w:szCs w:val="28"/>
        </w:rPr>
        <w:t xml:space="preserve"> </w:t>
      </w:r>
      <w:r w:rsidRPr="004170CA">
        <w:rPr>
          <w:rStyle w:val="FontStyle24"/>
          <w:rFonts w:ascii="Arial" w:hAnsi="Arial" w:cs="Arial"/>
          <w:sz w:val="28"/>
          <w:szCs w:val="28"/>
        </w:rPr>
        <w:t>4.</w:t>
      </w:r>
      <w:r w:rsidR="0051038E">
        <w:rPr>
          <w:rStyle w:val="FontStyle24"/>
          <w:rFonts w:ascii="Arial" w:hAnsi="Arial" w:cs="Arial"/>
          <w:sz w:val="28"/>
          <w:szCs w:val="28"/>
        </w:rPr>
        <w:t xml:space="preserve"> </w:t>
      </w:r>
      <w:r w:rsidRPr="004170CA">
        <w:rPr>
          <w:rStyle w:val="FontStyle24"/>
          <w:rFonts w:ascii="Arial" w:hAnsi="Arial" w:cs="Arial"/>
          <w:sz w:val="28"/>
          <w:szCs w:val="28"/>
        </w:rPr>
        <w:t>Jednakże, w ocenie Komisji, nie można stwierdzić nieważności decyzji z dnia</w:t>
      </w:r>
      <w:r w:rsidR="0051038E">
        <w:rPr>
          <w:rStyle w:val="FontStyle24"/>
          <w:rFonts w:ascii="Arial" w:hAnsi="Arial" w:cs="Arial"/>
          <w:sz w:val="28"/>
          <w:szCs w:val="28"/>
        </w:rPr>
        <w:t xml:space="preserve"> </w:t>
      </w:r>
      <w:r w:rsidRPr="004170CA">
        <w:rPr>
          <w:rStyle w:val="FontStyle24"/>
          <w:rFonts w:ascii="Arial" w:hAnsi="Arial" w:cs="Arial"/>
          <w:sz w:val="28"/>
          <w:szCs w:val="28"/>
        </w:rPr>
        <w:t>2011 r., ani jej uchylić i przekazać sprawę do ponownego rozpoznania. Wynika to z faktu,</w:t>
      </w:r>
      <w:r w:rsidR="0051038E">
        <w:rPr>
          <w:rStyle w:val="FontStyle24"/>
          <w:rFonts w:ascii="Arial" w:hAnsi="Arial" w:cs="Arial"/>
          <w:sz w:val="28"/>
          <w:szCs w:val="28"/>
        </w:rPr>
        <w:t xml:space="preserve"> </w:t>
      </w:r>
      <w:r w:rsidRPr="004170CA">
        <w:rPr>
          <w:rStyle w:val="FontStyle24"/>
          <w:rFonts w:ascii="Arial" w:hAnsi="Arial" w:cs="Arial"/>
          <w:sz w:val="28"/>
          <w:szCs w:val="28"/>
        </w:rPr>
        <w:t xml:space="preserve">iż wywołała ona nieodwracalne skutki prawne - w rozumieniu art. 2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6u.g.n. Wskazana definicja zawiera w sobie dwa elementy, z których jeden konstytuuje zasadę, a drugi wyjątek </w:t>
      </w:r>
      <w:r w:rsidRPr="004170CA">
        <w:rPr>
          <w:rStyle w:val="FontStyle24"/>
          <w:rFonts w:ascii="Arial" w:hAnsi="Arial" w:cs="Arial"/>
          <w:sz w:val="28"/>
          <w:szCs w:val="28"/>
        </w:rPr>
        <w:lastRenderedPageBreak/>
        <w:t>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42C41F41" w14:textId="4DD8D8CE" w:rsidR="00333DA4" w:rsidRPr="004170CA" w:rsidRDefault="00333DA4" w:rsidP="0051038E">
      <w:pPr>
        <w:pStyle w:val="Style10"/>
        <w:tabs>
          <w:tab w:val="left" w:pos="1051"/>
        </w:tabs>
        <w:spacing w:after="480" w:line="360" w:lineRule="auto"/>
        <w:ind w:firstLine="0"/>
        <w:jc w:val="left"/>
        <w:rPr>
          <w:rStyle w:val="FontStyle24"/>
          <w:rFonts w:ascii="Arial" w:hAnsi="Arial" w:cs="Arial"/>
          <w:sz w:val="28"/>
          <w:szCs w:val="28"/>
        </w:rPr>
      </w:pPr>
      <w:r w:rsidRPr="004170CA">
        <w:rPr>
          <w:rStyle w:val="FontStyle24"/>
          <w:rFonts w:ascii="Arial" w:hAnsi="Arial" w:cs="Arial"/>
          <w:sz w:val="28"/>
          <w:szCs w:val="28"/>
        </w:rPr>
        <w:t>5.</w:t>
      </w:r>
      <w:r w:rsidR="00791CBE">
        <w:rPr>
          <w:rStyle w:val="FontStyle24"/>
          <w:rFonts w:ascii="Arial" w:hAnsi="Arial" w:cs="Arial"/>
          <w:sz w:val="28"/>
          <w:szCs w:val="28"/>
        </w:rPr>
        <w:t xml:space="preserve"> </w:t>
      </w:r>
      <w:r w:rsidRPr="004170CA">
        <w:rPr>
          <w:rStyle w:val="FontStyle24"/>
          <w:rFonts w:ascii="Arial" w:hAnsi="Arial" w:cs="Arial"/>
          <w:sz w:val="28"/>
          <w:szCs w:val="28"/>
        </w:rPr>
        <w:t>5.</w:t>
      </w:r>
      <w:r w:rsidR="0051038E">
        <w:rPr>
          <w:rStyle w:val="FontStyle24"/>
          <w:rFonts w:ascii="Arial" w:hAnsi="Arial" w:cs="Arial"/>
          <w:sz w:val="28"/>
          <w:szCs w:val="28"/>
        </w:rPr>
        <w:t xml:space="preserve"> </w:t>
      </w:r>
      <w:r w:rsidRPr="004170CA">
        <w:rPr>
          <w:rStyle w:val="FontStyle24"/>
          <w:rFonts w:ascii="Arial" w:hAnsi="Arial" w:cs="Arial"/>
          <w:sz w:val="28"/>
          <w:szCs w:val="28"/>
        </w:rPr>
        <w:t>Pojęcie „nieodwracalności skutku prawnego" w prawie administracyjnym odnosi się</w:t>
      </w:r>
      <w:r w:rsidR="0051038E">
        <w:rPr>
          <w:rStyle w:val="FontStyle24"/>
          <w:rFonts w:ascii="Arial" w:hAnsi="Arial" w:cs="Arial"/>
          <w:sz w:val="28"/>
          <w:szCs w:val="28"/>
        </w:rPr>
        <w:t xml:space="preserve"> </w:t>
      </w:r>
      <w:r w:rsidRPr="004170CA">
        <w:rPr>
          <w:rStyle w:val="FontStyle24"/>
          <w:rFonts w:ascii="Arial" w:hAnsi="Arial" w:cs="Arial"/>
          <w:sz w:val="28"/>
          <w:szCs w:val="28"/>
        </w:rPr>
        <w:t>do takich następstw decyzji administracyjnej (reprywatyzacyjnej), w których brak jest</w:t>
      </w:r>
      <w:r w:rsidR="0051038E">
        <w:rPr>
          <w:rStyle w:val="FontStyle24"/>
          <w:rFonts w:ascii="Arial" w:hAnsi="Arial" w:cs="Arial"/>
          <w:sz w:val="28"/>
          <w:szCs w:val="28"/>
        </w:rPr>
        <w:t xml:space="preserve"> </w:t>
      </w:r>
      <w:r w:rsidRPr="004170CA">
        <w:rPr>
          <w:rStyle w:val="FontStyle24"/>
          <w:rFonts w:ascii="Arial" w:hAnsi="Arial" w:cs="Arial"/>
          <w:sz w:val="28"/>
          <w:szCs w:val="28"/>
        </w:rPr>
        <w:t>możliwości odmiennego ukształtowania sytuacji prawnej jednostki od tej, będącej następstwem</w:t>
      </w:r>
      <w:r w:rsidRPr="004170CA">
        <w:rPr>
          <w:rStyle w:val="FontStyle24"/>
          <w:rFonts w:ascii="Arial" w:hAnsi="Arial" w:cs="Arial"/>
          <w:sz w:val="28"/>
          <w:szCs w:val="28"/>
        </w:rPr>
        <w:br/>
        <w:t>decyzji administracyjnej, co wyklucza powrót do stanu poprzedniego (B. Adamiak, Glosa do</w:t>
      </w:r>
      <w:r w:rsidR="0051038E">
        <w:rPr>
          <w:rStyle w:val="FontStyle24"/>
          <w:rFonts w:ascii="Arial" w:hAnsi="Arial" w:cs="Arial"/>
          <w:sz w:val="28"/>
          <w:szCs w:val="28"/>
        </w:rPr>
        <w:t xml:space="preserve"> </w:t>
      </w:r>
      <w:r w:rsidRPr="004170CA">
        <w:rPr>
          <w:rStyle w:val="FontStyle24"/>
          <w:rFonts w:ascii="Arial" w:hAnsi="Arial" w:cs="Arial"/>
          <w:sz w:val="28"/>
          <w:szCs w:val="28"/>
        </w:rPr>
        <w:t>uchwały SN z 28 maja 1992 r., III AZP 4/92, OSP 1993, nr 5, poz. 104, P. Przybysz, Kodeks</w:t>
      </w:r>
      <w:r w:rsidR="0051038E">
        <w:rPr>
          <w:rStyle w:val="FontStyle24"/>
          <w:rFonts w:ascii="Arial" w:hAnsi="Arial" w:cs="Arial"/>
          <w:sz w:val="28"/>
          <w:szCs w:val="28"/>
        </w:rPr>
        <w:t xml:space="preserve"> </w:t>
      </w:r>
      <w:r w:rsidRPr="004170CA">
        <w:rPr>
          <w:rStyle w:val="FontStyle24"/>
          <w:rFonts w:ascii="Arial" w:hAnsi="Arial" w:cs="Arial"/>
          <w:sz w:val="28"/>
          <w:szCs w:val="28"/>
        </w:rPr>
        <w:t>postępowania administracyjnego, Warszawa 2017). Funkcjonuje ono na gruncie art. 156 k.p.a.</w:t>
      </w:r>
      <w:r w:rsidR="0051038E">
        <w:rPr>
          <w:rStyle w:val="FontStyle24"/>
          <w:rFonts w:ascii="Arial" w:hAnsi="Arial" w:cs="Arial"/>
          <w:sz w:val="28"/>
          <w:szCs w:val="28"/>
        </w:rPr>
        <w:t xml:space="preserve"> </w:t>
      </w:r>
      <w:r w:rsidRPr="004170CA">
        <w:rPr>
          <w:rStyle w:val="FontStyle24"/>
          <w:rFonts w:ascii="Arial" w:hAnsi="Arial" w:cs="Arial"/>
          <w:sz w:val="28"/>
          <w:szCs w:val="28"/>
        </w:rPr>
        <w:t>i stanowi przesłankę negatywną, która wyłącza stwierdzenie nieważności decyzji</w:t>
      </w:r>
      <w:r w:rsidR="0051038E">
        <w:rPr>
          <w:rStyle w:val="FontStyle24"/>
          <w:rFonts w:ascii="Arial" w:hAnsi="Arial" w:cs="Arial"/>
          <w:sz w:val="28"/>
          <w:szCs w:val="28"/>
        </w:rPr>
        <w:t xml:space="preserve"> </w:t>
      </w:r>
      <w:r w:rsidRPr="004170CA">
        <w:rPr>
          <w:rStyle w:val="FontStyle24"/>
          <w:rFonts w:ascii="Arial" w:hAnsi="Arial" w:cs="Arial"/>
          <w:sz w:val="28"/>
          <w:szCs w:val="28"/>
        </w:rPr>
        <w:t>administracyjnej, pomimo istnienia wad kwalifikowanych określonych w art. 156 § 1, 3, 4, 7</w:t>
      </w:r>
      <w:r w:rsidR="0051038E">
        <w:rPr>
          <w:rStyle w:val="FontStyle24"/>
          <w:rFonts w:ascii="Arial" w:hAnsi="Arial" w:cs="Arial"/>
          <w:sz w:val="28"/>
          <w:szCs w:val="28"/>
        </w:rPr>
        <w:t xml:space="preserve"> </w:t>
      </w:r>
      <w:r w:rsidRPr="004170CA">
        <w:rPr>
          <w:rStyle w:val="FontStyle24"/>
          <w:rFonts w:ascii="Arial" w:hAnsi="Arial" w:cs="Arial"/>
          <w:sz w:val="28"/>
          <w:szCs w:val="28"/>
        </w:rPr>
        <w:t>k.p.a. Nieodwracalność skutków prawnych wynika z następczej w stosunku do uprzedniej</w:t>
      </w:r>
      <w:r w:rsidR="0051038E">
        <w:rPr>
          <w:rStyle w:val="FontStyle24"/>
          <w:rFonts w:ascii="Arial" w:hAnsi="Arial" w:cs="Arial"/>
          <w:sz w:val="28"/>
          <w:szCs w:val="28"/>
        </w:rPr>
        <w:t xml:space="preserve"> </w:t>
      </w:r>
      <w:r w:rsidRPr="004170CA">
        <w:rPr>
          <w:rStyle w:val="FontStyle24"/>
          <w:rFonts w:ascii="Arial" w:hAnsi="Arial" w:cs="Arial"/>
          <w:sz w:val="28"/>
          <w:szCs w:val="28"/>
        </w:rPr>
        <w:t>decyzji administracyjnej czynności prawnej, nie dotyczy natomiast skutków wynikających z</w:t>
      </w:r>
      <w:r w:rsidR="0051038E">
        <w:rPr>
          <w:rStyle w:val="FontStyle24"/>
          <w:rFonts w:ascii="Arial" w:hAnsi="Arial" w:cs="Arial"/>
          <w:sz w:val="28"/>
          <w:szCs w:val="28"/>
        </w:rPr>
        <w:t xml:space="preserve"> </w:t>
      </w:r>
      <w:r w:rsidRPr="004170CA">
        <w:rPr>
          <w:rStyle w:val="FontStyle24"/>
          <w:rFonts w:ascii="Arial" w:hAnsi="Arial" w:cs="Arial"/>
          <w:sz w:val="28"/>
          <w:szCs w:val="28"/>
        </w:rPr>
        <w:t xml:space="preserve">samego faktu wydania decyzji (M. </w:t>
      </w:r>
      <w:proofErr w:type="spellStart"/>
      <w:r w:rsidRPr="004170CA">
        <w:rPr>
          <w:rStyle w:val="FontStyle24"/>
          <w:rFonts w:ascii="Arial" w:hAnsi="Arial" w:cs="Arial"/>
          <w:sz w:val="28"/>
          <w:szCs w:val="28"/>
        </w:rPr>
        <w:t>Wincenciak</w:t>
      </w:r>
      <w:proofErr w:type="spellEnd"/>
      <w:r w:rsidRPr="004170CA">
        <w:rPr>
          <w:rStyle w:val="FontStyle24"/>
          <w:rFonts w:ascii="Arial" w:hAnsi="Arial" w:cs="Arial"/>
          <w:sz w:val="28"/>
          <w:szCs w:val="28"/>
        </w:rPr>
        <w:t>, O tzw. „nieodwracalnych skutkach prawnych"</w:t>
      </w:r>
      <w:r w:rsidR="0051038E">
        <w:rPr>
          <w:rStyle w:val="FontStyle24"/>
          <w:rFonts w:ascii="Arial" w:hAnsi="Arial" w:cs="Arial"/>
          <w:sz w:val="28"/>
          <w:szCs w:val="28"/>
        </w:rPr>
        <w:t xml:space="preserve"> </w:t>
      </w:r>
      <w:r w:rsidRPr="004170CA">
        <w:rPr>
          <w:rStyle w:val="FontStyle24"/>
          <w:rFonts w:ascii="Arial" w:hAnsi="Arial" w:cs="Arial"/>
          <w:sz w:val="28"/>
          <w:szCs w:val="28"/>
        </w:rPr>
        <w:t>decyzji administracyjnej [w:] Kodyfikacja Postępowania Administracyjnego. Na 50-lecie kpa,</w:t>
      </w:r>
      <w:r w:rsidR="0051038E">
        <w:rPr>
          <w:rStyle w:val="FontStyle24"/>
          <w:rFonts w:ascii="Arial" w:hAnsi="Arial" w:cs="Arial"/>
          <w:sz w:val="28"/>
          <w:szCs w:val="28"/>
        </w:rPr>
        <w:t xml:space="preserve"> </w:t>
      </w:r>
      <w:r w:rsidRPr="004170CA">
        <w:rPr>
          <w:rStyle w:val="FontStyle24"/>
          <w:rFonts w:ascii="Arial" w:hAnsi="Arial" w:cs="Arial"/>
          <w:sz w:val="28"/>
          <w:szCs w:val="28"/>
        </w:rPr>
        <w:t xml:space="preserve">red. J. </w:t>
      </w:r>
      <w:proofErr w:type="spellStart"/>
      <w:r w:rsidRPr="004170CA">
        <w:rPr>
          <w:rStyle w:val="FontStyle24"/>
          <w:rFonts w:ascii="Arial" w:hAnsi="Arial" w:cs="Arial"/>
          <w:sz w:val="28"/>
          <w:szCs w:val="28"/>
        </w:rPr>
        <w:t>Niczyporuk</w:t>
      </w:r>
      <w:proofErr w:type="spellEnd"/>
      <w:r w:rsidRPr="004170CA">
        <w:rPr>
          <w:rStyle w:val="FontStyle24"/>
          <w:rFonts w:ascii="Arial" w:hAnsi="Arial" w:cs="Arial"/>
          <w:sz w:val="28"/>
          <w:szCs w:val="28"/>
        </w:rPr>
        <w:t>, Lublin 2010, s. 901-902).</w:t>
      </w:r>
    </w:p>
    <w:p w14:paraId="78EFD547" w14:textId="77777777" w:rsidR="00333DA4" w:rsidRPr="004170CA" w:rsidRDefault="00333DA4" w:rsidP="004170CA">
      <w:pPr>
        <w:pStyle w:val="Style13"/>
        <w:spacing w:before="5" w:after="480" w:line="360" w:lineRule="auto"/>
        <w:ind w:firstLine="682"/>
        <w:jc w:val="left"/>
        <w:rPr>
          <w:rStyle w:val="FontStyle24"/>
          <w:rFonts w:ascii="Arial" w:hAnsi="Arial" w:cs="Arial"/>
          <w:sz w:val="28"/>
          <w:szCs w:val="28"/>
        </w:rPr>
      </w:pPr>
      <w:r w:rsidRPr="004170CA">
        <w:rPr>
          <w:rStyle w:val="FontStyle24"/>
          <w:rFonts w:ascii="Arial" w:hAnsi="Arial" w:cs="Arial"/>
          <w:sz w:val="28"/>
          <w:szCs w:val="28"/>
        </w:rPr>
        <w:t xml:space="preserve">W orzecznictwie sądów administracyjnych podkreśla się przy tym, że „zawarcie umowy notarialnej i przeniesienie własności nieruchomości będące wynikiem wydania wadliwej decyzji administracyjnej dotyczącej sprzedaży nieruchomości powoduje powstanie nieodwracalnych skutków </w:t>
      </w:r>
      <w:r w:rsidRPr="004170CA">
        <w:rPr>
          <w:rStyle w:val="FontStyle24"/>
          <w:rFonts w:ascii="Arial" w:hAnsi="Arial" w:cs="Arial"/>
          <w:sz w:val="28"/>
          <w:szCs w:val="28"/>
        </w:rPr>
        <w:lastRenderedPageBreak/>
        <w:t>prawnych" (wyroki Naczelnego Sądu Administracyjnego w Warszawie z dnia 22.01.1998 r., I SA 1226/96; z dnia 14.01.1998 r., V SA 432/96; teza druga uchwały składu siedmiu sędziów Sądu Najwyższego z dnia28.05.1992 r., III AZP 4/92; B. Adamiak, Glosa do uchwały SN z dnia 28 maja 1992 r., III AZP 4/92).</w:t>
      </w:r>
    </w:p>
    <w:p w14:paraId="23D60EBD" w14:textId="77777777" w:rsidR="00333DA4" w:rsidRPr="004170CA" w:rsidRDefault="00333DA4" w:rsidP="004170CA">
      <w:pPr>
        <w:pStyle w:val="Style13"/>
        <w:spacing w:after="480" w:line="360" w:lineRule="auto"/>
        <w:ind w:right="10" w:firstLine="691"/>
        <w:jc w:val="left"/>
        <w:rPr>
          <w:rStyle w:val="FontStyle24"/>
          <w:rFonts w:ascii="Arial" w:hAnsi="Arial" w:cs="Arial"/>
          <w:sz w:val="28"/>
          <w:szCs w:val="28"/>
        </w:rPr>
      </w:pPr>
      <w:r w:rsidRPr="004170CA">
        <w:rPr>
          <w:rStyle w:val="FontStyle24"/>
          <w:rFonts w:ascii="Arial" w:hAnsi="Arial" w:cs="Arial"/>
          <w:sz w:val="28"/>
          <w:szCs w:val="28"/>
        </w:rPr>
        <w:t xml:space="preserve">Tak więc, co do zasady przeniesienie prawa własności lub prawa użytkowania wieczystego na rzecz osoby trzeciej przesądza w związku z tym o nieodwracalności skutków prawnych. Wyjątek dotyczy natomiast m.in. sytuacji, gdy nabywca działał w złej wierze. (A. </w:t>
      </w:r>
      <w:proofErr w:type="spellStart"/>
      <w:r w:rsidRPr="004170CA">
        <w:rPr>
          <w:rStyle w:val="FontStyle24"/>
          <w:rFonts w:ascii="Arial" w:hAnsi="Arial" w:cs="Arial"/>
          <w:sz w:val="28"/>
          <w:szCs w:val="28"/>
        </w:rPr>
        <w:t>Pawlyta</w:t>
      </w:r>
      <w:proofErr w:type="spellEnd"/>
      <w:r w:rsidRPr="004170CA">
        <w:rPr>
          <w:rStyle w:val="FontStyle24"/>
          <w:rFonts w:ascii="Arial" w:hAnsi="Arial" w:cs="Arial"/>
          <w:sz w:val="28"/>
          <w:szCs w:val="28"/>
        </w:rPr>
        <w:t>, Komentarz do art. 2 ustawy o szczególnych zasadach usuwania skutków prawnych decyzji reprywatyzacyjnych dotyczących nieruchomości warszawskich, wydanych z naruszeniem prawa, LEX/el., 2018).</w:t>
      </w:r>
    </w:p>
    <w:p w14:paraId="6A76B0D4" w14:textId="6D0A1A0C" w:rsidR="00333DA4" w:rsidRPr="004170CA" w:rsidRDefault="0051038E" w:rsidP="0051038E">
      <w:pPr>
        <w:pStyle w:val="Style10"/>
        <w:tabs>
          <w:tab w:val="left" w:pos="1051"/>
          <w:tab w:val="left" w:pos="1234"/>
          <w:tab w:val="left" w:pos="2482"/>
          <w:tab w:val="left" w:pos="3653"/>
          <w:tab w:val="left" w:pos="6667"/>
          <w:tab w:val="left" w:pos="6960"/>
        </w:tabs>
        <w:spacing w:after="480" w:line="360" w:lineRule="auto"/>
        <w:ind w:right="14" w:firstLine="0"/>
        <w:jc w:val="left"/>
        <w:rPr>
          <w:rStyle w:val="FontStyle24"/>
          <w:rFonts w:ascii="Arial" w:hAnsi="Arial" w:cs="Arial"/>
          <w:sz w:val="28"/>
          <w:szCs w:val="28"/>
        </w:rPr>
      </w:pPr>
      <w:r>
        <w:rPr>
          <w:rStyle w:val="FontStyle24"/>
          <w:rFonts w:ascii="Arial" w:hAnsi="Arial" w:cs="Arial"/>
          <w:sz w:val="28"/>
          <w:szCs w:val="28"/>
        </w:rPr>
        <w:t>5.6.</w:t>
      </w:r>
      <w:r w:rsidR="00333DA4" w:rsidRPr="004170CA">
        <w:rPr>
          <w:rStyle w:val="FontStyle24"/>
          <w:rFonts w:ascii="Arial" w:hAnsi="Arial" w:cs="Arial"/>
          <w:sz w:val="28"/>
          <w:szCs w:val="28"/>
        </w:rPr>
        <w:t>W przedmiotowej sprawie, w konsekwencji wydania decyzji reprywatyzacyjnej</w:t>
      </w:r>
      <w:r>
        <w:rPr>
          <w:rStyle w:val="FontStyle24"/>
          <w:rFonts w:ascii="Arial" w:hAnsi="Arial" w:cs="Arial"/>
          <w:sz w:val="28"/>
          <w:szCs w:val="28"/>
        </w:rPr>
        <w:t xml:space="preserve"> </w:t>
      </w:r>
      <w:r w:rsidR="00333DA4" w:rsidRPr="004170CA">
        <w:rPr>
          <w:rStyle w:val="FontStyle24"/>
          <w:rFonts w:ascii="Arial" w:hAnsi="Arial" w:cs="Arial"/>
          <w:sz w:val="28"/>
          <w:szCs w:val="28"/>
        </w:rPr>
        <w:t>doszło do przekształcenia prawa użytkowania wieczystego przysługującego ostatecznie</w:t>
      </w:r>
      <w:r>
        <w:rPr>
          <w:rStyle w:val="FontStyle24"/>
          <w:rFonts w:ascii="Arial" w:hAnsi="Arial" w:cs="Arial"/>
          <w:sz w:val="28"/>
          <w:szCs w:val="28"/>
        </w:rPr>
        <w:t xml:space="preserve"> </w:t>
      </w:r>
      <w:r w:rsidR="00333DA4" w:rsidRPr="004170CA">
        <w:rPr>
          <w:rStyle w:val="FontStyle24"/>
          <w:rFonts w:ascii="Arial" w:hAnsi="Arial" w:cs="Arial"/>
          <w:sz w:val="28"/>
          <w:szCs w:val="28"/>
        </w:rPr>
        <w:t>E</w:t>
      </w:r>
      <w:r>
        <w:rPr>
          <w:rStyle w:val="FontStyle24"/>
          <w:rFonts w:ascii="Arial" w:hAnsi="Arial" w:cs="Arial"/>
          <w:sz w:val="28"/>
          <w:szCs w:val="28"/>
        </w:rPr>
        <w:t xml:space="preserve"> </w:t>
      </w:r>
      <w:r w:rsidR="00333DA4" w:rsidRPr="004170CA">
        <w:rPr>
          <w:rStyle w:val="FontStyle24"/>
          <w:rFonts w:ascii="Arial" w:hAnsi="Arial" w:cs="Arial"/>
          <w:sz w:val="28"/>
          <w:szCs w:val="28"/>
        </w:rPr>
        <w:t>i K</w:t>
      </w:r>
      <w:r>
        <w:rPr>
          <w:rStyle w:val="FontStyle24"/>
          <w:rFonts w:ascii="Arial" w:hAnsi="Arial" w:cs="Arial"/>
          <w:sz w:val="28"/>
          <w:szCs w:val="28"/>
        </w:rPr>
        <w:t xml:space="preserve"> </w:t>
      </w:r>
      <w:r w:rsidR="00333DA4" w:rsidRPr="004170CA">
        <w:rPr>
          <w:rStyle w:val="FontStyle24"/>
          <w:rFonts w:ascii="Arial" w:hAnsi="Arial" w:cs="Arial"/>
          <w:sz w:val="28"/>
          <w:szCs w:val="28"/>
        </w:rPr>
        <w:t>Z</w:t>
      </w:r>
      <w:r>
        <w:rPr>
          <w:rStyle w:val="FontStyle24"/>
          <w:rFonts w:ascii="Arial" w:hAnsi="Arial" w:cs="Arial"/>
          <w:sz w:val="28"/>
          <w:szCs w:val="28"/>
        </w:rPr>
        <w:t xml:space="preserve"> </w:t>
      </w:r>
      <w:r w:rsidR="00333DA4" w:rsidRPr="004170CA">
        <w:rPr>
          <w:rStyle w:val="FontStyle24"/>
          <w:rFonts w:ascii="Arial" w:hAnsi="Arial" w:cs="Arial"/>
          <w:sz w:val="28"/>
          <w:szCs w:val="28"/>
        </w:rPr>
        <w:t xml:space="preserve">oraz </w:t>
      </w:r>
      <w:r w:rsidR="00791CBE">
        <w:rPr>
          <w:rStyle w:val="FontStyle24"/>
          <w:rFonts w:ascii="Arial" w:hAnsi="Arial" w:cs="Arial"/>
          <w:spacing w:val="240"/>
          <w:sz w:val="28"/>
          <w:szCs w:val="28"/>
        </w:rPr>
        <w:t>A</w:t>
      </w:r>
      <w:r w:rsidR="00333DA4" w:rsidRPr="004170CA">
        <w:rPr>
          <w:rStyle w:val="FontStyle24"/>
          <w:rFonts w:ascii="Arial" w:hAnsi="Arial" w:cs="Arial"/>
          <w:sz w:val="28"/>
          <w:szCs w:val="28"/>
        </w:rPr>
        <w:t>K</w:t>
      </w:r>
      <w:r>
        <w:rPr>
          <w:rStyle w:val="FontStyle24"/>
          <w:rFonts w:ascii="Arial" w:hAnsi="Arial" w:cs="Arial"/>
          <w:sz w:val="28"/>
          <w:szCs w:val="28"/>
        </w:rPr>
        <w:t xml:space="preserve"> </w:t>
      </w:r>
      <w:r w:rsidR="00333DA4" w:rsidRPr="004170CA">
        <w:rPr>
          <w:rStyle w:val="FontStyle24"/>
          <w:rFonts w:ascii="Arial" w:hAnsi="Arial" w:cs="Arial"/>
          <w:sz w:val="28"/>
          <w:szCs w:val="28"/>
        </w:rPr>
        <w:t>w prawo własności obu</w:t>
      </w:r>
      <w:r>
        <w:rPr>
          <w:rStyle w:val="FontStyle24"/>
          <w:rFonts w:ascii="Arial" w:hAnsi="Arial" w:cs="Arial"/>
          <w:sz w:val="28"/>
          <w:szCs w:val="28"/>
        </w:rPr>
        <w:t xml:space="preserve"> </w:t>
      </w:r>
      <w:r w:rsidR="00333DA4" w:rsidRPr="004170CA">
        <w:rPr>
          <w:rStyle w:val="FontStyle24"/>
          <w:rFonts w:ascii="Arial" w:hAnsi="Arial" w:cs="Arial"/>
          <w:sz w:val="28"/>
          <w:szCs w:val="28"/>
        </w:rPr>
        <w:t>działek ewidencyjnych. Następnie w wyniku czynności prawnych z dnia 2015</w:t>
      </w:r>
      <w:r>
        <w:rPr>
          <w:rStyle w:val="FontStyle24"/>
          <w:rFonts w:ascii="Arial" w:hAnsi="Arial" w:cs="Arial"/>
          <w:sz w:val="28"/>
          <w:szCs w:val="28"/>
        </w:rPr>
        <w:t xml:space="preserve"> </w:t>
      </w:r>
      <w:r w:rsidR="00333DA4" w:rsidRPr="004170CA">
        <w:rPr>
          <w:rStyle w:val="FontStyle24"/>
          <w:rFonts w:ascii="Arial" w:hAnsi="Arial" w:cs="Arial"/>
          <w:sz w:val="28"/>
          <w:szCs w:val="28"/>
        </w:rPr>
        <w:t xml:space="preserve">r. doszło do przeniesienia własności gruntu na </w:t>
      </w:r>
      <w:r w:rsidR="00D47472" w:rsidRPr="00D47472">
        <w:rPr>
          <w:rStyle w:val="FontStyle24"/>
          <w:rFonts w:ascii="Arial" w:hAnsi="Arial" w:cs="Arial"/>
          <w:sz w:val="28"/>
          <w:szCs w:val="28"/>
        </w:rPr>
        <w:t>L b spółk</w:t>
      </w:r>
      <w:r w:rsidR="00D47472">
        <w:rPr>
          <w:rStyle w:val="FontStyle24"/>
          <w:rFonts w:ascii="Arial" w:hAnsi="Arial" w:cs="Arial"/>
          <w:sz w:val="28"/>
          <w:szCs w:val="28"/>
        </w:rPr>
        <w:t>ę</w:t>
      </w:r>
      <w:r w:rsidR="00D47472" w:rsidRPr="00D47472">
        <w:rPr>
          <w:rStyle w:val="FontStyle24"/>
          <w:rFonts w:ascii="Arial" w:hAnsi="Arial" w:cs="Arial"/>
          <w:sz w:val="28"/>
          <w:szCs w:val="28"/>
        </w:rPr>
        <w:t xml:space="preserve"> z ograniczoną odpowiedzialnością z siedzibą w </w:t>
      </w:r>
      <w:proofErr w:type="spellStart"/>
      <w:r w:rsidR="00D47472" w:rsidRPr="00D47472">
        <w:rPr>
          <w:rStyle w:val="FontStyle24"/>
          <w:rFonts w:ascii="Arial" w:hAnsi="Arial" w:cs="Arial"/>
          <w:sz w:val="28"/>
          <w:szCs w:val="28"/>
        </w:rPr>
        <w:t>W</w:t>
      </w:r>
      <w:proofErr w:type="spellEnd"/>
      <w:r w:rsidR="00333DA4" w:rsidRPr="004170CA">
        <w:rPr>
          <w:rStyle w:val="FontStyle24"/>
          <w:rFonts w:ascii="Arial" w:hAnsi="Arial" w:cs="Arial"/>
          <w:spacing w:val="40"/>
          <w:sz w:val="28"/>
          <w:szCs w:val="28"/>
        </w:rPr>
        <w:t>.</w:t>
      </w:r>
      <w:r w:rsidR="00D47472">
        <w:rPr>
          <w:rStyle w:val="FontStyle24"/>
          <w:rFonts w:ascii="Arial" w:hAnsi="Arial" w:cs="Arial"/>
          <w:spacing w:val="40"/>
          <w:sz w:val="28"/>
          <w:szCs w:val="28"/>
        </w:rPr>
        <w:t xml:space="preserve"> </w:t>
      </w:r>
      <w:r w:rsidR="00333DA4" w:rsidRPr="004170CA">
        <w:rPr>
          <w:rStyle w:val="FontStyle24"/>
          <w:rFonts w:ascii="Arial" w:hAnsi="Arial" w:cs="Arial"/>
          <w:spacing w:val="40"/>
          <w:sz w:val="28"/>
          <w:szCs w:val="28"/>
        </w:rPr>
        <w:t>Z</w:t>
      </w:r>
      <w:r w:rsidR="00333DA4" w:rsidRPr="004170CA">
        <w:rPr>
          <w:rStyle w:val="FontStyle24"/>
          <w:rFonts w:ascii="Arial" w:hAnsi="Arial" w:cs="Arial"/>
          <w:sz w:val="28"/>
          <w:szCs w:val="28"/>
        </w:rPr>
        <w:t xml:space="preserve"> kolei Spółka ta obciążyła działki ograniczonymi</w:t>
      </w:r>
      <w:r>
        <w:rPr>
          <w:rStyle w:val="FontStyle24"/>
          <w:rFonts w:ascii="Arial" w:hAnsi="Arial" w:cs="Arial"/>
          <w:sz w:val="28"/>
          <w:szCs w:val="28"/>
        </w:rPr>
        <w:t xml:space="preserve"> </w:t>
      </w:r>
      <w:r w:rsidR="00333DA4" w:rsidRPr="004170CA">
        <w:rPr>
          <w:rStyle w:val="FontStyle24"/>
          <w:rFonts w:ascii="Arial" w:hAnsi="Arial" w:cs="Arial"/>
          <w:sz w:val="28"/>
          <w:szCs w:val="28"/>
        </w:rPr>
        <w:t xml:space="preserve">prawami rzeczowymi w postaci trzech hipotek i służebności </w:t>
      </w:r>
      <w:proofErr w:type="spellStart"/>
      <w:r w:rsidR="00333DA4" w:rsidRPr="004170CA">
        <w:rPr>
          <w:rStyle w:val="FontStyle24"/>
          <w:rFonts w:ascii="Arial" w:hAnsi="Arial" w:cs="Arial"/>
          <w:sz w:val="28"/>
          <w:szCs w:val="28"/>
        </w:rPr>
        <w:t>przesyłu</w:t>
      </w:r>
      <w:proofErr w:type="spellEnd"/>
      <w:r w:rsidR="00333DA4" w:rsidRPr="004170CA">
        <w:rPr>
          <w:rStyle w:val="FontStyle24"/>
          <w:rFonts w:ascii="Arial" w:hAnsi="Arial" w:cs="Arial"/>
          <w:sz w:val="28"/>
          <w:szCs w:val="28"/>
        </w:rPr>
        <w:t>.</w:t>
      </w:r>
    </w:p>
    <w:p w14:paraId="666AAA0D" w14:textId="01BAAB19" w:rsidR="00333DA4" w:rsidRPr="004170CA" w:rsidRDefault="0051038E" w:rsidP="0051038E">
      <w:pPr>
        <w:pStyle w:val="Style10"/>
        <w:tabs>
          <w:tab w:val="left" w:pos="1051"/>
        </w:tabs>
        <w:spacing w:after="480" w:line="360" w:lineRule="auto"/>
        <w:ind w:right="19" w:firstLine="0"/>
        <w:jc w:val="left"/>
        <w:rPr>
          <w:rStyle w:val="FontStyle24"/>
          <w:rFonts w:ascii="Arial" w:hAnsi="Arial" w:cs="Arial"/>
          <w:sz w:val="28"/>
          <w:szCs w:val="28"/>
        </w:rPr>
      </w:pPr>
      <w:r>
        <w:rPr>
          <w:rStyle w:val="FontStyle24"/>
          <w:rFonts w:ascii="Arial" w:hAnsi="Arial" w:cs="Arial"/>
          <w:sz w:val="28"/>
          <w:szCs w:val="28"/>
        </w:rPr>
        <w:t>5.7.</w:t>
      </w:r>
      <w:r w:rsidR="00333DA4" w:rsidRPr="004170CA">
        <w:rPr>
          <w:rStyle w:val="FontStyle24"/>
          <w:rFonts w:ascii="Arial" w:hAnsi="Arial" w:cs="Arial"/>
          <w:sz w:val="28"/>
          <w:szCs w:val="28"/>
        </w:rPr>
        <w:t>Uznając za przesądzoną kwestię zmiany w sferze prawa własności, należało w dalszej kolejności rozważyć przesłanki negatywne przyjęcia nieodwracalności skutków prawnych decyzji reprywatyzacyjnej, w pierwszej kolejności istnienie po stronie nabywcy złej wiary.</w:t>
      </w:r>
    </w:p>
    <w:p w14:paraId="250AAA4A" w14:textId="77777777" w:rsidR="00333DA4" w:rsidRPr="004170CA" w:rsidRDefault="00333DA4" w:rsidP="004170CA">
      <w:pPr>
        <w:pStyle w:val="Style13"/>
        <w:spacing w:after="480" w:line="360" w:lineRule="auto"/>
        <w:ind w:right="10" w:firstLine="686"/>
        <w:jc w:val="left"/>
        <w:rPr>
          <w:rStyle w:val="FontStyle24"/>
          <w:rFonts w:ascii="Arial" w:hAnsi="Arial" w:cs="Arial"/>
          <w:sz w:val="28"/>
          <w:szCs w:val="28"/>
        </w:rPr>
      </w:pPr>
      <w:r w:rsidRPr="004170CA">
        <w:rPr>
          <w:rStyle w:val="FontStyle24"/>
          <w:rFonts w:ascii="Arial" w:hAnsi="Arial" w:cs="Arial"/>
          <w:sz w:val="28"/>
          <w:szCs w:val="28"/>
        </w:rPr>
        <w:t xml:space="preserve">Na skutek nowelizacji ustawy z dnia 9 marca 2017 r. została wprowadzona w art. 41 a ust. 3 samodzielna definicja „złej wiary". W myśl </w:t>
      </w:r>
      <w:r w:rsidRPr="004170CA">
        <w:rPr>
          <w:rStyle w:val="FontStyle24"/>
          <w:rFonts w:ascii="Arial" w:hAnsi="Arial" w:cs="Arial"/>
          <w:sz w:val="28"/>
          <w:szCs w:val="28"/>
        </w:rPr>
        <w:lastRenderedPageBreak/>
        <w:t>wskazanego przepisu, w złej wierze jest ten, kto w chwili dokonania czynności prawnej z osobą, o której mowa w ust. 1, wiedział lub z łatwością mógł się dowiedzieć o okolicznościach, o których mowa w art. 30 ust. 1 ustawy. Dokonując ustaleń w zakresie dobrej albo złej wiary podmiotu, który nabył prawa lub roszczenia do nieruchomości warszawskiej - w kontekście zaistnienia albo niezaistnienia nie</w:t>
      </w:r>
      <w:r w:rsidRPr="004170CA">
        <w:rPr>
          <w:rStyle w:val="FontStyle24"/>
          <w:rFonts w:ascii="Arial" w:hAnsi="Arial" w:cs="Arial"/>
          <w:sz w:val="28"/>
          <w:szCs w:val="28"/>
        </w:rPr>
        <w:softHyphen/>
        <w:t xml:space="preserve">odwracalnych skutków prawnych - już na wstępie należy zaznaczyć, że pojęcie „złej wiary" na gruncie art. 2 pkt 4 oraz art. 41 a ust 3 ustawy z dnia 9 marca 2017 r. nie odwołuje się do żadnego innego przepisu prawa, który miał definiować jego znaczenie, a w szczególności nie odwołuje się do znaczenia wymienionego terminu określonego w art. 6 ustawy z dnia 6 lipca 1982 r. o księgach wieczystych i hipotece, (tj. Dz.U. z 2017 r., poz. 1007 z </w:t>
      </w:r>
      <w:proofErr w:type="spellStart"/>
      <w:r w:rsidRPr="004170CA">
        <w:rPr>
          <w:rStyle w:val="FontStyle24"/>
          <w:rFonts w:ascii="Arial" w:hAnsi="Arial" w:cs="Arial"/>
          <w:sz w:val="28"/>
          <w:szCs w:val="28"/>
        </w:rPr>
        <w:t>późn</w:t>
      </w:r>
      <w:proofErr w:type="spellEnd"/>
      <w:r w:rsidRPr="004170CA">
        <w:rPr>
          <w:rStyle w:val="FontStyle24"/>
          <w:rFonts w:ascii="Arial" w:hAnsi="Arial" w:cs="Arial"/>
          <w:sz w:val="28"/>
          <w:szCs w:val="28"/>
        </w:rPr>
        <w:t xml:space="preserve">. zm.; dalej: </w:t>
      </w:r>
      <w:proofErr w:type="spellStart"/>
      <w:r w:rsidRPr="004170CA">
        <w:rPr>
          <w:rStyle w:val="FontStyle24"/>
          <w:rFonts w:ascii="Arial" w:hAnsi="Arial" w:cs="Arial"/>
          <w:sz w:val="28"/>
          <w:szCs w:val="28"/>
        </w:rPr>
        <w:t>u.k.w.h</w:t>
      </w:r>
      <w:proofErr w:type="spellEnd"/>
      <w:r w:rsidRPr="004170CA">
        <w:rPr>
          <w:rStyle w:val="FontStyle24"/>
          <w:rFonts w:ascii="Arial" w:hAnsi="Arial" w:cs="Arial"/>
          <w:sz w:val="28"/>
          <w:szCs w:val="28"/>
        </w:rPr>
        <w:t>.).</w:t>
      </w:r>
    </w:p>
    <w:p w14:paraId="25338C23" w14:textId="57A6355E" w:rsidR="00333DA4" w:rsidRPr="004170CA" w:rsidRDefault="0051038E" w:rsidP="0051038E">
      <w:pPr>
        <w:pStyle w:val="Style10"/>
        <w:tabs>
          <w:tab w:val="left" w:pos="1046"/>
        </w:tabs>
        <w:spacing w:before="48" w:after="480" w:line="360" w:lineRule="auto"/>
        <w:ind w:right="5" w:firstLine="0"/>
        <w:jc w:val="left"/>
        <w:rPr>
          <w:rStyle w:val="FontStyle24"/>
          <w:rFonts w:ascii="Arial" w:hAnsi="Arial" w:cs="Arial"/>
          <w:sz w:val="28"/>
          <w:szCs w:val="28"/>
        </w:rPr>
      </w:pPr>
      <w:r>
        <w:rPr>
          <w:rStyle w:val="FontStyle24"/>
          <w:rFonts w:ascii="Arial" w:hAnsi="Arial" w:cs="Arial"/>
          <w:sz w:val="28"/>
          <w:szCs w:val="28"/>
        </w:rPr>
        <w:t>5.8.</w:t>
      </w:r>
      <w:r w:rsidR="00333DA4" w:rsidRPr="004170CA">
        <w:rPr>
          <w:rStyle w:val="FontStyle24"/>
          <w:rFonts w:ascii="Arial" w:hAnsi="Arial" w:cs="Arial"/>
          <w:sz w:val="28"/>
          <w:szCs w:val="28"/>
        </w:rPr>
        <w:t>W doktrynie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w:t>
      </w:r>
    </w:p>
    <w:p w14:paraId="53BE6F6F" w14:textId="6B858577" w:rsidR="00333DA4" w:rsidRPr="004170CA" w:rsidRDefault="0051038E" w:rsidP="00B64A22">
      <w:pPr>
        <w:pStyle w:val="Style10"/>
        <w:tabs>
          <w:tab w:val="left" w:pos="1046"/>
        </w:tabs>
        <w:spacing w:after="480" w:line="360" w:lineRule="auto"/>
        <w:ind w:right="5" w:firstLine="0"/>
        <w:jc w:val="left"/>
        <w:rPr>
          <w:rFonts w:ascii="Arial" w:hAnsi="Arial" w:cs="Arial"/>
          <w:sz w:val="28"/>
          <w:szCs w:val="28"/>
        </w:rPr>
      </w:pPr>
      <w:r>
        <w:rPr>
          <w:rStyle w:val="FontStyle24"/>
          <w:rFonts w:ascii="Arial" w:hAnsi="Arial" w:cs="Arial"/>
          <w:sz w:val="28"/>
          <w:szCs w:val="28"/>
        </w:rPr>
        <w:t>5.9.</w:t>
      </w:r>
      <w:r w:rsidR="00333DA4" w:rsidRPr="004170CA">
        <w:rPr>
          <w:rStyle w:val="FontStyle24"/>
          <w:rFonts w:ascii="Arial" w:hAnsi="Arial" w:cs="Arial"/>
          <w:sz w:val="28"/>
          <w:szCs w:val="28"/>
        </w:rPr>
        <w:t xml:space="preserve">Przesłanka „nabywcy działającego w złej wierze", do której odwołuje się ustawodawca w art. 2 pkt 4 ustawy z dnia 9 marca 2017 r. definiując pojęcie „nieodwracalnych skutków prawnych", nie odwołuje się do definicji zawartej w art. 6 ust. 2 </w:t>
      </w:r>
      <w:proofErr w:type="spellStart"/>
      <w:r w:rsidR="00333DA4" w:rsidRPr="004170CA">
        <w:rPr>
          <w:rStyle w:val="FontStyle24"/>
          <w:rFonts w:ascii="Arial" w:hAnsi="Arial" w:cs="Arial"/>
          <w:sz w:val="28"/>
          <w:szCs w:val="28"/>
        </w:rPr>
        <w:t>u.k.w.h</w:t>
      </w:r>
      <w:proofErr w:type="spellEnd"/>
      <w:r w:rsidR="00333DA4" w:rsidRPr="004170CA">
        <w:rPr>
          <w:rStyle w:val="FontStyle24"/>
          <w:rFonts w:ascii="Arial" w:hAnsi="Arial" w:cs="Arial"/>
          <w:sz w:val="28"/>
          <w:szCs w:val="28"/>
        </w:rPr>
        <w:t xml:space="preserve">., ponieważ ustawa zawiera </w:t>
      </w:r>
      <w:r w:rsidR="00333DA4" w:rsidRPr="004170CA">
        <w:rPr>
          <w:rStyle w:val="FontStyle24"/>
          <w:rFonts w:ascii="Arial" w:hAnsi="Arial" w:cs="Arial"/>
          <w:sz w:val="28"/>
          <w:szCs w:val="28"/>
        </w:rPr>
        <w:lastRenderedPageBreak/>
        <w:t>własną definicję „złej wiary", która wpisuje się w systemowa ujęcia wskazanej przesłanki.</w:t>
      </w:r>
    </w:p>
    <w:p w14:paraId="4BC5E8CA" w14:textId="7745CA91" w:rsidR="00333DA4" w:rsidRPr="004170CA" w:rsidRDefault="0051038E" w:rsidP="0051038E">
      <w:pPr>
        <w:pStyle w:val="Style10"/>
        <w:tabs>
          <w:tab w:val="left" w:pos="1166"/>
        </w:tabs>
        <w:spacing w:after="480" w:line="360" w:lineRule="auto"/>
        <w:ind w:firstLine="0"/>
        <w:jc w:val="left"/>
        <w:rPr>
          <w:rStyle w:val="FontStyle24"/>
          <w:rFonts w:ascii="Arial" w:hAnsi="Arial" w:cs="Arial"/>
          <w:sz w:val="28"/>
          <w:szCs w:val="28"/>
        </w:rPr>
      </w:pPr>
      <w:r>
        <w:rPr>
          <w:rStyle w:val="FontStyle24"/>
          <w:rFonts w:ascii="Arial" w:hAnsi="Arial" w:cs="Arial"/>
          <w:sz w:val="28"/>
          <w:szCs w:val="28"/>
        </w:rPr>
        <w:t>5.10.</w:t>
      </w:r>
      <w:r w:rsidR="00333DA4" w:rsidRPr="004170CA">
        <w:rPr>
          <w:rStyle w:val="FontStyle24"/>
          <w:rFonts w:ascii="Arial" w:hAnsi="Arial" w:cs="Arial"/>
          <w:sz w:val="28"/>
          <w:szCs w:val="28"/>
        </w:rPr>
        <w:t>W myśl art. 41a ust. 3 ustawy z dnia 9 marca 2017 r., w złej wierze jest ten, kto w 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w:t>
      </w:r>
    </w:p>
    <w:p w14:paraId="028063B4" w14:textId="06AD32FC" w:rsidR="00333DA4" w:rsidRPr="004170CA" w:rsidRDefault="0051038E" w:rsidP="0051038E">
      <w:pPr>
        <w:pStyle w:val="Style10"/>
        <w:tabs>
          <w:tab w:val="left" w:pos="1166"/>
        </w:tabs>
        <w:spacing w:after="480" w:line="360" w:lineRule="auto"/>
        <w:ind w:firstLine="0"/>
        <w:jc w:val="left"/>
        <w:rPr>
          <w:rStyle w:val="FontStyle24"/>
          <w:rFonts w:ascii="Arial" w:hAnsi="Arial" w:cs="Arial"/>
          <w:sz w:val="28"/>
          <w:szCs w:val="28"/>
        </w:rPr>
      </w:pPr>
      <w:r>
        <w:rPr>
          <w:rStyle w:val="FontStyle24"/>
          <w:rFonts w:ascii="Arial" w:hAnsi="Arial" w:cs="Arial"/>
          <w:sz w:val="28"/>
          <w:szCs w:val="28"/>
        </w:rPr>
        <w:t>5.11.</w:t>
      </w:r>
      <w:r w:rsidR="00333DA4" w:rsidRPr="004170CA">
        <w:rPr>
          <w:rStyle w:val="FontStyle24"/>
          <w:rFonts w:ascii="Arial" w:hAnsi="Arial" w:cs="Arial"/>
          <w:sz w:val="28"/>
          <w:szCs w:val="28"/>
        </w:rPr>
        <w:t>Dowodzenie złej wiary po stronie podmiotu nie będącego osobą fizyczną wymaga - zgodnie z przyjętą w polskim prawie teorią organów (art. 38 k.c.) - badania stanu świadomości osób fizycznych reprezentujących osobę prawną. Co istotne, przyjęta w art. 38 k.c. teoria organów powoduje, iż w omawianym zakresie bez znaczenia pozostaje ewentualna zła wiara innych osób powiązanych w jakikolwiek sposób z osobą prawną, w sytuacji gdy nie są one organami osoby prawnej. Dlatego też bez znaczenia pozostaje zła wiara np. akcjonariusza lub wspólnika spółki kapitałowej, o ile nie zasiada on w jakimkolwiek organie spółki.</w:t>
      </w:r>
    </w:p>
    <w:p w14:paraId="7A743CC4" w14:textId="440BCCD8" w:rsidR="00333DA4" w:rsidRPr="004170CA" w:rsidRDefault="0051038E" w:rsidP="0051038E">
      <w:pPr>
        <w:pStyle w:val="Style10"/>
        <w:tabs>
          <w:tab w:val="left" w:pos="1166"/>
          <w:tab w:val="left" w:pos="2285"/>
          <w:tab w:val="left" w:pos="4397"/>
          <w:tab w:val="left" w:pos="6389"/>
          <w:tab w:val="left" w:pos="7430"/>
        </w:tabs>
        <w:spacing w:after="480" w:line="360" w:lineRule="auto"/>
        <w:ind w:firstLine="0"/>
        <w:jc w:val="left"/>
        <w:rPr>
          <w:rStyle w:val="FontStyle24"/>
          <w:rFonts w:ascii="Arial" w:hAnsi="Arial" w:cs="Arial"/>
          <w:sz w:val="28"/>
          <w:szCs w:val="28"/>
        </w:rPr>
      </w:pPr>
      <w:r>
        <w:rPr>
          <w:rStyle w:val="FontStyle24"/>
          <w:rFonts w:ascii="Arial" w:hAnsi="Arial" w:cs="Arial"/>
          <w:sz w:val="28"/>
          <w:szCs w:val="28"/>
        </w:rPr>
        <w:t>5.12.</w:t>
      </w:r>
      <w:r w:rsidR="00333DA4" w:rsidRPr="004170CA">
        <w:rPr>
          <w:rStyle w:val="FontStyle24"/>
          <w:rFonts w:ascii="Arial" w:hAnsi="Arial" w:cs="Arial"/>
          <w:sz w:val="28"/>
          <w:szCs w:val="28"/>
        </w:rPr>
        <w:t>Podkreślić przy tym należy, że decydujące znaczenie dla określenia, czy</w:t>
      </w:r>
      <w:r>
        <w:rPr>
          <w:rStyle w:val="FontStyle24"/>
          <w:rFonts w:ascii="Arial" w:hAnsi="Arial" w:cs="Arial"/>
          <w:sz w:val="28"/>
          <w:szCs w:val="28"/>
        </w:rPr>
        <w:t xml:space="preserve"> </w:t>
      </w:r>
      <w:r w:rsidR="00333DA4" w:rsidRPr="004170CA">
        <w:rPr>
          <w:rStyle w:val="FontStyle24"/>
          <w:rFonts w:ascii="Arial" w:hAnsi="Arial" w:cs="Arial"/>
          <w:sz w:val="28"/>
          <w:szCs w:val="28"/>
        </w:rPr>
        <w:t>przeniesienie praw do niniejszych działek wywołało nieodwracalne skutki prawne, miało</w:t>
      </w:r>
      <w:r>
        <w:rPr>
          <w:rStyle w:val="FontStyle24"/>
          <w:rFonts w:ascii="Arial" w:hAnsi="Arial" w:cs="Arial"/>
          <w:sz w:val="28"/>
          <w:szCs w:val="28"/>
        </w:rPr>
        <w:t xml:space="preserve"> </w:t>
      </w:r>
      <w:r w:rsidR="00333DA4" w:rsidRPr="004170CA">
        <w:rPr>
          <w:rStyle w:val="FontStyle24"/>
          <w:rFonts w:ascii="Arial" w:hAnsi="Arial" w:cs="Arial"/>
          <w:sz w:val="28"/>
          <w:szCs w:val="28"/>
        </w:rPr>
        <w:t>ustalenie, czy można było w dniach, w których dokonano sprzedaży i aportu, przypisać</w:t>
      </w:r>
      <w:r>
        <w:rPr>
          <w:rStyle w:val="FontStyle24"/>
          <w:rFonts w:ascii="Arial" w:hAnsi="Arial" w:cs="Arial"/>
          <w:sz w:val="28"/>
          <w:szCs w:val="28"/>
        </w:rPr>
        <w:t xml:space="preserve"> </w:t>
      </w:r>
      <w:r w:rsidR="00BB1EB0" w:rsidRPr="00BB1EB0">
        <w:rPr>
          <w:rStyle w:val="FontStyle24"/>
          <w:rFonts w:ascii="Arial" w:hAnsi="Arial" w:cs="Arial"/>
          <w:sz w:val="28"/>
          <w:szCs w:val="28"/>
        </w:rPr>
        <w:t>L b spół</w:t>
      </w:r>
      <w:r w:rsidR="00BB1EB0">
        <w:rPr>
          <w:rStyle w:val="FontStyle24"/>
          <w:rFonts w:ascii="Arial" w:hAnsi="Arial" w:cs="Arial"/>
          <w:sz w:val="28"/>
          <w:szCs w:val="28"/>
        </w:rPr>
        <w:t>ce</w:t>
      </w:r>
      <w:r w:rsidR="00BB1EB0" w:rsidRPr="00BB1EB0">
        <w:rPr>
          <w:rStyle w:val="FontStyle24"/>
          <w:rFonts w:ascii="Arial" w:hAnsi="Arial" w:cs="Arial"/>
          <w:sz w:val="28"/>
          <w:szCs w:val="28"/>
        </w:rPr>
        <w:t xml:space="preserve"> z ograniczoną odpowiedzialnością z siedzibą w </w:t>
      </w:r>
      <w:proofErr w:type="spellStart"/>
      <w:r w:rsidR="00BB1EB0" w:rsidRPr="00BB1EB0">
        <w:rPr>
          <w:rStyle w:val="FontStyle24"/>
          <w:rFonts w:ascii="Arial" w:hAnsi="Arial" w:cs="Arial"/>
          <w:sz w:val="28"/>
          <w:szCs w:val="28"/>
        </w:rPr>
        <w:t>W</w:t>
      </w:r>
      <w:proofErr w:type="spellEnd"/>
      <w:r w:rsidR="00BB1EB0" w:rsidRPr="00BB1EB0">
        <w:rPr>
          <w:rStyle w:val="FontStyle24"/>
          <w:rFonts w:ascii="Arial" w:hAnsi="Arial" w:cs="Arial"/>
          <w:sz w:val="28"/>
          <w:szCs w:val="28"/>
        </w:rPr>
        <w:t xml:space="preserve"> </w:t>
      </w:r>
      <w:r w:rsidR="00333DA4" w:rsidRPr="004170CA">
        <w:rPr>
          <w:rStyle w:val="FontStyle24"/>
          <w:rFonts w:ascii="Arial" w:hAnsi="Arial" w:cs="Arial"/>
          <w:sz w:val="28"/>
          <w:szCs w:val="28"/>
        </w:rPr>
        <w:t>złą</w:t>
      </w:r>
      <w:r>
        <w:rPr>
          <w:rStyle w:val="FontStyle24"/>
          <w:rFonts w:ascii="Arial" w:hAnsi="Arial" w:cs="Arial"/>
          <w:sz w:val="28"/>
          <w:szCs w:val="28"/>
        </w:rPr>
        <w:t xml:space="preserve"> </w:t>
      </w:r>
      <w:r w:rsidR="00333DA4" w:rsidRPr="004170CA">
        <w:rPr>
          <w:rStyle w:val="FontStyle24"/>
          <w:rFonts w:ascii="Arial" w:hAnsi="Arial" w:cs="Arial"/>
          <w:sz w:val="28"/>
          <w:szCs w:val="28"/>
        </w:rPr>
        <w:t>wiarę. Co istotne, przy dokonywaniu czynności z dnia 2015 r. Spółkę</w:t>
      </w:r>
      <w:r w:rsidR="00BB1EB0">
        <w:rPr>
          <w:rStyle w:val="FontStyle24"/>
          <w:rFonts w:ascii="Arial" w:hAnsi="Arial" w:cs="Arial"/>
          <w:sz w:val="28"/>
          <w:szCs w:val="28"/>
        </w:rPr>
        <w:t xml:space="preserve"> </w:t>
      </w:r>
      <w:r w:rsidR="00333DA4" w:rsidRPr="004170CA">
        <w:rPr>
          <w:rStyle w:val="FontStyle24"/>
          <w:rFonts w:ascii="Arial" w:hAnsi="Arial" w:cs="Arial"/>
          <w:sz w:val="28"/>
          <w:szCs w:val="28"/>
        </w:rPr>
        <w:t>reprezentował Prezes jej Zarządu M K, który był jedynym członkiem Zarządu</w:t>
      </w:r>
      <w:r>
        <w:rPr>
          <w:rStyle w:val="FontStyle24"/>
          <w:rFonts w:ascii="Arial" w:hAnsi="Arial" w:cs="Arial"/>
          <w:sz w:val="28"/>
          <w:szCs w:val="28"/>
        </w:rPr>
        <w:t xml:space="preserve"> </w:t>
      </w:r>
      <w:r w:rsidR="00333DA4" w:rsidRPr="004170CA">
        <w:rPr>
          <w:rStyle w:val="FontStyle24"/>
          <w:rFonts w:ascii="Arial" w:hAnsi="Arial" w:cs="Arial"/>
          <w:sz w:val="28"/>
          <w:szCs w:val="28"/>
        </w:rPr>
        <w:t>i nie miała ona wówczas innych organów. Tak więc wyłącznie ewentualne przypisanie</w:t>
      </w:r>
      <w:r>
        <w:rPr>
          <w:rStyle w:val="FontStyle24"/>
          <w:rFonts w:ascii="Arial" w:hAnsi="Arial" w:cs="Arial"/>
          <w:sz w:val="28"/>
          <w:szCs w:val="28"/>
        </w:rPr>
        <w:t xml:space="preserve"> </w:t>
      </w:r>
      <w:r w:rsidR="00333DA4" w:rsidRPr="004170CA">
        <w:rPr>
          <w:rStyle w:val="FontStyle24"/>
          <w:rFonts w:ascii="Arial" w:hAnsi="Arial" w:cs="Arial"/>
          <w:sz w:val="28"/>
          <w:szCs w:val="28"/>
        </w:rPr>
        <w:lastRenderedPageBreak/>
        <w:t>Prezesowi Zarządu złej wiary w omawianym zakresie, umożliwiałoby przypisanie złej wiary</w:t>
      </w:r>
      <w:r>
        <w:rPr>
          <w:rStyle w:val="FontStyle24"/>
          <w:rFonts w:ascii="Arial" w:hAnsi="Arial" w:cs="Arial"/>
          <w:sz w:val="28"/>
          <w:szCs w:val="28"/>
        </w:rPr>
        <w:t xml:space="preserve"> </w:t>
      </w:r>
      <w:r w:rsidR="00333DA4" w:rsidRPr="004170CA">
        <w:rPr>
          <w:rStyle w:val="FontStyle24"/>
          <w:rFonts w:ascii="Arial" w:hAnsi="Arial" w:cs="Arial"/>
          <w:sz w:val="28"/>
          <w:szCs w:val="28"/>
        </w:rPr>
        <w:t>Spółce. W tym jednak względzie należy wskazać, że brak jest podstaw do przyjęcia, że wiedział on o zaistnieniu opisanych wyżej okoliczności.</w:t>
      </w:r>
    </w:p>
    <w:p w14:paraId="0F72149C" w14:textId="709EF6BF" w:rsidR="00333DA4" w:rsidRPr="004170CA" w:rsidRDefault="003D3935" w:rsidP="003D3935">
      <w:pPr>
        <w:pStyle w:val="Style10"/>
        <w:tabs>
          <w:tab w:val="left" w:pos="1181"/>
        </w:tabs>
        <w:spacing w:after="480" w:line="360" w:lineRule="auto"/>
        <w:ind w:firstLine="0"/>
        <w:jc w:val="left"/>
        <w:rPr>
          <w:rStyle w:val="FontStyle24"/>
          <w:rFonts w:ascii="Arial" w:hAnsi="Arial" w:cs="Arial"/>
          <w:sz w:val="28"/>
          <w:szCs w:val="28"/>
        </w:rPr>
      </w:pPr>
      <w:r>
        <w:rPr>
          <w:rStyle w:val="FontStyle24"/>
          <w:rFonts w:ascii="Arial" w:hAnsi="Arial" w:cs="Arial"/>
          <w:sz w:val="28"/>
          <w:szCs w:val="28"/>
        </w:rPr>
        <w:t>5.13.</w:t>
      </w:r>
      <w:r w:rsidR="00333DA4" w:rsidRPr="004170CA">
        <w:rPr>
          <w:rStyle w:val="FontStyle24"/>
          <w:rFonts w:ascii="Arial" w:hAnsi="Arial" w:cs="Arial"/>
          <w:sz w:val="28"/>
          <w:szCs w:val="28"/>
        </w:rPr>
        <w:t>Podsumowując, wobec przytoczonych powyżej okoliczności, wskutek przeniesienia własności opisanych działek ewidencyjnych na osobę trzecią, zaszły nieodwracalne skutki prawne w rozumieniu art. 2 pkt 4 ustawy z dnia 9 marca 2017 r. To zaś obligowało Komisję do stwierdzenia wydania decyzji Prezydenta m.st. Warszawy z dnia</w:t>
      </w:r>
      <w:r>
        <w:rPr>
          <w:rStyle w:val="FontStyle24"/>
          <w:rFonts w:ascii="Arial" w:hAnsi="Arial" w:cs="Arial"/>
          <w:sz w:val="28"/>
          <w:szCs w:val="28"/>
        </w:rPr>
        <w:t xml:space="preserve"> </w:t>
      </w:r>
      <w:r w:rsidR="00333DA4" w:rsidRPr="004170CA">
        <w:rPr>
          <w:rStyle w:val="FontStyle24"/>
          <w:rFonts w:ascii="Arial" w:hAnsi="Arial" w:cs="Arial"/>
          <w:sz w:val="28"/>
          <w:szCs w:val="28"/>
        </w:rPr>
        <w:t>2011 r., nr</w:t>
      </w:r>
      <w:r>
        <w:rPr>
          <w:rStyle w:val="FontStyle24"/>
          <w:rFonts w:ascii="Arial" w:hAnsi="Arial" w:cs="Arial"/>
          <w:sz w:val="28"/>
          <w:szCs w:val="28"/>
        </w:rPr>
        <w:t xml:space="preserve"> </w:t>
      </w:r>
      <w:r w:rsidR="00333DA4" w:rsidRPr="004170CA">
        <w:rPr>
          <w:rStyle w:val="FontStyle24"/>
          <w:rFonts w:ascii="Arial" w:hAnsi="Arial" w:cs="Arial"/>
          <w:sz w:val="28"/>
          <w:szCs w:val="28"/>
        </w:rPr>
        <w:t>, z naruszeniem prawa, a nie stwierdzenia jej nieważności</w:t>
      </w:r>
      <w:r>
        <w:rPr>
          <w:rStyle w:val="FontStyle24"/>
          <w:rFonts w:ascii="Arial" w:hAnsi="Arial" w:cs="Arial"/>
          <w:sz w:val="28"/>
          <w:szCs w:val="28"/>
        </w:rPr>
        <w:t xml:space="preserve"> </w:t>
      </w:r>
      <w:r w:rsidR="00333DA4" w:rsidRPr="004170CA">
        <w:rPr>
          <w:rStyle w:val="FontStyle24"/>
          <w:rFonts w:ascii="Arial" w:hAnsi="Arial" w:cs="Arial"/>
          <w:sz w:val="28"/>
          <w:szCs w:val="28"/>
        </w:rPr>
        <w:t>lub jej uchylenia.</w:t>
      </w:r>
    </w:p>
    <w:p w14:paraId="16DA82B9" w14:textId="3D711545" w:rsidR="00333DA4" w:rsidRPr="004170CA" w:rsidRDefault="003D3935" w:rsidP="003D3935">
      <w:pPr>
        <w:pStyle w:val="Style10"/>
        <w:tabs>
          <w:tab w:val="left" w:pos="1181"/>
        </w:tabs>
        <w:spacing w:before="10" w:after="480" w:line="360" w:lineRule="auto"/>
        <w:ind w:firstLine="0"/>
        <w:jc w:val="left"/>
        <w:rPr>
          <w:rFonts w:ascii="Arial" w:hAnsi="Arial" w:cs="Arial"/>
          <w:sz w:val="28"/>
          <w:szCs w:val="28"/>
        </w:rPr>
      </w:pPr>
      <w:r>
        <w:rPr>
          <w:rStyle w:val="FontStyle24"/>
          <w:rFonts w:ascii="Arial" w:hAnsi="Arial" w:cs="Arial"/>
          <w:sz w:val="28"/>
          <w:szCs w:val="28"/>
        </w:rPr>
        <w:t xml:space="preserve">5.14. </w:t>
      </w:r>
      <w:r w:rsidR="00333DA4" w:rsidRPr="004170CA">
        <w:rPr>
          <w:rStyle w:val="FontStyle24"/>
          <w:rFonts w:ascii="Arial" w:hAnsi="Arial" w:cs="Arial"/>
          <w:sz w:val="28"/>
          <w:szCs w:val="28"/>
        </w:rPr>
        <w:t>W ocenie Komisji w sprawie nie doszło do aktualizacji przesłanek uprawniających Komisję do nałożenia obowiązku zwrotu nienależnego świadczenia. Wadliwość decyzji jest wyłącznie wynikiem błędnej oceny stanu prawnego nieruchomości dokonanej przez Prezydenta m.st. Warszawy w toku postępowania dekretowego. Brak jest podstaw do przerzucania konsekwencji powyższych nieprawidłowości na beneficjentów decyzji czy ich następców prawnych.</w:t>
      </w:r>
    </w:p>
    <w:p w14:paraId="57D5A6D5" w14:textId="2E4F4458" w:rsidR="00333DA4" w:rsidRPr="004170CA" w:rsidRDefault="00333DA4" w:rsidP="004170CA">
      <w:pPr>
        <w:pStyle w:val="Style12"/>
        <w:spacing w:before="182" w:after="480" w:line="360" w:lineRule="auto"/>
        <w:rPr>
          <w:rStyle w:val="FontStyle23"/>
          <w:rFonts w:ascii="Arial" w:hAnsi="Arial" w:cs="Arial"/>
          <w:b w:val="0"/>
          <w:bCs w:val="0"/>
          <w:sz w:val="28"/>
          <w:szCs w:val="28"/>
        </w:rPr>
      </w:pPr>
      <w:r w:rsidRPr="004170CA">
        <w:rPr>
          <w:rStyle w:val="FontStyle23"/>
          <w:rFonts w:ascii="Arial" w:hAnsi="Arial" w:cs="Arial"/>
          <w:b w:val="0"/>
          <w:bCs w:val="0"/>
          <w:sz w:val="28"/>
          <w:szCs w:val="28"/>
        </w:rPr>
        <w:t>6. Utrzymanie w mocy pkt 2 decyzji Prezydenta m.st. Warszawy z dnia 2011 r., nr</w:t>
      </w:r>
      <w:r w:rsidR="00B64A22">
        <w:rPr>
          <w:rStyle w:val="FontStyle23"/>
          <w:rFonts w:ascii="Arial" w:hAnsi="Arial" w:cs="Arial"/>
          <w:b w:val="0"/>
          <w:bCs w:val="0"/>
          <w:sz w:val="28"/>
          <w:szCs w:val="28"/>
        </w:rPr>
        <w:t xml:space="preserve"> .</w:t>
      </w:r>
    </w:p>
    <w:p w14:paraId="3A6E18FD" w14:textId="11AD9F9F" w:rsidR="00333DA4" w:rsidRPr="004170CA" w:rsidRDefault="003D3935" w:rsidP="003D3935">
      <w:pPr>
        <w:pStyle w:val="Style10"/>
        <w:tabs>
          <w:tab w:val="left" w:pos="1109"/>
        </w:tabs>
        <w:spacing w:before="432" w:after="480" w:line="360" w:lineRule="auto"/>
        <w:ind w:right="19" w:firstLine="0"/>
        <w:jc w:val="left"/>
        <w:rPr>
          <w:rStyle w:val="FontStyle24"/>
          <w:rFonts w:ascii="Arial" w:hAnsi="Arial" w:cs="Arial"/>
          <w:sz w:val="28"/>
          <w:szCs w:val="28"/>
        </w:rPr>
      </w:pPr>
      <w:r>
        <w:rPr>
          <w:rStyle w:val="FontStyle24"/>
          <w:rFonts w:ascii="Arial" w:hAnsi="Arial" w:cs="Arial"/>
          <w:sz w:val="28"/>
          <w:szCs w:val="28"/>
        </w:rPr>
        <w:t>6.1.</w:t>
      </w:r>
      <w:r w:rsidR="00333DA4" w:rsidRPr="004170CA">
        <w:rPr>
          <w:rStyle w:val="FontStyle24"/>
          <w:rFonts w:ascii="Arial" w:hAnsi="Arial" w:cs="Arial"/>
          <w:sz w:val="28"/>
          <w:szCs w:val="28"/>
        </w:rPr>
        <w:t>Zgodnie z art. 29 ust. 1 pkt 1 ustawy z dnia 9 marca 2017 r. w wyniku postępowania rozpoznawczego Komisja wydaje decyzję, w której m.in. utrzymuje w mocy decyzję reprywatyzacyjną.</w:t>
      </w:r>
    </w:p>
    <w:p w14:paraId="2CC1730F" w14:textId="0E08B7EC" w:rsidR="00333DA4" w:rsidRPr="004170CA" w:rsidRDefault="003D3935" w:rsidP="003D3935">
      <w:pPr>
        <w:pStyle w:val="Style10"/>
        <w:tabs>
          <w:tab w:val="left" w:pos="1109"/>
        </w:tabs>
        <w:spacing w:before="10" w:after="480" w:line="360" w:lineRule="auto"/>
        <w:ind w:right="24" w:firstLine="0"/>
        <w:jc w:val="left"/>
        <w:rPr>
          <w:rStyle w:val="FontStyle24"/>
          <w:rFonts w:ascii="Arial" w:hAnsi="Arial" w:cs="Arial"/>
          <w:sz w:val="28"/>
          <w:szCs w:val="28"/>
        </w:rPr>
      </w:pPr>
      <w:r>
        <w:rPr>
          <w:rStyle w:val="FontStyle24"/>
          <w:rFonts w:ascii="Arial" w:hAnsi="Arial" w:cs="Arial"/>
          <w:sz w:val="28"/>
          <w:szCs w:val="28"/>
        </w:rPr>
        <w:lastRenderedPageBreak/>
        <w:t>6.2.</w:t>
      </w:r>
      <w:r w:rsidR="00333DA4" w:rsidRPr="004170CA">
        <w:rPr>
          <w:rStyle w:val="FontStyle24"/>
          <w:rFonts w:ascii="Arial" w:hAnsi="Arial" w:cs="Arial"/>
          <w:sz w:val="28"/>
          <w:szCs w:val="28"/>
        </w:rPr>
        <w:t xml:space="preserve">Zwrot „utrzymuje w mocy zaskarżoną decyzję" ma charakter skrótu wyrażającego zasadę, że nowe, powtórne rozstrzygnięcie Komisji jest identyczne (pokrywa się) z rozstrzygnięciem zawartym w decyzji organu, który wydał ostateczną decyzję reprywatyzacyjną (por. G. Łaszczyca, Cz. </w:t>
      </w:r>
      <w:proofErr w:type="spellStart"/>
      <w:r w:rsidR="00333DA4" w:rsidRPr="004170CA">
        <w:rPr>
          <w:rStyle w:val="FontStyle24"/>
          <w:rFonts w:ascii="Arial" w:hAnsi="Arial" w:cs="Arial"/>
          <w:sz w:val="28"/>
          <w:szCs w:val="28"/>
        </w:rPr>
        <w:t>Martysz</w:t>
      </w:r>
      <w:proofErr w:type="spellEnd"/>
      <w:r w:rsidR="00333DA4" w:rsidRPr="004170CA">
        <w:rPr>
          <w:rStyle w:val="FontStyle24"/>
          <w:rFonts w:ascii="Arial" w:hAnsi="Arial" w:cs="Arial"/>
          <w:sz w:val="28"/>
          <w:szCs w:val="28"/>
        </w:rPr>
        <w:t xml:space="preserve">, A. </w:t>
      </w:r>
      <w:proofErr w:type="spellStart"/>
      <w:r w:rsidR="00333DA4" w:rsidRPr="004170CA">
        <w:rPr>
          <w:rStyle w:val="FontStyle24"/>
          <w:rFonts w:ascii="Arial" w:hAnsi="Arial" w:cs="Arial"/>
          <w:sz w:val="28"/>
          <w:szCs w:val="28"/>
        </w:rPr>
        <w:t>Matan</w:t>
      </w:r>
      <w:proofErr w:type="spellEnd"/>
      <w:r w:rsidR="00333DA4" w:rsidRPr="004170CA">
        <w:rPr>
          <w:rStyle w:val="FontStyle24"/>
          <w:rFonts w:ascii="Arial" w:hAnsi="Arial" w:cs="Arial"/>
          <w:sz w:val="28"/>
          <w:szCs w:val="28"/>
        </w:rPr>
        <w:t xml:space="preserve">, Komentarz do art. 138 k.p.a. [w:] G. Łaszczyca, A. </w:t>
      </w:r>
      <w:proofErr w:type="spellStart"/>
      <w:r w:rsidR="00333DA4" w:rsidRPr="004170CA">
        <w:rPr>
          <w:rStyle w:val="FontStyle24"/>
          <w:rFonts w:ascii="Arial" w:hAnsi="Arial" w:cs="Arial"/>
          <w:sz w:val="28"/>
          <w:szCs w:val="28"/>
        </w:rPr>
        <w:t>Martysz</w:t>
      </w:r>
      <w:proofErr w:type="spellEnd"/>
      <w:r w:rsidR="00333DA4" w:rsidRPr="004170CA">
        <w:rPr>
          <w:rStyle w:val="FontStyle24"/>
          <w:rFonts w:ascii="Arial" w:hAnsi="Arial" w:cs="Arial"/>
          <w:sz w:val="28"/>
          <w:szCs w:val="28"/>
        </w:rPr>
        <w:t xml:space="preserve">, A. </w:t>
      </w:r>
      <w:proofErr w:type="spellStart"/>
      <w:r w:rsidR="00333DA4" w:rsidRPr="004170CA">
        <w:rPr>
          <w:rStyle w:val="FontStyle24"/>
          <w:rFonts w:ascii="Arial" w:hAnsi="Arial" w:cs="Arial"/>
          <w:sz w:val="28"/>
          <w:szCs w:val="28"/>
        </w:rPr>
        <w:t>Matan</w:t>
      </w:r>
      <w:proofErr w:type="spellEnd"/>
      <w:r w:rsidR="00333DA4" w:rsidRPr="004170CA">
        <w:rPr>
          <w:rStyle w:val="FontStyle24"/>
          <w:rFonts w:ascii="Arial" w:hAnsi="Arial" w:cs="Arial"/>
          <w:sz w:val="28"/>
          <w:szCs w:val="28"/>
        </w:rPr>
        <w:t xml:space="preserve">, Kodeks postępowania administracyjnego. Komentarz, t. </w:t>
      </w:r>
      <w:r w:rsidR="00333DA4" w:rsidRPr="004170CA">
        <w:rPr>
          <w:rStyle w:val="FontStyle24"/>
          <w:rFonts w:ascii="Arial" w:hAnsi="Arial" w:cs="Arial"/>
          <w:sz w:val="28"/>
          <w:szCs w:val="28"/>
          <w:lang w:val="de-DE"/>
        </w:rPr>
        <w:t>II,</w:t>
      </w:r>
      <w:r w:rsidR="00333DA4" w:rsidRPr="004170CA">
        <w:rPr>
          <w:rStyle w:val="FontStyle24"/>
          <w:rFonts w:ascii="Arial" w:hAnsi="Arial" w:cs="Arial"/>
          <w:sz w:val="28"/>
          <w:szCs w:val="28"/>
        </w:rPr>
        <w:t xml:space="preserve"> wyd</w:t>
      </w:r>
      <w:r w:rsidR="00BB1EB0">
        <w:rPr>
          <w:rStyle w:val="FontStyle24"/>
          <w:rFonts w:ascii="Arial" w:hAnsi="Arial" w:cs="Arial"/>
          <w:sz w:val="28"/>
          <w:szCs w:val="28"/>
        </w:rPr>
        <w:t>anie</w:t>
      </w:r>
      <w:r w:rsidR="00333DA4" w:rsidRPr="004170CA">
        <w:rPr>
          <w:rStyle w:val="FontStyle24"/>
          <w:rFonts w:ascii="Arial" w:hAnsi="Arial" w:cs="Arial"/>
          <w:sz w:val="28"/>
          <w:szCs w:val="28"/>
        </w:rPr>
        <w:t xml:space="preserve"> II, Komentarz do art. 104-269, Warszawa 2007). Ten skrót myślowy oznacza zatem, iż Komisja doszła w wyniku swojego postępowania w sprawie do takiej konkluzji, jak organ administracji, który wydał decyzję reprywatyzacyjną. „Utrzymanie w mocy" nie jest jedynie efektem kontroli decyzji reprywatyzacyjnej jaką dokonuje Komisja, ale wynika z przeprowadzonego zgodnie z zasadą prawdy obiektywnej nowego postępowania w sprawie, a decyzja Komisji ma charakter merytoryczny. Komisja „utrzymuje w mocy" decyzję reprywatyzacyjną nie z powodu jej zalet, ale dlatego, że doszedł do takiego samego rozstrzygnięcia (por. wyrok WSA w Krakowie z 27.01.2016 r., I SA/Kr 1803/15,</w:t>
      </w:r>
      <w:r w:rsidR="00333DA4" w:rsidRPr="004170CA">
        <w:rPr>
          <w:rStyle w:val="FontStyle24"/>
          <w:rFonts w:ascii="Arial" w:hAnsi="Arial" w:cs="Arial"/>
          <w:sz w:val="28"/>
          <w:szCs w:val="28"/>
          <w:lang w:val="de-DE"/>
        </w:rPr>
        <w:t xml:space="preserve"> LEX</w:t>
      </w:r>
      <w:r w:rsidR="00333DA4" w:rsidRPr="004170CA">
        <w:rPr>
          <w:rStyle w:val="FontStyle24"/>
          <w:rFonts w:ascii="Arial" w:hAnsi="Arial" w:cs="Arial"/>
          <w:sz w:val="28"/>
          <w:szCs w:val="28"/>
        </w:rPr>
        <w:t xml:space="preserve"> nr 2026722). Utrzymać w mocy decyzję, to znaczy utrzymać w mocy jej podstawy, konieczny element, jakim jest rozstrzygnięcie. W rozstrzygnięciu (osnowie) decyzji zostaje bowiem wyrażona wola organu administracji załatwiającego sprawę w tej formie (por. wyrok NSA z 6.10.2000 r., V SA 481/00,</w:t>
      </w:r>
      <w:r w:rsidR="00333DA4" w:rsidRPr="004170CA">
        <w:rPr>
          <w:rStyle w:val="FontStyle24"/>
          <w:rFonts w:ascii="Arial" w:hAnsi="Arial" w:cs="Arial"/>
          <w:sz w:val="28"/>
          <w:szCs w:val="28"/>
          <w:lang w:val="de-DE"/>
        </w:rPr>
        <w:t xml:space="preserve"> LEX</w:t>
      </w:r>
      <w:r w:rsidR="00333DA4" w:rsidRPr="004170CA">
        <w:rPr>
          <w:rStyle w:val="FontStyle24"/>
          <w:rFonts w:ascii="Arial" w:hAnsi="Arial" w:cs="Arial"/>
          <w:sz w:val="28"/>
          <w:szCs w:val="28"/>
        </w:rPr>
        <w:t xml:space="preserve"> nr 50115).</w:t>
      </w:r>
    </w:p>
    <w:p w14:paraId="1467D56D" w14:textId="15BE10F7" w:rsidR="00333DA4" w:rsidRPr="004170CA" w:rsidRDefault="003D3935" w:rsidP="003D3935">
      <w:pPr>
        <w:pStyle w:val="Style10"/>
        <w:tabs>
          <w:tab w:val="left" w:pos="1046"/>
        </w:tabs>
        <w:spacing w:after="480" w:line="360" w:lineRule="auto"/>
        <w:ind w:firstLine="0"/>
        <w:jc w:val="left"/>
        <w:rPr>
          <w:rStyle w:val="FontStyle24"/>
          <w:rFonts w:ascii="Arial" w:hAnsi="Arial" w:cs="Arial"/>
          <w:sz w:val="28"/>
          <w:szCs w:val="28"/>
        </w:rPr>
      </w:pPr>
      <w:r>
        <w:rPr>
          <w:rStyle w:val="FontStyle24"/>
          <w:rFonts w:ascii="Arial" w:hAnsi="Arial" w:cs="Arial"/>
          <w:sz w:val="28"/>
          <w:szCs w:val="28"/>
        </w:rPr>
        <w:t>6.3.</w:t>
      </w:r>
      <w:r w:rsidR="00333DA4" w:rsidRPr="004170CA">
        <w:rPr>
          <w:rStyle w:val="FontStyle24"/>
          <w:rFonts w:ascii="Arial" w:hAnsi="Arial" w:cs="Arial"/>
          <w:sz w:val="28"/>
          <w:szCs w:val="28"/>
        </w:rPr>
        <w:t>Komisja wydaje decyzję o utrzymaniu w mocy decyzji organu, który wydał ostateczną decyzję reprywatyzacyjną, jeśli rozstrzygnięcie tego organu jest prawidłowe pod kątem nie tylko zgodności z prawem, ale także z punktu widzenia jego celowości i słuszności (por. wyrok NSA z 14.01.1993 r., SA/</w:t>
      </w:r>
      <w:r w:rsidR="006C7C4E">
        <w:rPr>
          <w:rStyle w:val="FontStyle24"/>
          <w:rFonts w:ascii="Arial" w:hAnsi="Arial" w:cs="Arial"/>
          <w:sz w:val="28"/>
          <w:szCs w:val="28"/>
        </w:rPr>
        <w:t xml:space="preserve"> </w:t>
      </w:r>
      <w:proofErr w:type="spellStart"/>
      <w:r w:rsidR="00333DA4" w:rsidRPr="004170CA">
        <w:rPr>
          <w:rStyle w:val="FontStyle24"/>
          <w:rFonts w:ascii="Arial" w:hAnsi="Arial" w:cs="Arial"/>
          <w:sz w:val="28"/>
          <w:szCs w:val="28"/>
        </w:rPr>
        <w:t>Wr</w:t>
      </w:r>
      <w:proofErr w:type="spellEnd"/>
      <w:r w:rsidR="00333DA4" w:rsidRPr="004170CA">
        <w:rPr>
          <w:rStyle w:val="FontStyle24"/>
          <w:rFonts w:ascii="Arial" w:hAnsi="Arial" w:cs="Arial"/>
          <w:sz w:val="28"/>
          <w:szCs w:val="28"/>
        </w:rPr>
        <w:t xml:space="preserve"> 1384/92, CBOSA). Badanie sprawy z punktu widzenia celowości i słuszności wynika z faktu, że Komisja jest obowiązana rozstrzygać merytorycznie sprawę administracyjną.</w:t>
      </w:r>
    </w:p>
    <w:p w14:paraId="5A32FFA5" w14:textId="0361212E" w:rsidR="00333DA4" w:rsidRPr="004170CA" w:rsidRDefault="003D3935" w:rsidP="003D3935">
      <w:pPr>
        <w:pStyle w:val="Style10"/>
        <w:tabs>
          <w:tab w:val="left" w:pos="1046"/>
          <w:tab w:val="left" w:pos="5928"/>
        </w:tabs>
        <w:spacing w:before="5" w:after="480" w:line="360" w:lineRule="auto"/>
        <w:ind w:firstLine="0"/>
        <w:jc w:val="left"/>
        <w:rPr>
          <w:rFonts w:ascii="Arial" w:hAnsi="Arial" w:cs="Arial"/>
          <w:sz w:val="28"/>
          <w:szCs w:val="28"/>
        </w:rPr>
      </w:pPr>
      <w:r>
        <w:rPr>
          <w:rStyle w:val="FontStyle24"/>
          <w:rFonts w:ascii="Arial" w:hAnsi="Arial" w:cs="Arial"/>
          <w:sz w:val="28"/>
          <w:szCs w:val="28"/>
        </w:rPr>
        <w:lastRenderedPageBreak/>
        <w:t>6.4.</w:t>
      </w:r>
      <w:r w:rsidR="00333DA4" w:rsidRPr="004170CA">
        <w:rPr>
          <w:rStyle w:val="FontStyle24"/>
          <w:rFonts w:ascii="Arial" w:hAnsi="Arial" w:cs="Arial"/>
          <w:sz w:val="28"/>
          <w:szCs w:val="28"/>
        </w:rPr>
        <w:t>W niniejszej sprawie Komisja zebrała cały wymagany materiał dowodowy</w:t>
      </w:r>
      <w:r>
        <w:rPr>
          <w:rStyle w:val="FontStyle24"/>
          <w:rFonts w:ascii="Arial" w:hAnsi="Arial" w:cs="Arial"/>
          <w:sz w:val="28"/>
          <w:szCs w:val="28"/>
        </w:rPr>
        <w:t xml:space="preserve"> </w:t>
      </w:r>
      <w:r w:rsidR="00333DA4" w:rsidRPr="004170CA">
        <w:rPr>
          <w:rStyle w:val="FontStyle24"/>
          <w:rFonts w:ascii="Arial" w:hAnsi="Arial" w:cs="Arial"/>
          <w:sz w:val="28"/>
          <w:szCs w:val="28"/>
        </w:rPr>
        <w:t>pozwalający na ustalenie stanu faktycznego. Analiza dowodów nie pozwalała przy tym na</w:t>
      </w:r>
      <w:r>
        <w:rPr>
          <w:rStyle w:val="FontStyle24"/>
          <w:rFonts w:ascii="Arial" w:hAnsi="Arial" w:cs="Arial"/>
          <w:sz w:val="28"/>
          <w:szCs w:val="28"/>
        </w:rPr>
        <w:t xml:space="preserve"> </w:t>
      </w:r>
      <w:r w:rsidR="00333DA4" w:rsidRPr="004170CA">
        <w:rPr>
          <w:rStyle w:val="FontStyle24"/>
          <w:rFonts w:ascii="Arial" w:hAnsi="Arial" w:cs="Arial"/>
          <w:sz w:val="28"/>
          <w:szCs w:val="28"/>
        </w:rPr>
        <w:t>przyjęcie, iż, wydając rozstrzygnięcie zawarte w punkcie 2 decyzji reprywatyzacyjnej, doszło</w:t>
      </w:r>
      <w:r>
        <w:rPr>
          <w:rStyle w:val="FontStyle24"/>
          <w:rFonts w:ascii="Arial" w:hAnsi="Arial" w:cs="Arial"/>
          <w:sz w:val="28"/>
          <w:szCs w:val="28"/>
        </w:rPr>
        <w:t xml:space="preserve"> </w:t>
      </w:r>
      <w:r w:rsidR="00333DA4" w:rsidRPr="004170CA">
        <w:rPr>
          <w:rStyle w:val="FontStyle24"/>
          <w:rFonts w:ascii="Arial" w:hAnsi="Arial" w:cs="Arial"/>
          <w:sz w:val="28"/>
          <w:szCs w:val="28"/>
        </w:rPr>
        <w:t>do naruszenia obowiązujących przepisów. W punkcie tym stwierdzono bowiem, że nie</w:t>
      </w:r>
      <w:r w:rsidR="00333DA4" w:rsidRPr="004170CA">
        <w:rPr>
          <w:rStyle w:val="FontStyle24"/>
          <w:rFonts w:ascii="Arial" w:hAnsi="Arial" w:cs="Arial"/>
          <w:sz w:val="28"/>
          <w:szCs w:val="28"/>
        </w:rPr>
        <w:br/>
        <w:t>dokonuje się jakichkolwiek zmian w decyzji z dnia</w:t>
      </w:r>
      <w:r>
        <w:rPr>
          <w:rStyle w:val="FontStyle24"/>
          <w:rFonts w:ascii="Arial" w:hAnsi="Arial" w:cs="Arial"/>
          <w:sz w:val="28"/>
          <w:szCs w:val="28"/>
        </w:rPr>
        <w:t xml:space="preserve"> </w:t>
      </w:r>
      <w:r w:rsidR="00333DA4" w:rsidRPr="004170CA">
        <w:rPr>
          <w:rStyle w:val="FontStyle24"/>
          <w:rFonts w:ascii="Arial" w:hAnsi="Arial" w:cs="Arial"/>
          <w:sz w:val="28"/>
          <w:szCs w:val="28"/>
        </w:rPr>
        <w:t>2011 r. W tym zakresie należało</w:t>
      </w:r>
      <w:r>
        <w:rPr>
          <w:rStyle w:val="FontStyle24"/>
          <w:rFonts w:ascii="Arial" w:hAnsi="Arial" w:cs="Arial"/>
          <w:sz w:val="28"/>
          <w:szCs w:val="28"/>
        </w:rPr>
        <w:t xml:space="preserve"> </w:t>
      </w:r>
      <w:r w:rsidR="00333DA4" w:rsidRPr="004170CA">
        <w:rPr>
          <w:rStyle w:val="FontStyle24"/>
          <w:rFonts w:ascii="Arial" w:hAnsi="Arial" w:cs="Arial"/>
          <w:sz w:val="28"/>
          <w:szCs w:val="28"/>
        </w:rPr>
        <w:t>utrzymać stanowisko Prezydenta m.st. Warszawa.</w:t>
      </w:r>
    </w:p>
    <w:p w14:paraId="7186349B" w14:textId="77777777" w:rsidR="00333DA4" w:rsidRPr="004170CA" w:rsidRDefault="00333DA4" w:rsidP="004170CA">
      <w:pPr>
        <w:pStyle w:val="Style4"/>
        <w:spacing w:before="72" w:after="480" w:line="360" w:lineRule="auto"/>
        <w:ind w:left="744"/>
        <w:jc w:val="left"/>
        <w:rPr>
          <w:rStyle w:val="FontStyle23"/>
          <w:rFonts w:ascii="Arial" w:hAnsi="Arial" w:cs="Arial"/>
          <w:b w:val="0"/>
          <w:bCs w:val="0"/>
          <w:sz w:val="28"/>
          <w:szCs w:val="28"/>
        </w:rPr>
      </w:pPr>
      <w:r w:rsidRPr="004170CA">
        <w:rPr>
          <w:rStyle w:val="FontStyle23"/>
          <w:rFonts w:ascii="Arial" w:hAnsi="Arial" w:cs="Arial"/>
          <w:b w:val="0"/>
          <w:bCs w:val="0"/>
          <w:sz w:val="28"/>
          <w:szCs w:val="28"/>
        </w:rPr>
        <w:t>7. Strony postępowania.</w:t>
      </w:r>
    </w:p>
    <w:p w14:paraId="449D0C14" w14:textId="512BFD0F" w:rsidR="00333DA4" w:rsidRPr="004170CA" w:rsidRDefault="003D3935" w:rsidP="003D3935">
      <w:pPr>
        <w:pStyle w:val="Style10"/>
        <w:tabs>
          <w:tab w:val="left" w:pos="1147"/>
        </w:tabs>
        <w:spacing w:before="446" w:after="480" w:line="360" w:lineRule="auto"/>
        <w:ind w:right="19" w:firstLine="0"/>
        <w:jc w:val="left"/>
        <w:rPr>
          <w:rStyle w:val="FontStyle24"/>
          <w:rFonts w:ascii="Arial" w:hAnsi="Arial" w:cs="Arial"/>
          <w:sz w:val="28"/>
          <w:szCs w:val="28"/>
        </w:rPr>
      </w:pPr>
      <w:r>
        <w:rPr>
          <w:rStyle w:val="FontStyle24"/>
          <w:rFonts w:ascii="Arial" w:hAnsi="Arial" w:cs="Arial"/>
          <w:sz w:val="28"/>
          <w:szCs w:val="28"/>
        </w:rPr>
        <w:t>7.1.</w:t>
      </w:r>
      <w:r w:rsidR="00333DA4" w:rsidRPr="004170CA">
        <w:rPr>
          <w:rStyle w:val="FontStyle24"/>
          <w:rFonts w:ascii="Arial" w:hAnsi="Arial" w:cs="Arial"/>
          <w:sz w:val="28"/>
          <w:szCs w:val="28"/>
        </w:rPr>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329/08).</w:t>
      </w:r>
    </w:p>
    <w:p w14:paraId="57E53926" w14:textId="768A956C" w:rsidR="00333DA4" w:rsidRPr="004170CA" w:rsidRDefault="003D3935" w:rsidP="003D3935">
      <w:pPr>
        <w:pStyle w:val="Style10"/>
        <w:tabs>
          <w:tab w:val="left" w:pos="1147"/>
        </w:tabs>
        <w:spacing w:before="5" w:after="480" w:line="360" w:lineRule="auto"/>
        <w:ind w:right="29" w:firstLine="0"/>
        <w:jc w:val="left"/>
        <w:rPr>
          <w:rStyle w:val="FontStyle24"/>
          <w:rFonts w:ascii="Arial" w:hAnsi="Arial" w:cs="Arial"/>
          <w:sz w:val="28"/>
          <w:szCs w:val="28"/>
        </w:rPr>
      </w:pPr>
      <w:r>
        <w:rPr>
          <w:rStyle w:val="FontStyle24"/>
          <w:rFonts w:ascii="Arial" w:hAnsi="Arial" w:cs="Arial"/>
          <w:sz w:val="28"/>
          <w:szCs w:val="28"/>
        </w:rPr>
        <w:t>7.2.</w:t>
      </w:r>
      <w:r w:rsidR="00333DA4" w:rsidRPr="004170CA">
        <w:rPr>
          <w:rStyle w:val="FontStyle24"/>
          <w:rFonts w:ascii="Arial" w:hAnsi="Arial" w:cs="Arial"/>
          <w:sz w:val="28"/>
          <w:szCs w:val="28"/>
        </w:rPr>
        <w:t>Na podstawie art. 38 ust. 1 ustawy z dnia 9 marca 2017 r. w</w:t>
      </w:r>
      <w:r w:rsidR="00333DA4" w:rsidRPr="004170CA">
        <w:rPr>
          <w:rStyle w:val="FontStyle24"/>
          <w:rFonts w:ascii="Arial" w:hAnsi="Arial" w:cs="Arial"/>
          <w:sz w:val="28"/>
          <w:szCs w:val="28"/>
          <w:lang w:val="de-DE"/>
        </w:rPr>
        <w:t xml:space="preserve"> zw.</w:t>
      </w:r>
      <w:r w:rsidR="00333DA4" w:rsidRPr="004170CA">
        <w:rPr>
          <w:rStyle w:val="FontStyle24"/>
          <w:rFonts w:ascii="Arial" w:hAnsi="Arial" w:cs="Arial"/>
          <w:sz w:val="28"/>
          <w:szCs w:val="28"/>
        </w:rPr>
        <w:t xml:space="preserve"> z art. 28 k.p.a. wskazać należy, że stroną jest każdy, czyjego interesu prawnego lub obowiązku dotyczy postępowanie albo kto żąda czynności organu ze względu na swój interes prawny lub obowiązek.</w:t>
      </w:r>
    </w:p>
    <w:p w14:paraId="3EDCD24F" w14:textId="5BF45E58" w:rsidR="00333DA4" w:rsidRPr="004170CA" w:rsidRDefault="003D3935" w:rsidP="00B64A22">
      <w:pPr>
        <w:pStyle w:val="Style10"/>
        <w:tabs>
          <w:tab w:val="left" w:pos="1147"/>
        </w:tabs>
        <w:spacing w:before="5" w:after="480" w:line="360" w:lineRule="auto"/>
        <w:ind w:right="24" w:firstLine="0"/>
        <w:jc w:val="left"/>
        <w:rPr>
          <w:rFonts w:ascii="Arial" w:hAnsi="Arial" w:cs="Arial"/>
          <w:sz w:val="28"/>
          <w:szCs w:val="28"/>
        </w:rPr>
      </w:pPr>
      <w:r>
        <w:rPr>
          <w:rStyle w:val="FontStyle24"/>
          <w:rFonts w:ascii="Arial" w:hAnsi="Arial" w:cs="Arial"/>
          <w:sz w:val="28"/>
          <w:szCs w:val="28"/>
        </w:rPr>
        <w:t>7.3.</w:t>
      </w:r>
      <w:r w:rsidR="00333DA4" w:rsidRPr="004170CA">
        <w:rPr>
          <w:rStyle w:val="FontStyle24"/>
          <w:rFonts w:ascii="Arial" w:hAnsi="Arial" w:cs="Arial"/>
          <w:sz w:val="28"/>
          <w:szCs w:val="28"/>
        </w:rPr>
        <w:t>Zgodnie z treścią art. 16 ust. 1 ustawy z dnia 9 marca 2017 r. Komisja o wszczęciu postępowania rozpoznawczego zawiadamia m.st. Warszawę oraz pozostałe strony postępo</w:t>
      </w:r>
      <w:r w:rsidR="00333DA4" w:rsidRPr="004170CA">
        <w:rPr>
          <w:rStyle w:val="FontStyle24"/>
          <w:rFonts w:ascii="Arial" w:hAnsi="Arial" w:cs="Arial"/>
          <w:sz w:val="28"/>
          <w:szCs w:val="28"/>
        </w:rPr>
        <w:softHyphen/>
        <w:t xml:space="preserve">wania. Z treści cytowanego przepisu wynika, że stroną postępowania rozpoznawczego przed Komisją jest </w:t>
      </w:r>
      <w:r w:rsidR="00333DA4" w:rsidRPr="004170CA">
        <w:rPr>
          <w:rStyle w:val="FontStyle24"/>
          <w:rFonts w:ascii="Arial" w:hAnsi="Arial" w:cs="Arial"/>
          <w:sz w:val="28"/>
          <w:szCs w:val="28"/>
        </w:rPr>
        <w:lastRenderedPageBreak/>
        <w:t xml:space="preserve">m.st. Warszawa reprezentowane przez Prezydenta m.st. Warszawy. Ponadto za strony postępowania przyjęto: Prokuratora Regionalnego w Warszawie, </w:t>
      </w:r>
      <w:r w:rsidRPr="003D3935">
        <w:rPr>
          <w:rStyle w:val="FontStyle24"/>
          <w:rFonts w:ascii="Arial" w:hAnsi="Arial" w:cs="Arial"/>
          <w:sz w:val="28"/>
          <w:szCs w:val="28"/>
        </w:rPr>
        <w:t>L b spółk</w:t>
      </w:r>
      <w:r>
        <w:rPr>
          <w:rStyle w:val="FontStyle24"/>
          <w:rFonts w:ascii="Arial" w:hAnsi="Arial" w:cs="Arial"/>
          <w:sz w:val="28"/>
          <w:szCs w:val="28"/>
        </w:rPr>
        <w:t>ę</w:t>
      </w:r>
      <w:r w:rsidRPr="003D3935">
        <w:rPr>
          <w:rStyle w:val="FontStyle24"/>
          <w:rFonts w:ascii="Arial" w:hAnsi="Arial" w:cs="Arial"/>
          <w:sz w:val="28"/>
          <w:szCs w:val="28"/>
        </w:rPr>
        <w:t xml:space="preserve"> z ograniczoną odpowiedzialnością z siedzibą w </w:t>
      </w:r>
      <w:proofErr w:type="spellStart"/>
      <w:r w:rsidRPr="003D3935">
        <w:rPr>
          <w:rStyle w:val="FontStyle24"/>
          <w:rFonts w:ascii="Arial" w:hAnsi="Arial" w:cs="Arial"/>
          <w:sz w:val="28"/>
          <w:szCs w:val="28"/>
        </w:rPr>
        <w:t>W</w:t>
      </w:r>
      <w:proofErr w:type="spellEnd"/>
      <w:r w:rsidRPr="003D3935">
        <w:rPr>
          <w:rStyle w:val="FontStyle24"/>
          <w:rFonts w:ascii="Arial" w:hAnsi="Arial" w:cs="Arial"/>
          <w:sz w:val="28"/>
          <w:szCs w:val="28"/>
        </w:rPr>
        <w:t xml:space="preserve">, A K, R </w:t>
      </w:r>
      <w:proofErr w:type="spellStart"/>
      <w:r w:rsidRPr="003D3935">
        <w:rPr>
          <w:rStyle w:val="FontStyle24"/>
          <w:rFonts w:ascii="Arial" w:hAnsi="Arial" w:cs="Arial"/>
          <w:sz w:val="28"/>
          <w:szCs w:val="28"/>
        </w:rPr>
        <w:t>R</w:t>
      </w:r>
      <w:proofErr w:type="spellEnd"/>
      <w:r w:rsidRPr="003D3935">
        <w:rPr>
          <w:rStyle w:val="FontStyle24"/>
          <w:rFonts w:ascii="Arial" w:hAnsi="Arial" w:cs="Arial"/>
          <w:sz w:val="28"/>
          <w:szCs w:val="28"/>
        </w:rPr>
        <w:t>, M R, E K, AK, KZ, EZ, I S O spółk</w:t>
      </w:r>
      <w:r w:rsidR="006C7C4E">
        <w:rPr>
          <w:rStyle w:val="FontStyle24"/>
          <w:rFonts w:ascii="Arial" w:hAnsi="Arial" w:cs="Arial"/>
          <w:sz w:val="28"/>
          <w:szCs w:val="28"/>
        </w:rPr>
        <w:t>ę</w:t>
      </w:r>
      <w:r w:rsidRPr="003D3935">
        <w:rPr>
          <w:rStyle w:val="FontStyle24"/>
          <w:rFonts w:ascii="Arial" w:hAnsi="Arial" w:cs="Arial"/>
          <w:sz w:val="28"/>
          <w:szCs w:val="28"/>
        </w:rPr>
        <w:t xml:space="preserve"> z ograniczoną odpowiedzialnością z siedzibą w </w:t>
      </w:r>
      <w:proofErr w:type="spellStart"/>
      <w:r w:rsidRPr="003D3935">
        <w:rPr>
          <w:rStyle w:val="FontStyle24"/>
          <w:rFonts w:ascii="Arial" w:hAnsi="Arial" w:cs="Arial"/>
          <w:sz w:val="28"/>
          <w:szCs w:val="28"/>
        </w:rPr>
        <w:t>W</w:t>
      </w:r>
      <w:proofErr w:type="spellEnd"/>
      <w:r w:rsidRPr="003D3935">
        <w:rPr>
          <w:rStyle w:val="FontStyle24"/>
          <w:rFonts w:ascii="Arial" w:hAnsi="Arial" w:cs="Arial"/>
          <w:sz w:val="28"/>
          <w:szCs w:val="28"/>
        </w:rPr>
        <w:t xml:space="preserve"> (uprzednio R S O spółka z ograniczoną odpowiedzialnością z siedzibą w W), J G, R B, E B, P spółk</w:t>
      </w:r>
      <w:r>
        <w:rPr>
          <w:rStyle w:val="FontStyle24"/>
          <w:rFonts w:ascii="Arial" w:hAnsi="Arial" w:cs="Arial"/>
          <w:sz w:val="28"/>
          <w:szCs w:val="28"/>
        </w:rPr>
        <w:t>ę</w:t>
      </w:r>
      <w:r w:rsidRPr="003D3935">
        <w:rPr>
          <w:rStyle w:val="FontStyle24"/>
          <w:rFonts w:ascii="Arial" w:hAnsi="Arial" w:cs="Arial"/>
          <w:sz w:val="28"/>
          <w:szCs w:val="28"/>
        </w:rPr>
        <w:t xml:space="preserve"> z ograniczoną odpowiedzialnością z siedzibą w </w:t>
      </w:r>
      <w:proofErr w:type="spellStart"/>
      <w:r w:rsidRPr="003D3935">
        <w:rPr>
          <w:rStyle w:val="FontStyle24"/>
          <w:rFonts w:ascii="Arial" w:hAnsi="Arial" w:cs="Arial"/>
          <w:sz w:val="28"/>
          <w:szCs w:val="28"/>
        </w:rPr>
        <w:t>W</w:t>
      </w:r>
      <w:proofErr w:type="spellEnd"/>
      <w:r w:rsidRPr="003D3935">
        <w:rPr>
          <w:rStyle w:val="FontStyle24"/>
          <w:rFonts w:ascii="Arial" w:hAnsi="Arial" w:cs="Arial"/>
          <w:sz w:val="28"/>
          <w:szCs w:val="28"/>
        </w:rPr>
        <w:t xml:space="preserve"> oraz P R Ś M </w:t>
      </w:r>
      <w:r w:rsidR="006C7C4E">
        <w:rPr>
          <w:rStyle w:val="FontStyle24"/>
          <w:rFonts w:ascii="Arial" w:hAnsi="Arial" w:cs="Arial"/>
          <w:sz w:val="28"/>
          <w:szCs w:val="28"/>
        </w:rPr>
        <w:t>A</w:t>
      </w:r>
      <w:r w:rsidRPr="003D3935">
        <w:rPr>
          <w:rStyle w:val="FontStyle24"/>
          <w:rFonts w:ascii="Arial" w:hAnsi="Arial" w:cs="Arial"/>
          <w:sz w:val="28"/>
          <w:szCs w:val="28"/>
        </w:rPr>
        <w:t xml:space="preserve"> w </w:t>
      </w:r>
      <w:proofErr w:type="spellStart"/>
      <w:r w:rsidRPr="003D3935">
        <w:rPr>
          <w:rStyle w:val="FontStyle24"/>
          <w:rFonts w:ascii="Arial" w:hAnsi="Arial" w:cs="Arial"/>
          <w:sz w:val="28"/>
          <w:szCs w:val="28"/>
        </w:rPr>
        <w:t>W</w:t>
      </w:r>
      <w:proofErr w:type="spellEnd"/>
    </w:p>
    <w:p w14:paraId="40FE216B" w14:textId="77777777" w:rsidR="00B64A22" w:rsidRDefault="00333DA4" w:rsidP="00B64A22">
      <w:pPr>
        <w:pStyle w:val="Style4"/>
        <w:spacing w:before="178" w:after="480" w:line="360" w:lineRule="auto"/>
        <w:ind w:left="514"/>
        <w:jc w:val="left"/>
        <w:rPr>
          <w:rStyle w:val="FontStyle23"/>
          <w:rFonts w:ascii="Arial" w:hAnsi="Arial" w:cs="Arial"/>
          <w:b w:val="0"/>
          <w:bCs w:val="0"/>
          <w:sz w:val="28"/>
          <w:szCs w:val="28"/>
        </w:rPr>
      </w:pPr>
      <w:r w:rsidRPr="004170CA">
        <w:rPr>
          <w:rStyle w:val="FontStyle23"/>
          <w:rFonts w:ascii="Arial" w:hAnsi="Arial" w:cs="Arial"/>
          <w:b w:val="0"/>
          <w:bCs w:val="0"/>
          <w:sz w:val="28"/>
          <w:szCs w:val="28"/>
        </w:rPr>
        <w:t>8. Konkluzja.</w:t>
      </w:r>
    </w:p>
    <w:p w14:paraId="26FC999F" w14:textId="48D43D4B" w:rsidR="00333DA4" w:rsidRPr="004170CA" w:rsidRDefault="00333DA4" w:rsidP="00B64A22">
      <w:pPr>
        <w:pStyle w:val="Style4"/>
        <w:spacing w:before="178" w:after="480" w:line="360" w:lineRule="auto"/>
        <w:jc w:val="left"/>
        <w:rPr>
          <w:rFonts w:ascii="Arial" w:hAnsi="Arial" w:cs="Arial"/>
          <w:sz w:val="28"/>
          <w:szCs w:val="28"/>
        </w:rPr>
      </w:pPr>
      <w:r w:rsidRPr="004170CA">
        <w:rPr>
          <w:rStyle w:val="FontStyle23"/>
          <w:rFonts w:ascii="Arial" w:hAnsi="Arial" w:cs="Arial"/>
          <w:b w:val="0"/>
          <w:bCs w:val="0"/>
          <w:sz w:val="28"/>
          <w:szCs w:val="28"/>
        </w:rPr>
        <w:t>8.</w:t>
      </w:r>
      <w:r w:rsidR="006C7C4E">
        <w:rPr>
          <w:rStyle w:val="FontStyle23"/>
          <w:rFonts w:ascii="Arial" w:hAnsi="Arial" w:cs="Arial"/>
          <w:b w:val="0"/>
          <w:bCs w:val="0"/>
          <w:sz w:val="28"/>
          <w:szCs w:val="28"/>
        </w:rPr>
        <w:t xml:space="preserve"> </w:t>
      </w:r>
      <w:r w:rsidRPr="004170CA">
        <w:rPr>
          <w:rStyle w:val="FontStyle23"/>
          <w:rFonts w:ascii="Arial" w:hAnsi="Arial" w:cs="Arial"/>
          <w:b w:val="0"/>
          <w:bCs w:val="0"/>
          <w:sz w:val="28"/>
          <w:szCs w:val="28"/>
        </w:rPr>
        <w:t xml:space="preserve">1. </w:t>
      </w:r>
      <w:r w:rsidRPr="004170CA">
        <w:rPr>
          <w:rStyle w:val="FontStyle24"/>
          <w:rFonts w:ascii="Arial" w:hAnsi="Arial" w:cs="Arial"/>
          <w:sz w:val="28"/>
          <w:szCs w:val="28"/>
        </w:rPr>
        <w:t>Mając na uwadze powyżej wskazane okoliczności, Komisja orzekła jak na wstępie, na podstawie: art. 29 ust. 1 pkt 4 i art. 30 ust. 1 pkt 4 ustawy z dnia 9 marca 2017 r. w zw. z art. 155 i art. 162 §1 pkt 2 k.p.a. i w zw. z art. 156 §1 pkt 2 k.p.a. oraz w zw. z art. 38 ust. 1 i art. 2 pkt 4 ustawy z dnia 9 marca 2017 r., a także na podstawie art. 29 ust. 1 pkt 1 ustawy z dnia 9 marca 2017 r.</w:t>
      </w:r>
    </w:p>
    <w:p w14:paraId="3B24D509" w14:textId="77777777" w:rsidR="00B64A22" w:rsidRDefault="00B64A22" w:rsidP="00B64A22">
      <w:pPr>
        <w:pStyle w:val="Style4"/>
        <w:spacing w:before="144" w:after="480" w:line="360" w:lineRule="auto"/>
        <w:jc w:val="left"/>
        <w:rPr>
          <w:rStyle w:val="FontStyle23"/>
          <w:rFonts w:ascii="Arial" w:hAnsi="Arial" w:cs="Arial"/>
          <w:b w:val="0"/>
          <w:bCs w:val="0"/>
          <w:sz w:val="28"/>
          <w:szCs w:val="28"/>
        </w:rPr>
      </w:pPr>
      <w:r>
        <w:rPr>
          <w:rStyle w:val="FontStyle23"/>
          <w:rFonts w:ascii="Arial" w:hAnsi="Arial" w:cs="Arial"/>
          <w:b w:val="0"/>
          <w:bCs w:val="0"/>
          <w:sz w:val="28"/>
          <w:szCs w:val="28"/>
        </w:rPr>
        <w:t xml:space="preserve">                                                </w:t>
      </w:r>
      <w:r w:rsidR="00333DA4" w:rsidRPr="004170CA">
        <w:rPr>
          <w:rStyle w:val="FontStyle23"/>
          <w:rFonts w:ascii="Arial" w:hAnsi="Arial" w:cs="Arial"/>
          <w:b w:val="0"/>
          <w:bCs w:val="0"/>
          <w:sz w:val="28"/>
          <w:szCs w:val="28"/>
        </w:rPr>
        <w:t>Przewodniczący</w:t>
      </w:r>
      <w:r>
        <w:rPr>
          <w:rStyle w:val="FontStyle23"/>
          <w:rFonts w:ascii="Arial" w:hAnsi="Arial" w:cs="Arial"/>
          <w:b w:val="0"/>
          <w:bCs w:val="0"/>
          <w:sz w:val="28"/>
          <w:szCs w:val="28"/>
        </w:rPr>
        <w:t xml:space="preserve"> </w:t>
      </w:r>
      <w:r w:rsidR="00333DA4" w:rsidRPr="004170CA">
        <w:rPr>
          <w:rStyle w:val="FontStyle23"/>
          <w:rFonts w:ascii="Arial" w:hAnsi="Arial" w:cs="Arial"/>
          <w:b w:val="0"/>
          <w:bCs w:val="0"/>
          <w:sz w:val="28"/>
          <w:szCs w:val="28"/>
        </w:rPr>
        <w:t>Komisji</w:t>
      </w:r>
    </w:p>
    <w:p w14:paraId="439E3869" w14:textId="22FB3050" w:rsidR="00333DA4" w:rsidRPr="004170CA" w:rsidRDefault="00B64A22" w:rsidP="00B64A22">
      <w:pPr>
        <w:pStyle w:val="Style4"/>
        <w:spacing w:before="144" w:after="480" w:line="360" w:lineRule="auto"/>
        <w:jc w:val="left"/>
        <w:rPr>
          <w:rStyle w:val="FontStyle23"/>
          <w:rFonts w:ascii="Arial" w:hAnsi="Arial" w:cs="Arial"/>
          <w:b w:val="0"/>
          <w:bCs w:val="0"/>
          <w:sz w:val="28"/>
          <w:szCs w:val="28"/>
        </w:rPr>
      </w:pPr>
      <w:r>
        <w:rPr>
          <w:rStyle w:val="FontStyle23"/>
          <w:rFonts w:ascii="Arial" w:hAnsi="Arial" w:cs="Arial"/>
          <w:b w:val="0"/>
          <w:bCs w:val="0"/>
          <w:sz w:val="28"/>
          <w:szCs w:val="28"/>
        </w:rPr>
        <w:t xml:space="preserve">                                                     </w:t>
      </w:r>
      <w:r w:rsidR="00333DA4" w:rsidRPr="004170CA">
        <w:rPr>
          <w:rStyle w:val="FontStyle23"/>
          <w:rFonts w:ascii="Arial" w:hAnsi="Arial" w:cs="Arial"/>
          <w:b w:val="0"/>
          <w:bCs w:val="0"/>
          <w:sz w:val="28"/>
          <w:szCs w:val="28"/>
        </w:rPr>
        <w:t>Sebastian Kaleta</w:t>
      </w:r>
    </w:p>
    <w:p w14:paraId="27E6F135" w14:textId="77777777" w:rsidR="00333DA4" w:rsidRPr="004170CA" w:rsidRDefault="00333DA4" w:rsidP="004170CA">
      <w:pPr>
        <w:pStyle w:val="Style2"/>
        <w:spacing w:after="480" w:line="360" w:lineRule="auto"/>
        <w:ind w:left="4445"/>
        <w:rPr>
          <w:rFonts w:ascii="Arial" w:hAnsi="Arial" w:cs="Arial"/>
          <w:sz w:val="28"/>
          <w:szCs w:val="28"/>
        </w:rPr>
      </w:pPr>
    </w:p>
    <w:p w14:paraId="61C048A8" w14:textId="77777777" w:rsidR="00333DA4" w:rsidRPr="004170CA" w:rsidRDefault="00333DA4" w:rsidP="004170CA">
      <w:pPr>
        <w:pStyle w:val="Style2"/>
        <w:spacing w:after="480" w:line="360" w:lineRule="auto"/>
        <w:ind w:left="4445"/>
        <w:rPr>
          <w:rFonts w:ascii="Arial" w:hAnsi="Arial" w:cs="Arial"/>
          <w:sz w:val="28"/>
          <w:szCs w:val="28"/>
        </w:rPr>
      </w:pPr>
    </w:p>
    <w:p w14:paraId="28B03D09" w14:textId="77777777" w:rsidR="00333DA4" w:rsidRPr="004170CA" w:rsidRDefault="00333DA4" w:rsidP="004170CA">
      <w:pPr>
        <w:pStyle w:val="Style2"/>
        <w:spacing w:after="480" w:line="360" w:lineRule="auto"/>
        <w:ind w:left="4445"/>
        <w:rPr>
          <w:rFonts w:ascii="Arial" w:hAnsi="Arial" w:cs="Arial"/>
          <w:sz w:val="28"/>
          <w:szCs w:val="28"/>
        </w:rPr>
      </w:pPr>
    </w:p>
    <w:p w14:paraId="0C223A3F" w14:textId="77777777" w:rsidR="00333DA4" w:rsidRPr="004170CA" w:rsidRDefault="00333DA4" w:rsidP="004170CA">
      <w:pPr>
        <w:pStyle w:val="Style2"/>
        <w:spacing w:after="480" w:line="360" w:lineRule="auto"/>
        <w:ind w:left="4445"/>
        <w:rPr>
          <w:rFonts w:ascii="Arial" w:hAnsi="Arial" w:cs="Arial"/>
          <w:sz w:val="28"/>
          <w:szCs w:val="28"/>
        </w:rPr>
      </w:pPr>
    </w:p>
    <w:p w14:paraId="18212A4D" w14:textId="77777777" w:rsidR="00333DA4" w:rsidRPr="004170CA" w:rsidRDefault="00333DA4" w:rsidP="004170CA">
      <w:pPr>
        <w:pStyle w:val="Style2"/>
        <w:spacing w:after="480" w:line="360" w:lineRule="auto"/>
        <w:ind w:left="4445"/>
        <w:rPr>
          <w:rFonts w:ascii="Arial" w:hAnsi="Arial" w:cs="Arial"/>
          <w:sz w:val="28"/>
          <w:szCs w:val="28"/>
        </w:rPr>
      </w:pPr>
    </w:p>
    <w:p w14:paraId="4B609447" w14:textId="77777777" w:rsidR="00333DA4" w:rsidRPr="004170CA" w:rsidRDefault="00333DA4" w:rsidP="004170CA">
      <w:pPr>
        <w:pStyle w:val="Style2"/>
        <w:spacing w:before="197" w:after="480" w:line="360" w:lineRule="auto"/>
        <w:ind w:left="4445"/>
        <w:rPr>
          <w:rStyle w:val="FontStyle37"/>
          <w:rFonts w:ascii="Arial" w:hAnsi="Arial" w:cs="Arial"/>
          <w:b w:val="0"/>
          <w:bCs w:val="0"/>
          <w:sz w:val="28"/>
          <w:szCs w:val="28"/>
        </w:rPr>
      </w:pPr>
      <w:r w:rsidRPr="004170CA">
        <w:rPr>
          <w:rStyle w:val="FontStyle37"/>
          <w:rFonts w:ascii="Arial" w:hAnsi="Arial" w:cs="Arial"/>
          <w:b w:val="0"/>
          <w:bCs w:val="0"/>
          <w:sz w:val="28"/>
          <w:szCs w:val="28"/>
        </w:rPr>
        <w:t>Pouczenie:</w:t>
      </w:r>
    </w:p>
    <w:p w14:paraId="53254C7F" w14:textId="77777777" w:rsidR="00333DA4" w:rsidRPr="004170CA" w:rsidRDefault="00333DA4" w:rsidP="00B64A22">
      <w:pPr>
        <w:pStyle w:val="Style15"/>
        <w:numPr>
          <w:ilvl w:val="0"/>
          <w:numId w:val="29"/>
        </w:numPr>
        <w:tabs>
          <w:tab w:val="left" w:pos="888"/>
        </w:tabs>
        <w:spacing w:after="480" w:line="360" w:lineRule="auto"/>
        <w:jc w:val="left"/>
        <w:rPr>
          <w:rStyle w:val="FontStyle38"/>
          <w:rFonts w:ascii="Arial" w:hAnsi="Arial" w:cs="Arial"/>
          <w:sz w:val="28"/>
          <w:szCs w:val="28"/>
        </w:rPr>
      </w:pPr>
      <w:r w:rsidRPr="004170CA">
        <w:rPr>
          <w:rStyle w:val="FontStyle38"/>
          <w:rFonts w:ascii="Arial" w:hAnsi="Arial" w:cs="Arial"/>
          <w:sz w:val="28"/>
          <w:szCs w:val="28"/>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4170CA">
        <w:rPr>
          <w:rStyle w:val="FontStyle38"/>
          <w:rFonts w:ascii="Arial" w:hAnsi="Arial" w:cs="Arial"/>
          <w:sz w:val="28"/>
          <w:szCs w:val="28"/>
        </w:rPr>
        <w:t>p.p.s.a</w:t>
      </w:r>
      <w:proofErr w:type="spellEnd"/>
      <w:r w:rsidRPr="004170CA">
        <w:rPr>
          <w:rStyle w:val="FontStyle38"/>
          <w:rFonts w:ascii="Arial" w:hAnsi="Arial" w:cs="Arial"/>
          <w:sz w:val="28"/>
          <w:szCs w:val="28"/>
        </w:rPr>
        <w:t xml:space="preserve">., art. 53 § 1 </w:t>
      </w:r>
      <w:proofErr w:type="spellStart"/>
      <w:r w:rsidRPr="004170CA">
        <w:rPr>
          <w:rStyle w:val="FontStyle38"/>
          <w:rFonts w:ascii="Arial" w:hAnsi="Arial" w:cs="Arial"/>
          <w:sz w:val="28"/>
          <w:szCs w:val="28"/>
        </w:rPr>
        <w:t>p.p.s.a</w:t>
      </w:r>
      <w:proofErr w:type="spellEnd"/>
      <w:r w:rsidRPr="004170CA">
        <w:rPr>
          <w:rStyle w:val="FontStyle38"/>
          <w:rFonts w:ascii="Arial" w:hAnsi="Arial" w:cs="Arial"/>
          <w:sz w:val="28"/>
          <w:szCs w:val="28"/>
        </w:rPr>
        <w:t xml:space="preserve"> oraz art. 54 § 1 </w:t>
      </w:r>
      <w:proofErr w:type="spellStart"/>
      <w:r w:rsidRPr="004170CA">
        <w:rPr>
          <w:rStyle w:val="FontStyle38"/>
          <w:rFonts w:ascii="Arial" w:hAnsi="Arial" w:cs="Arial"/>
          <w:sz w:val="28"/>
          <w:szCs w:val="28"/>
        </w:rPr>
        <w:t>p.p.s.a</w:t>
      </w:r>
      <w:proofErr w:type="spellEnd"/>
      <w:r w:rsidRPr="004170CA">
        <w:rPr>
          <w:rStyle w:val="FontStyle38"/>
          <w:rFonts w:ascii="Arial" w:hAnsi="Arial" w:cs="Arial"/>
          <w:sz w:val="28"/>
          <w:szCs w:val="28"/>
        </w:rPr>
        <w:t xml:space="preserve">). Skarga powinna czynić zadość wymogom określonym w art. 57 </w:t>
      </w:r>
      <w:proofErr w:type="spellStart"/>
      <w:r w:rsidRPr="004170CA">
        <w:rPr>
          <w:rStyle w:val="FontStyle38"/>
          <w:rFonts w:ascii="Arial" w:hAnsi="Arial" w:cs="Arial"/>
          <w:sz w:val="28"/>
          <w:szCs w:val="28"/>
        </w:rPr>
        <w:t>p.p.s.a</w:t>
      </w:r>
      <w:proofErr w:type="spellEnd"/>
      <w:r w:rsidRPr="004170CA">
        <w:rPr>
          <w:rStyle w:val="FontStyle38"/>
          <w:rFonts w:ascii="Arial" w:hAnsi="Arial" w:cs="Arial"/>
          <w:sz w:val="28"/>
          <w:szCs w:val="28"/>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4170CA">
        <w:rPr>
          <w:rStyle w:val="FontStyle38"/>
          <w:rFonts w:ascii="Arial" w:hAnsi="Arial" w:cs="Arial"/>
          <w:sz w:val="28"/>
          <w:szCs w:val="28"/>
        </w:rPr>
        <w:t>p.p.s.a</w:t>
      </w:r>
      <w:proofErr w:type="spellEnd"/>
      <w:r w:rsidRPr="004170CA">
        <w:rPr>
          <w:rStyle w:val="FontStyle38"/>
          <w:rFonts w:ascii="Arial" w:hAnsi="Arial" w:cs="Arial"/>
          <w:sz w:val="28"/>
          <w:szCs w:val="28"/>
        </w:rPr>
        <w:t>.).</w:t>
      </w:r>
    </w:p>
    <w:p w14:paraId="58F482C5" w14:textId="77777777" w:rsidR="00333DA4" w:rsidRPr="004170CA" w:rsidRDefault="00333DA4" w:rsidP="00B64A22">
      <w:pPr>
        <w:pStyle w:val="Style15"/>
        <w:numPr>
          <w:ilvl w:val="0"/>
          <w:numId w:val="29"/>
        </w:numPr>
        <w:tabs>
          <w:tab w:val="left" w:pos="888"/>
        </w:tabs>
        <w:spacing w:after="480" w:line="360" w:lineRule="auto"/>
        <w:ind w:right="5"/>
        <w:jc w:val="left"/>
        <w:rPr>
          <w:rStyle w:val="FontStyle38"/>
          <w:rFonts w:ascii="Arial" w:hAnsi="Arial" w:cs="Arial"/>
          <w:sz w:val="28"/>
          <w:szCs w:val="28"/>
        </w:rPr>
      </w:pPr>
      <w:r w:rsidRPr="004170CA">
        <w:rPr>
          <w:rStyle w:val="FontStyle38"/>
          <w:rFonts w:ascii="Arial" w:hAnsi="Arial" w:cs="Arial"/>
          <w:sz w:val="28"/>
          <w:szCs w:val="28"/>
        </w:rPr>
        <w:t xml:space="preserve">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w:t>
      </w:r>
      <w:proofErr w:type="spellStart"/>
      <w:r w:rsidRPr="004170CA">
        <w:rPr>
          <w:rStyle w:val="FontStyle38"/>
          <w:rFonts w:ascii="Arial" w:hAnsi="Arial" w:cs="Arial"/>
          <w:sz w:val="28"/>
          <w:szCs w:val="28"/>
        </w:rPr>
        <w:t>późn</w:t>
      </w:r>
      <w:proofErr w:type="spellEnd"/>
      <w:r w:rsidRPr="004170CA">
        <w:rPr>
          <w:rStyle w:val="FontStyle38"/>
          <w:rFonts w:ascii="Arial" w:hAnsi="Arial" w:cs="Arial"/>
          <w:sz w:val="28"/>
          <w:szCs w:val="28"/>
        </w:rPr>
        <w:t>. zm.).</w:t>
      </w:r>
    </w:p>
    <w:p w14:paraId="3749A937" w14:textId="77777777" w:rsidR="00333DA4" w:rsidRPr="004170CA" w:rsidRDefault="00333DA4" w:rsidP="00B64A22">
      <w:pPr>
        <w:pStyle w:val="Style15"/>
        <w:numPr>
          <w:ilvl w:val="0"/>
          <w:numId w:val="29"/>
        </w:numPr>
        <w:tabs>
          <w:tab w:val="left" w:pos="888"/>
        </w:tabs>
        <w:spacing w:before="43" w:after="480" w:line="360" w:lineRule="auto"/>
        <w:jc w:val="left"/>
        <w:rPr>
          <w:rStyle w:val="FontStyle38"/>
          <w:rFonts w:ascii="Arial" w:hAnsi="Arial" w:cs="Arial"/>
          <w:sz w:val="28"/>
          <w:szCs w:val="28"/>
        </w:rPr>
      </w:pPr>
      <w:r w:rsidRPr="004170CA">
        <w:rPr>
          <w:rStyle w:val="FontStyle38"/>
          <w:rFonts w:ascii="Arial" w:hAnsi="Arial" w:cs="Arial"/>
          <w:sz w:val="28"/>
          <w:szCs w:val="28"/>
        </w:rPr>
        <w:t xml:space="preserve">W myśl zaś art. 243 § 1 </w:t>
      </w:r>
      <w:proofErr w:type="spellStart"/>
      <w:r w:rsidRPr="004170CA">
        <w:rPr>
          <w:rStyle w:val="FontStyle38"/>
          <w:rFonts w:ascii="Arial" w:hAnsi="Arial" w:cs="Arial"/>
          <w:sz w:val="28"/>
          <w:szCs w:val="28"/>
        </w:rPr>
        <w:t>p.p.s.a</w:t>
      </w:r>
      <w:proofErr w:type="spellEnd"/>
      <w:r w:rsidRPr="004170CA">
        <w:rPr>
          <w:rStyle w:val="FontStyle38"/>
          <w:rFonts w:ascii="Arial" w:hAnsi="Arial" w:cs="Arial"/>
          <w:sz w:val="28"/>
          <w:szCs w:val="28"/>
        </w:rPr>
        <w:t xml:space="preserve">. stronie może być </w:t>
      </w:r>
      <w:proofErr w:type="spellStart"/>
      <w:r w:rsidRPr="004170CA">
        <w:rPr>
          <w:rStyle w:val="FontStyle38"/>
          <w:rFonts w:ascii="Arial" w:hAnsi="Arial" w:cs="Arial"/>
          <w:sz w:val="28"/>
          <w:szCs w:val="28"/>
        </w:rPr>
        <w:t>przyznane-na</w:t>
      </w:r>
      <w:proofErr w:type="spellEnd"/>
      <w:r w:rsidRPr="004170CA">
        <w:rPr>
          <w:rStyle w:val="FontStyle38"/>
          <w:rFonts w:ascii="Arial" w:hAnsi="Arial" w:cs="Arial"/>
          <w:sz w:val="28"/>
          <w:szCs w:val="28"/>
        </w:rPr>
        <w:t xml:space="preserve">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w:t>
      </w:r>
      <w:r w:rsidRPr="004170CA">
        <w:rPr>
          <w:rStyle w:val="FontStyle38"/>
          <w:rFonts w:ascii="Arial" w:hAnsi="Arial" w:cs="Arial"/>
          <w:sz w:val="28"/>
          <w:szCs w:val="28"/>
        </w:rPr>
        <w:lastRenderedPageBreak/>
        <w:t xml:space="preserve">rzecznikiem patentowym. Wniosek składa się na urzędowym formularzu według ustalonego wzoru (art. 252 § 1 i § 2 </w:t>
      </w:r>
      <w:proofErr w:type="spellStart"/>
      <w:r w:rsidRPr="004170CA">
        <w:rPr>
          <w:rStyle w:val="FontStyle38"/>
          <w:rFonts w:ascii="Arial" w:hAnsi="Arial" w:cs="Arial"/>
          <w:sz w:val="28"/>
          <w:szCs w:val="28"/>
        </w:rPr>
        <w:t>p.p.s.a</w:t>
      </w:r>
      <w:proofErr w:type="spellEnd"/>
      <w:r w:rsidRPr="004170CA">
        <w:rPr>
          <w:rStyle w:val="FontStyle38"/>
          <w:rFonts w:ascii="Arial" w:hAnsi="Arial" w:cs="Arial"/>
          <w:sz w:val="28"/>
          <w:szCs w:val="28"/>
        </w:rPr>
        <w:t xml:space="preserve">.). Zgodnie zaś z art. 244 § 1 </w:t>
      </w:r>
      <w:proofErr w:type="spellStart"/>
      <w:r w:rsidRPr="004170CA">
        <w:rPr>
          <w:rStyle w:val="FontStyle38"/>
          <w:rFonts w:ascii="Arial" w:hAnsi="Arial" w:cs="Arial"/>
          <w:sz w:val="28"/>
          <w:szCs w:val="28"/>
        </w:rPr>
        <w:t>p.p.s.a</w:t>
      </w:r>
      <w:proofErr w:type="spellEnd"/>
      <w:r w:rsidRPr="004170CA">
        <w:rPr>
          <w:rStyle w:val="FontStyle38"/>
          <w:rFonts w:ascii="Arial" w:hAnsi="Arial" w:cs="Arial"/>
          <w:sz w:val="28"/>
          <w:szCs w:val="28"/>
        </w:rPr>
        <w:t>. prawo pomocy obejmuje zwolnienie od kosztów sądowych oraz ustanowienie adwokata, radcy prawnego, doradcy podatkowego lub rzecznika patentowego.</w:t>
      </w:r>
    </w:p>
    <w:p w14:paraId="1FED812B" w14:textId="77777777" w:rsidR="00333DA4" w:rsidRPr="004170CA" w:rsidRDefault="00333DA4" w:rsidP="00B64A22">
      <w:pPr>
        <w:pStyle w:val="Style15"/>
        <w:numPr>
          <w:ilvl w:val="0"/>
          <w:numId w:val="29"/>
        </w:numPr>
        <w:tabs>
          <w:tab w:val="left" w:pos="888"/>
        </w:tabs>
        <w:spacing w:after="480" w:line="360" w:lineRule="auto"/>
        <w:ind w:right="10"/>
        <w:jc w:val="left"/>
        <w:rPr>
          <w:rStyle w:val="FontStyle38"/>
          <w:rFonts w:ascii="Arial" w:hAnsi="Arial" w:cs="Arial"/>
          <w:sz w:val="28"/>
          <w:szCs w:val="28"/>
        </w:rPr>
      </w:pPr>
      <w:r w:rsidRPr="004170CA">
        <w:rPr>
          <w:rStyle w:val="FontStyle38"/>
          <w:rFonts w:ascii="Arial" w:hAnsi="Arial" w:cs="Arial"/>
          <w:sz w:val="28"/>
          <w:szCs w:val="28"/>
        </w:rPr>
        <w:t>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administracyjno4)</w:t>
      </w:r>
      <w:proofErr w:type="spellStart"/>
      <w:r w:rsidRPr="004170CA">
        <w:rPr>
          <w:rStyle w:val="FontStyle38"/>
          <w:rFonts w:ascii="Arial" w:hAnsi="Arial" w:cs="Arial"/>
          <w:sz w:val="28"/>
          <w:szCs w:val="28"/>
        </w:rPr>
        <w:t>iurową</w:t>
      </w:r>
      <w:proofErr w:type="spellEnd"/>
      <w:r w:rsidRPr="004170CA">
        <w:rPr>
          <w:rStyle w:val="FontStyle38"/>
          <w:rFonts w:ascii="Arial" w:hAnsi="Arial" w:cs="Arial"/>
          <w:sz w:val="28"/>
          <w:szCs w:val="28"/>
        </w:rPr>
        <w:t xml:space="preserve"> Komisji w dniach i godzinach pracy tego urzędu.</w:t>
      </w:r>
    </w:p>
    <w:p w14:paraId="75810E75" w14:textId="77777777" w:rsidR="00333DA4" w:rsidRPr="004170CA" w:rsidRDefault="00333DA4" w:rsidP="00B64A22">
      <w:pPr>
        <w:pStyle w:val="Style15"/>
        <w:numPr>
          <w:ilvl w:val="0"/>
          <w:numId w:val="29"/>
        </w:numPr>
        <w:tabs>
          <w:tab w:val="left" w:pos="888"/>
        </w:tabs>
        <w:spacing w:after="480" w:line="360" w:lineRule="auto"/>
        <w:jc w:val="left"/>
        <w:rPr>
          <w:rStyle w:val="FontStyle38"/>
          <w:rFonts w:ascii="Arial" w:hAnsi="Arial" w:cs="Arial"/>
          <w:sz w:val="28"/>
          <w:szCs w:val="28"/>
        </w:rPr>
      </w:pPr>
      <w:r w:rsidRPr="004170CA">
        <w:rPr>
          <w:rStyle w:val="FontStyle38"/>
          <w:rFonts w:ascii="Arial" w:hAnsi="Arial" w:cs="Arial"/>
          <w:sz w:val="28"/>
          <w:szCs w:val="28"/>
        </w:rPr>
        <w:t>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333DA4" w:rsidRPr="004170CA">
      <w:footerReference w:type="even" r:id="rId20"/>
      <w:footerReference w:type="default" r:id="rId21"/>
      <w:type w:val="continuous"/>
      <w:pgSz w:w="11905" w:h="16837"/>
      <w:pgMar w:top="961" w:right="1392" w:bottom="1119" w:left="1368"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ED1D4" w14:textId="77777777" w:rsidR="009B68F1" w:rsidRDefault="009B68F1">
      <w:r>
        <w:separator/>
      </w:r>
    </w:p>
  </w:endnote>
  <w:endnote w:type="continuationSeparator" w:id="0">
    <w:p w14:paraId="2F922EA6" w14:textId="77777777" w:rsidR="009B68F1" w:rsidRDefault="009B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C2B4" w14:textId="77777777" w:rsidR="0066113C" w:rsidRDefault="0066113C">
    <w:pPr>
      <w:pStyle w:val="Style6"/>
      <w:ind w:right="10"/>
      <w:jc w:val="right"/>
      <w:rPr>
        <w:rStyle w:val="FontStyle35"/>
      </w:rPr>
    </w:pPr>
    <w:r>
      <w:rPr>
        <w:rStyle w:val="FontStyle35"/>
      </w:rPr>
      <w:fldChar w:fldCharType="begin"/>
    </w:r>
    <w:r>
      <w:rPr>
        <w:rStyle w:val="FontStyle35"/>
      </w:rPr>
      <w:instrText>PAGE</w:instrText>
    </w:r>
    <w:r>
      <w:rPr>
        <w:rStyle w:val="FontStyle35"/>
      </w:rPr>
      <w:fldChar w:fldCharType="separate"/>
    </w:r>
    <w:r>
      <w:rPr>
        <w:rStyle w:val="FontStyle35"/>
      </w:rPr>
      <w:t>1</w:t>
    </w:r>
    <w:r>
      <w:rPr>
        <w:rStyle w:val="FontStyle3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7BA8" w14:textId="77777777" w:rsidR="0066113C" w:rsidRDefault="0066113C">
    <w:pPr>
      <w:pStyle w:val="Style6"/>
      <w:ind w:right="10"/>
      <w:jc w:val="right"/>
      <w:rPr>
        <w:rStyle w:val="FontStyle35"/>
      </w:rPr>
    </w:pPr>
    <w:r>
      <w:rPr>
        <w:rStyle w:val="FontStyle35"/>
      </w:rPr>
      <w:fldChar w:fldCharType="begin"/>
    </w:r>
    <w:r>
      <w:rPr>
        <w:rStyle w:val="FontStyle35"/>
      </w:rPr>
      <w:instrText>PAGE</w:instrText>
    </w:r>
    <w:r>
      <w:rPr>
        <w:rStyle w:val="FontStyle35"/>
      </w:rPr>
      <w:fldChar w:fldCharType="separate"/>
    </w:r>
    <w:r>
      <w:rPr>
        <w:rStyle w:val="FontStyle35"/>
      </w:rPr>
      <w:t>1</w:t>
    </w:r>
    <w:r>
      <w:rPr>
        <w:rStyle w:val="FontStyle3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6B85" w14:textId="77777777" w:rsidR="0066113C" w:rsidRDefault="0066113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7B43" w14:textId="77777777" w:rsidR="0066113C" w:rsidRDefault="0066113C">
    <w:pPr>
      <w:pStyle w:val="Style6"/>
      <w:ind w:left="22" w:right="-22"/>
      <w:jc w:val="right"/>
      <w:rPr>
        <w:rStyle w:val="FontStyle35"/>
      </w:rPr>
    </w:pPr>
    <w:r>
      <w:rPr>
        <w:rStyle w:val="FontStyle35"/>
      </w:rPr>
      <w:fldChar w:fldCharType="begin"/>
    </w:r>
    <w:r>
      <w:rPr>
        <w:rStyle w:val="FontStyle35"/>
      </w:rPr>
      <w:instrText>PAGE</w:instrText>
    </w:r>
    <w:r>
      <w:rPr>
        <w:rStyle w:val="FontStyle35"/>
      </w:rPr>
      <w:fldChar w:fldCharType="separate"/>
    </w:r>
    <w:r>
      <w:rPr>
        <w:rStyle w:val="FontStyle35"/>
      </w:rPr>
      <w:t>3</w:t>
    </w:r>
    <w:r>
      <w:rPr>
        <w:rStyle w:val="FontStyle3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78" w14:textId="77777777" w:rsidR="0066113C" w:rsidRDefault="0066113C">
    <w:pPr>
      <w:pStyle w:val="Style6"/>
      <w:ind w:left="-4" w:right="72"/>
      <w:jc w:val="right"/>
      <w:rPr>
        <w:rStyle w:val="FontStyle35"/>
      </w:rPr>
    </w:pPr>
    <w:r>
      <w:rPr>
        <w:rStyle w:val="FontStyle35"/>
      </w:rPr>
      <w:fldChar w:fldCharType="begin"/>
    </w:r>
    <w:r>
      <w:rPr>
        <w:rStyle w:val="FontStyle35"/>
      </w:rPr>
      <w:instrText>PAGE</w:instrText>
    </w:r>
    <w:r>
      <w:rPr>
        <w:rStyle w:val="FontStyle35"/>
      </w:rPr>
      <w:fldChar w:fldCharType="separate"/>
    </w:r>
    <w:r>
      <w:rPr>
        <w:rStyle w:val="FontStyle35"/>
      </w:rPr>
      <w:t>6</w:t>
    </w:r>
    <w:r>
      <w:rPr>
        <w:rStyle w:val="FontStyle3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82CD" w14:textId="77777777" w:rsidR="0066113C" w:rsidRDefault="006611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7FB0" w14:textId="77777777" w:rsidR="009B68F1" w:rsidRDefault="009B68F1">
      <w:r>
        <w:separator/>
      </w:r>
    </w:p>
  </w:footnote>
  <w:footnote w:type="continuationSeparator" w:id="0">
    <w:p w14:paraId="0DEE06A8" w14:textId="77777777" w:rsidR="009B68F1" w:rsidRDefault="009B6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630"/>
    <w:multiLevelType w:val="singleLevel"/>
    <w:tmpl w:val="BEEAB660"/>
    <w:lvl w:ilvl="0">
      <w:start w:val="3"/>
      <w:numFmt w:val="decimal"/>
      <w:lvlText w:val="3.%1."/>
      <w:legacy w:legacy="1" w:legacySpace="0" w:legacyIndent="360"/>
      <w:lvlJc w:val="left"/>
      <w:rPr>
        <w:rFonts w:ascii="Times New Roman" w:hAnsi="Times New Roman" w:cs="Times New Roman" w:hint="default"/>
      </w:rPr>
    </w:lvl>
  </w:abstractNum>
  <w:abstractNum w:abstractNumId="1" w15:restartNumberingAfterBreak="0">
    <w:nsid w:val="0C961735"/>
    <w:multiLevelType w:val="singleLevel"/>
    <w:tmpl w:val="E80CA048"/>
    <w:lvl w:ilvl="0">
      <w:start w:val="1"/>
      <w:numFmt w:val="decimal"/>
      <w:lvlText w:val="6.%1."/>
      <w:legacy w:legacy="1" w:legacySpace="0" w:legacyIndent="408"/>
      <w:lvlJc w:val="left"/>
      <w:rPr>
        <w:rFonts w:ascii="Times New Roman" w:hAnsi="Times New Roman" w:cs="Times New Roman" w:hint="default"/>
      </w:rPr>
    </w:lvl>
  </w:abstractNum>
  <w:abstractNum w:abstractNumId="2" w15:restartNumberingAfterBreak="0">
    <w:nsid w:val="15C44600"/>
    <w:multiLevelType w:val="singleLevel"/>
    <w:tmpl w:val="3DB6C6FA"/>
    <w:lvl w:ilvl="0">
      <w:start w:val="5"/>
      <w:numFmt w:val="decimal"/>
      <w:lvlText w:val="1.%1."/>
      <w:legacy w:legacy="1" w:legacySpace="0" w:legacyIndent="336"/>
      <w:lvlJc w:val="left"/>
      <w:rPr>
        <w:rFonts w:ascii="Times New Roman" w:hAnsi="Times New Roman" w:cs="Times New Roman" w:hint="default"/>
      </w:rPr>
    </w:lvl>
  </w:abstractNum>
  <w:abstractNum w:abstractNumId="3" w15:restartNumberingAfterBreak="0">
    <w:nsid w:val="1C620551"/>
    <w:multiLevelType w:val="singleLevel"/>
    <w:tmpl w:val="3B2C90D2"/>
    <w:lvl w:ilvl="0">
      <w:start w:val="1"/>
      <w:numFmt w:val="decimal"/>
      <w:lvlText w:val="5.%1."/>
      <w:legacy w:legacy="1" w:legacySpace="0" w:legacyIndent="350"/>
      <w:lvlJc w:val="left"/>
      <w:rPr>
        <w:rFonts w:ascii="Times New Roman" w:hAnsi="Times New Roman" w:cs="Times New Roman" w:hint="default"/>
      </w:rPr>
    </w:lvl>
  </w:abstractNum>
  <w:abstractNum w:abstractNumId="4" w15:restartNumberingAfterBreak="0">
    <w:nsid w:val="1C9232CC"/>
    <w:multiLevelType w:val="singleLevel"/>
    <w:tmpl w:val="184A53AE"/>
    <w:lvl w:ilvl="0">
      <w:start w:val="13"/>
      <w:numFmt w:val="decimal"/>
      <w:lvlText w:val="5.%1."/>
      <w:legacy w:legacy="1" w:legacySpace="0" w:legacyIndent="475"/>
      <w:lvlJc w:val="left"/>
      <w:rPr>
        <w:rFonts w:ascii="Times New Roman" w:hAnsi="Times New Roman" w:cs="Times New Roman" w:hint="default"/>
      </w:rPr>
    </w:lvl>
  </w:abstractNum>
  <w:abstractNum w:abstractNumId="5" w15:restartNumberingAfterBreak="0">
    <w:nsid w:val="1E8B6545"/>
    <w:multiLevelType w:val="singleLevel"/>
    <w:tmpl w:val="A04E6C80"/>
    <w:lvl w:ilvl="0">
      <w:start w:val="1"/>
      <w:numFmt w:val="decimal"/>
      <w:lvlText w:val="2.%1."/>
      <w:legacy w:legacy="1" w:legacySpace="0" w:legacyIndent="418"/>
      <w:lvlJc w:val="left"/>
      <w:rPr>
        <w:rFonts w:ascii="Times New Roman" w:hAnsi="Times New Roman" w:cs="Times New Roman" w:hint="default"/>
      </w:rPr>
    </w:lvl>
  </w:abstractNum>
  <w:abstractNum w:abstractNumId="6" w15:restartNumberingAfterBreak="0">
    <w:nsid w:val="21D92A45"/>
    <w:multiLevelType w:val="singleLevel"/>
    <w:tmpl w:val="A3DA8E1C"/>
    <w:lvl w:ilvl="0">
      <w:start w:val="10"/>
      <w:numFmt w:val="decimal"/>
      <w:lvlText w:val="5.%1."/>
      <w:legacy w:legacy="1" w:legacySpace="0" w:legacyIndent="475"/>
      <w:lvlJc w:val="left"/>
      <w:rPr>
        <w:rFonts w:ascii="Times New Roman" w:hAnsi="Times New Roman" w:cs="Times New Roman" w:hint="default"/>
      </w:rPr>
    </w:lvl>
  </w:abstractNum>
  <w:abstractNum w:abstractNumId="7" w15:restartNumberingAfterBreak="0">
    <w:nsid w:val="22426B38"/>
    <w:multiLevelType w:val="singleLevel"/>
    <w:tmpl w:val="43C441F0"/>
    <w:lvl w:ilvl="0">
      <w:start w:val="1"/>
      <w:numFmt w:val="upperRoman"/>
      <w:lvlText w:val="%1."/>
      <w:legacy w:legacy="1" w:legacySpace="0" w:legacyIndent="715"/>
      <w:lvlJc w:val="left"/>
      <w:rPr>
        <w:rFonts w:ascii="Times New Roman" w:hAnsi="Times New Roman" w:cs="Times New Roman" w:hint="default"/>
      </w:rPr>
    </w:lvl>
  </w:abstractNum>
  <w:abstractNum w:abstractNumId="8" w15:restartNumberingAfterBreak="0">
    <w:nsid w:val="304B6F7C"/>
    <w:multiLevelType w:val="singleLevel"/>
    <w:tmpl w:val="8DEAE990"/>
    <w:lvl w:ilvl="0">
      <w:start w:val="1"/>
      <w:numFmt w:val="decimal"/>
      <w:lvlText w:val="%1."/>
      <w:legacy w:legacy="1" w:legacySpace="0" w:legacyIndent="197"/>
      <w:lvlJc w:val="left"/>
      <w:rPr>
        <w:rFonts w:ascii="Times New Roman" w:hAnsi="Times New Roman" w:cs="Times New Roman" w:hint="default"/>
      </w:rPr>
    </w:lvl>
  </w:abstractNum>
  <w:abstractNum w:abstractNumId="9" w15:restartNumberingAfterBreak="0">
    <w:nsid w:val="326172AD"/>
    <w:multiLevelType w:val="singleLevel"/>
    <w:tmpl w:val="2F86AB7C"/>
    <w:lvl w:ilvl="0">
      <w:start w:val="8"/>
      <w:numFmt w:val="decimal"/>
      <w:lvlText w:val="5.%1."/>
      <w:legacy w:legacy="1" w:legacySpace="0" w:legacyIndent="355"/>
      <w:lvlJc w:val="left"/>
      <w:rPr>
        <w:rFonts w:ascii="Times New Roman" w:hAnsi="Times New Roman" w:cs="Times New Roman" w:hint="default"/>
      </w:rPr>
    </w:lvl>
  </w:abstractNum>
  <w:abstractNum w:abstractNumId="10" w15:restartNumberingAfterBreak="0">
    <w:nsid w:val="368C49EB"/>
    <w:multiLevelType w:val="singleLevel"/>
    <w:tmpl w:val="0262EA92"/>
    <w:lvl w:ilvl="0">
      <w:start w:val="7"/>
      <w:numFmt w:val="decimal"/>
      <w:lvlText w:val="5.%1."/>
      <w:legacy w:legacy="1" w:legacySpace="0" w:legacyIndent="355"/>
      <w:lvlJc w:val="left"/>
      <w:rPr>
        <w:rFonts w:ascii="Times New Roman" w:hAnsi="Times New Roman" w:cs="Times New Roman" w:hint="default"/>
      </w:rPr>
    </w:lvl>
  </w:abstractNum>
  <w:abstractNum w:abstractNumId="11" w15:restartNumberingAfterBreak="0">
    <w:nsid w:val="39FF1B9E"/>
    <w:multiLevelType w:val="singleLevel"/>
    <w:tmpl w:val="51AEE23A"/>
    <w:lvl w:ilvl="0">
      <w:start w:val="1"/>
      <w:numFmt w:val="decimal"/>
      <w:lvlText w:val="7.%1."/>
      <w:legacy w:legacy="1" w:legacySpace="0" w:legacyIndent="413"/>
      <w:lvlJc w:val="left"/>
      <w:rPr>
        <w:rFonts w:ascii="Times New Roman" w:hAnsi="Times New Roman" w:cs="Times New Roman" w:hint="default"/>
      </w:rPr>
    </w:lvl>
  </w:abstractNum>
  <w:abstractNum w:abstractNumId="12" w15:restartNumberingAfterBreak="0">
    <w:nsid w:val="3AFF084D"/>
    <w:multiLevelType w:val="singleLevel"/>
    <w:tmpl w:val="46687BEC"/>
    <w:lvl w:ilvl="0">
      <w:start w:val="6"/>
      <w:numFmt w:val="decimal"/>
      <w:lvlText w:val="5.%1."/>
      <w:legacy w:legacy="1" w:legacySpace="0" w:legacyIndent="355"/>
      <w:lvlJc w:val="left"/>
      <w:rPr>
        <w:rFonts w:ascii="Times New Roman" w:hAnsi="Times New Roman" w:cs="Times New Roman" w:hint="default"/>
      </w:rPr>
    </w:lvl>
  </w:abstractNum>
  <w:abstractNum w:abstractNumId="13" w15:restartNumberingAfterBreak="0">
    <w:nsid w:val="3C05450F"/>
    <w:multiLevelType w:val="singleLevel"/>
    <w:tmpl w:val="02CCC800"/>
    <w:lvl w:ilvl="0">
      <w:start w:val="11"/>
      <w:numFmt w:val="decimal"/>
      <w:lvlText w:val="1.%1."/>
      <w:legacy w:legacy="1" w:legacySpace="0" w:legacyIndent="533"/>
      <w:lvlJc w:val="left"/>
      <w:rPr>
        <w:rFonts w:ascii="Times New Roman" w:hAnsi="Times New Roman" w:cs="Times New Roman" w:hint="default"/>
      </w:rPr>
    </w:lvl>
  </w:abstractNum>
  <w:abstractNum w:abstractNumId="14" w15:restartNumberingAfterBreak="0">
    <w:nsid w:val="3E976208"/>
    <w:multiLevelType w:val="hybridMultilevel"/>
    <w:tmpl w:val="D534E548"/>
    <w:lvl w:ilvl="0" w:tplc="7358766E">
      <w:start w:val="1"/>
      <w:numFmt w:val="decimal"/>
      <w:lvlText w:val="%1."/>
      <w:lvlJc w:val="left"/>
      <w:pPr>
        <w:ind w:left="816" w:hanging="360"/>
      </w:pPr>
      <w:rPr>
        <w:rFonts w:hint="default"/>
      </w:r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15" w15:restartNumberingAfterBreak="0">
    <w:nsid w:val="43A710B4"/>
    <w:multiLevelType w:val="hybridMultilevel"/>
    <w:tmpl w:val="05A877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9417BA"/>
    <w:multiLevelType w:val="singleLevel"/>
    <w:tmpl w:val="D7EE586E"/>
    <w:lvl w:ilvl="0">
      <w:start w:val="3"/>
      <w:numFmt w:val="decimal"/>
      <w:lvlText w:val="2.%1."/>
      <w:legacy w:legacy="1" w:legacySpace="0" w:legacyIndent="365"/>
      <w:lvlJc w:val="left"/>
      <w:rPr>
        <w:rFonts w:ascii="Times New Roman" w:hAnsi="Times New Roman" w:cs="Times New Roman" w:hint="default"/>
      </w:rPr>
    </w:lvl>
  </w:abstractNum>
  <w:abstractNum w:abstractNumId="17" w15:restartNumberingAfterBreak="0">
    <w:nsid w:val="51D65018"/>
    <w:multiLevelType w:val="singleLevel"/>
    <w:tmpl w:val="BCBC165E"/>
    <w:lvl w:ilvl="0">
      <w:start w:val="10"/>
      <w:numFmt w:val="decimal"/>
      <w:lvlText w:val="1.%1."/>
      <w:legacy w:legacy="1" w:legacySpace="0" w:legacyIndent="533"/>
      <w:lvlJc w:val="left"/>
      <w:rPr>
        <w:rFonts w:ascii="Times New Roman" w:hAnsi="Times New Roman" w:cs="Times New Roman" w:hint="default"/>
      </w:rPr>
    </w:lvl>
  </w:abstractNum>
  <w:abstractNum w:abstractNumId="18" w15:restartNumberingAfterBreak="0">
    <w:nsid w:val="577F5B08"/>
    <w:multiLevelType w:val="singleLevel"/>
    <w:tmpl w:val="F5B85194"/>
    <w:lvl w:ilvl="0">
      <w:start w:val="14"/>
      <w:numFmt w:val="decimal"/>
      <w:lvlText w:val="5.%1."/>
      <w:legacy w:legacy="1" w:legacySpace="0" w:legacyIndent="475"/>
      <w:lvlJc w:val="left"/>
      <w:rPr>
        <w:rFonts w:ascii="Times New Roman" w:hAnsi="Times New Roman" w:cs="Times New Roman" w:hint="default"/>
      </w:rPr>
    </w:lvl>
  </w:abstractNum>
  <w:abstractNum w:abstractNumId="19" w15:restartNumberingAfterBreak="0">
    <w:nsid w:val="635C7F6A"/>
    <w:multiLevelType w:val="singleLevel"/>
    <w:tmpl w:val="BC14E812"/>
    <w:lvl w:ilvl="0">
      <w:start w:val="1"/>
      <w:numFmt w:val="decimal"/>
      <w:lvlText w:val="2.%1."/>
      <w:legacy w:legacy="1" w:legacySpace="0" w:legacyIndent="365"/>
      <w:lvlJc w:val="left"/>
      <w:rPr>
        <w:rFonts w:ascii="Times New Roman" w:hAnsi="Times New Roman" w:cs="Times New Roman" w:hint="default"/>
      </w:rPr>
    </w:lvl>
  </w:abstractNum>
  <w:abstractNum w:abstractNumId="20" w15:restartNumberingAfterBreak="0">
    <w:nsid w:val="6C413E75"/>
    <w:multiLevelType w:val="singleLevel"/>
    <w:tmpl w:val="96C6CCBC"/>
    <w:lvl w:ilvl="0">
      <w:start w:val="7"/>
      <w:numFmt w:val="decimal"/>
      <w:lvlText w:val="1.%1."/>
      <w:legacy w:legacy="1" w:legacySpace="0" w:legacyIndent="336"/>
      <w:lvlJc w:val="left"/>
      <w:rPr>
        <w:rFonts w:ascii="Times New Roman" w:hAnsi="Times New Roman" w:cs="Times New Roman" w:hint="default"/>
      </w:rPr>
    </w:lvl>
  </w:abstractNum>
  <w:abstractNum w:abstractNumId="21" w15:restartNumberingAfterBreak="0">
    <w:nsid w:val="6DF80E12"/>
    <w:multiLevelType w:val="singleLevel"/>
    <w:tmpl w:val="11DED390"/>
    <w:lvl w:ilvl="0">
      <w:start w:val="8"/>
      <w:numFmt w:val="decimal"/>
      <w:lvlText w:val="1.%1."/>
      <w:legacy w:legacy="1" w:legacySpace="0" w:legacyIndent="336"/>
      <w:lvlJc w:val="left"/>
      <w:rPr>
        <w:rFonts w:ascii="Times New Roman" w:hAnsi="Times New Roman" w:cs="Times New Roman" w:hint="default"/>
      </w:rPr>
    </w:lvl>
  </w:abstractNum>
  <w:abstractNum w:abstractNumId="22" w15:restartNumberingAfterBreak="0">
    <w:nsid w:val="71C60F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AE556E"/>
    <w:multiLevelType w:val="singleLevel"/>
    <w:tmpl w:val="2EC0E154"/>
    <w:lvl w:ilvl="0">
      <w:start w:val="1"/>
      <w:numFmt w:val="decimal"/>
      <w:lvlText w:val="1.%1."/>
      <w:legacy w:legacy="1" w:legacySpace="0" w:legacyIndent="336"/>
      <w:lvlJc w:val="left"/>
      <w:rPr>
        <w:rFonts w:ascii="Times New Roman" w:hAnsi="Times New Roman" w:cs="Times New Roman" w:hint="default"/>
      </w:rPr>
    </w:lvl>
  </w:abstractNum>
  <w:abstractNum w:abstractNumId="24" w15:restartNumberingAfterBreak="0">
    <w:nsid w:val="7B7F0323"/>
    <w:multiLevelType w:val="singleLevel"/>
    <w:tmpl w:val="2A2A1C22"/>
    <w:lvl w:ilvl="0">
      <w:start w:val="9"/>
      <w:numFmt w:val="decimal"/>
      <w:lvlText w:val="1.%1."/>
      <w:legacy w:legacy="1" w:legacySpace="0" w:legacyIndent="452"/>
      <w:lvlJc w:val="left"/>
      <w:rPr>
        <w:rFonts w:ascii="Times New Roman" w:hAnsi="Times New Roman" w:cs="Times New Roman" w:hint="default"/>
      </w:rPr>
    </w:lvl>
  </w:abstractNum>
  <w:abstractNum w:abstractNumId="25" w15:restartNumberingAfterBreak="0">
    <w:nsid w:val="7CCB4C51"/>
    <w:multiLevelType w:val="singleLevel"/>
    <w:tmpl w:val="2B7CC392"/>
    <w:lvl w:ilvl="0">
      <w:start w:val="4"/>
      <w:numFmt w:val="decimal"/>
      <w:lvlText w:val="1.%1."/>
      <w:legacy w:legacy="1" w:legacySpace="0" w:legacyIndent="336"/>
      <w:lvlJc w:val="left"/>
      <w:rPr>
        <w:rFonts w:ascii="Times New Roman" w:hAnsi="Times New Roman" w:cs="Times New Roman" w:hint="default"/>
      </w:rPr>
    </w:lvl>
  </w:abstractNum>
  <w:num w:numId="1">
    <w:abstractNumId w:val="7"/>
  </w:num>
  <w:num w:numId="2">
    <w:abstractNumId w:val="25"/>
  </w:num>
  <w:num w:numId="3">
    <w:abstractNumId w:val="2"/>
  </w:num>
  <w:num w:numId="4">
    <w:abstractNumId w:val="21"/>
  </w:num>
  <w:num w:numId="5">
    <w:abstractNumId w:val="19"/>
  </w:num>
  <w:num w:numId="6">
    <w:abstractNumId w:val="16"/>
  </w:num>
  <w:num w:numId="7">
    <w:abstractNumId w:val="23"/>
  </w:num>
  <w:num w:numId="8">
    <w:abstractNumId w:val="20"/>
  </w:num>
  <w:num w:numId="9">
    <w:abstractNumId w:val="20"/>
    <w:lvlOverride w:ilvl="0">
      <w:lvl w:ilvl="0">
        <w:start w:val="7"/>
        <w:numFmt w:val="decimal"/>
        <w:lvlText w:val="1.%1."/>
        <w:legacy w:legacy="1" w:legacySpace="0" w:legacyIndent="452"/>
        <w:lvlJc w:val="left"/>
        <w:rPr>
          <w:rFonts w:ascii="Times New Roman" w:hAnsi="Times New Roman" w:cs="Times New Roman" w:hint="default"/>
        </w:rPr>
      </w:lvl>
    </w:lvlOverride>
  </w:num>
  <w:num w:numId="10">
    <w:abstractNumId w:val="24"/>
  </w:num>
  <w:num w:numId="11">
    <w:abstractNumId w:val="17"/>
  </w:num>
  <w:num w:numId="12">
    <w:abstractNumId w:val="13"/>
  </w:num>
  <w:num w:numId="13">
    <w:abstractNumId w:val="5"/>
  </w:num>
  <w:num w:numId="14">
    <w:abstractNumId w:val="0"/>
  </w:num>
  <w:num w:numId="15">
    <w:abstractNumId w:val="3"/>
  </w:num>
  <w:num w:numId="16">
    <w:abstractNumId w:val="12"/>
  </w:num>
  <w:num w:numId="17">
    <w:abstractNumId w:val="10"/>
  </w:num>
  <w:num w:numId="18">
    <w:abstractNumId w:val="9"/>
  </w:num>
  <w:num w:numId="19">
    <w:abstractNumId w:val="6"/>
  </w:num>
  <w:num w:numId="20">
    <w:abstractNumId w:val="4"/>
  </w:num>
  <w:num w:numId="21">
    <w:abstractNumId w:val="18"/>
  </w:num>
  <w:num w:numId="22">
    <w:abstractNumId w:val="1"/>
  </w:num>
  <w:num w:numId="23">
    <w:abstractNumId w:val="1"/>
    <w:lvlOverride w:ilvl="0">
      <w:lvl w:ilvl="0">
        <w:start w:val="3"/>
        <w:numFmt w:val="decimal"/>
        <w:lvlText w:val="6.%1."/>
        <w:legacy w:legacy="1" w:legacySpace="0" w:legacyIndent="350"/>
        <w:lvlJc w:val="left"/>
        <w:rPr>
          <w:rFonts w:ascii="Times New Roman" w:hAnsi="Times New Roman" w:cs="Times New Roman" w:hint="default"/>
        </w:rPr>
      </w:lvl>
    </w:lvlOverride>
  </w:num>
  <w:num w:numId="24">
    <w:abstractNumId w:val="11"/>
  </w:num>
  <w:num w:numId="25">
    <w:abstractNumId w:val="8"/>
  </w:num>
  <w:num w:numId="26">
    <w:abstractNumId w:val="8"/>
    <w:lvlOverride w:ilvl="0">
      <w:lvl w:ilvl="0">
        <w:start w:val="3"/>
        <w:numFmt w:val="decimal"/>
        <w:lvlText w:val="%1."/>
        <w:legacy w:legacy="1" w:legacySpace="0" w:legacyIndent="202"/>
        <w:lvlJc w:val="left"/>
        <w:rPr>
          <w:rFonts w:ascii="Times New Roman" w:hAnsi="Times New Roman" w:cs="Times New Roman" w:hint="default"/>
        </w:rPr>
      </w:lvl>
    </w:lvlOverride>
  </w:num>
  <w:num w:numId="27">
    <w:abstractNumId w:val="22"/>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9D"/>
    <w:rsid w:val="00032AF3"/>
    <w:rsid w:val="00132717"/>
    <w:rsid w:val="00200742"/>
    <w:rsid w:val="002A7BC5"/>
    <w:rsid w:val="002F4616"/>
    <w:rsid w:val="00310B37"/>
    <w:rsid w:val="00333DA4"/>
    <w:rsid w:val="00372DEC"/>
    <w:rsid w:val="003D3935"/>
    <w:rsid w:val="004170CA"/>
    <w:rsid w:val="004222C4"/>
    <w:rsid w:val="0046505E"/>
    <w:rsid w:val="004C405C"/>
    <w:rsid w:val="005032AF"/>
    <w:rsid w:val="0051038E"/>
    <w:rsid w:val="00556664"/>
    <w:rsid w:val="0057493B"/>
    <w:rsid w:val="0066113C"/>
    <w:rsid w:val="006C7C4E"/>
    <w:rsid w:val="00714D53"/>
    <w:rsid w:val="00775E15"/>
    <w:rsid w:val="00791CBE"/>
    <w:rsid w:val="00797FFE"/>
    <w:rsid w:val="007B22CC"/>
    <w:rsid w:val="007C5E9D"/>
    <w:rsid w:val="007E7D7F"/>
    <w:rsid w:val="00880349"/>
    <w:rsid w:val="0099619B"/>
    <w:rsid w:val="009B425B"/>
    <w:rsid w:val="009B68F1"/>
    <w:rsid w:val="00B61AC0"/>
    <w:rsid w:val="00B64A22"/>
    <w:rsid w:val="00BB1EB0"/>
    <w:rsid w:val="00BE6297"/>
    <w:rsid w:val="00C34358"/>
    <w:rsid w:val="00D13DEB"/>
    <w:rsid w:val="00D33D31"/>
    <w:rsid w:val="00D47472"/>
    <w:rsid w:val="00D725EA"/>
    <w:rsid w:val="00DD2EB0"/>
    <w:rsid w:val="00E45BCA"/>
    <w:rsid w:val="00E615B9"/>
    <w:rsid w:val="00EA546D"/>
    <w:rsid w:val="00EF73FF"/>
    <w:rsid w:val="00F11060"/>
    <w:rsid w:val="00F34FFD"/>
    <w:rsid w:val="00F62438"/>
    <w:rsid w:val="00F860C6"/>
    <w:rsid w:val="00FE31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A0FF5"/>
  <w14:defaultImageDpi w14:val="0"/>
  <w15:docId w15:val="{36D98212-FB0D-4104-B019-F402A392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7FFE"/>
  </w:style>
  <w:style w:type="paragraph" w:styleId="Nagwek1">
    <w:name w:val="heading 1"/>
    <w:basedOn w:val="Normalny"/>
    <w:next w:val="Normalny"/>
    <w:link w:val="Nagwek1Znak"/>
    <w:uiPriority w:val="9"/>
    <w:qFormat/>
    <w:rsid w:val="00797FFE"/>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gwek2">
    <w:name w:val="heading 2"/>
    <w:basedOn w:val="Normalny"/>
    <w:next w:val="Normalny"/>
    <w:link w:val="Nagwek2Znak"/>
    <w:uiPriority w:val="9"/>
    <w:semiHidden/>
    <w:unhideWhenUsed/>
    <w:qFormat/>
    <w:rsid w:val="00797FFE"/>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Nagwek3">
    <w:name w:val="heading 3"/>
    <w:basedOn w:val="Normalny"/>
    <w:next w:val="Normalny"/>
    <w:link w:val="Nagwek3Znak"/>
    <w:uiPriority w:val="9"/>
    <w:semiHidden/>
    <w:unhideWhenUsed/>
    <w:qFormat/>
    <w:rsid w:val="00797FFE"/>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Nagwek4">
    <w:name w:val="heading 4"/>
    <w:basedOn w:val="Normalny"/>
    <w:next w:val="Normalny"/>
    <w:link w:val="Nagwek4Znak"/>
    <w:uiPriority w:val="9"/>
    <w:semiHidden/>
    <w:unhideWhenUsed/>
    <w:qFormat/>
    <w:rsid w:val="00797FFE"/>
    <w:pPr>
      <w:keepNext/>
      <w:keepLines/>
      <w:spacing w:before="40" w:after="0"/>
      <w:outlineLvl w:val="3"/>
    </w:pPr>
    <w:rPr>
      <w:i/>
      <w:iCs/>
    </w:rPr>
  </w:style>
  <w:style w:type="paragraph" w:styleId="Nagwek5">
    <w:name w:val="heading 5"/>
    <w:basedOn w:val="Normalny"/>
    <w:next w:val="Normalny"/>
    <w:link w:val="Nagwek5Znak"/>
    <w:uiPriority w:val="9"/>
    <w:semiHidden/>
    <w:unhideWhenUsed/>
    <w:qFormat/>
    <w:rsid w:val="00797FFE"/>
    <w:pPr>
      <w:keepNext/>
      <w:keepLines/>
      <w:spacing w:before="40" w:after="0"/>
      <w:outlineLvl w:val="4"/>
    </w:pPr>
    <w:rPr>
      <w:color w:val="404040" w:themeColor="text1" w:themeTint="BF"/>
    </w:rPr>
  </w:style>
  <w:style w:type="paragraph" w:styleId="Nagwek6">
    <w:name w:val="heading 6"/>
    <w:basedOn w:val="Normalny"/>
    <w:next w:val="Normalny"/>
    <w:link w:val="Nagwek6Znak"/>
    <w:uiPriority w:val="9"/>
    <w:semiHidden/>
    <w:unhideWhenUsed/>
    <w:qFormat/>
    <w:rsid w:val="00797FFE"/>
    <w:pPr>
      <w:keepNext/>
      <w:keepLines/>
      <w:spacing w:before="40" w:after="0"/>
      <w:outlineLvl w:val="5"/>
    </w:pPr>
  </w:style>
  <w:style w:type="paragraph" w:styleId="Nagwek7">
    <w:name w:val="heading 7"/>
    <w:basedOn w:val="Normalny"/>
    <w:next w:val="Normalny"/>
    <w:link w:val="Nagwek7Znak"/>
    <w:uiPriority w:val="9"/>
    <w:semiHidden/>
    <w:unhideWhenUsed/>
    <w:qFormat/>
    <w:rsid w:val="00797FFE"/>
    <w:pPr>
      <w:keepNext/>
      <w:keepLines/>
      <w:spacing w:before="40"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797FFE"/>
    <w:pPr>
      <w:keepNext/>
      <w:keepLines/>
      <w:spacing w:before="40" w:after="0"/>
      <w:outlineLvl w:val="7"/>
    </w:pPr>
    <w:rPr>
      <w:color w:val="262626" w:themeColor="text1" w:themeTint="D9"/>
      <w:sz w:val="21"/>
      <w:szCs w:val="21"/>
    </w:rPr>
  </w:style>
  <w:style w:type="paragraph" w:styleId="Nagwek9">
    <w:name w:val="heading 9"/>
    <w:basedOn w:val="Normalny"/>
    <w:next w:val="Normalny"/>
    <w:link w:val="Nagwek9Znak"/>
    <w:uiPriority w:val="9"/>
    <w:semiHidden/>
    <w:unhideWhenUsed/>
    <w:qFormat/>
    <w:rsid w:val="00797FF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341" w:lineRule="exact"/>
      <w:jc w:val="both"/>
    </w:pPr>
  </w:style>
  <w:style w:type="paragraph" w:customStyle="1" w:styleId="Style2">
    <w:name w:val="Style2"/>
    <w:basedOn w:val="Normalny"/>
    <w:uiPriority w:val="99"/>
  </w:style>
  <w:style w:type="paragraph" w:customStyle="1" w:styleId="Style3">
    <w:name w:val="Style3"/>
    <w:basedOn w:val="Normalny"/>
    <w:uiPriority w:val="99"/>
    <w:pPr>
      <w:spacing w:line="412" w:lineRule="exact"/>
      <w:jc w:val="both"/>
    </w:pPr>
  </w:style>
  <w:style w:type="paragraph" w:customStyle="1" w:styleId="Style4">
    <w:name w:val="Style4"/>
    <w:basedOn w:val="Normalny"/>
    <w:uiPriority w:val="99"/>
    <w:pPr>
      <w:jc w:val="center"/>
    </w:pPr>
  </w:style>
  <w:style w:type="paragraph" w:customStyle="1" w:styleId="Style5">
    <w:name w:val="Style5"/>
    <w:basedOn w:val="Normalny"/>
    <w:uiPriority w:val="99"/>
    <w:pPr>
      <w:spacing w:line="414" w:lineRule="exact"/>
    </w:pPr>
  </w:style>
  <w:style w:type="paragraph" w:customStyle="1" w:styleId="Style6">
    <w:name w:val="Style6"/>
    <w:basedOn w:val="Normalny"/>
    <w:uiPriority w:val="99"/>
  </w:style>
  <w:style w:type="paragraph" w:customStyle="1" w:styleId="Style7">
    <w:name w:val="Style7"/>
    <w:basedOn w:val="Normalny"/>
    <w:uiPriority w:val="99"/>
    <w:pPr>
      <w:spacing w:line="408" w:lineRule="exact"/>
      <w:jc w:val="both"/>
    </w:pPr>
  </w:style>
  <w:style w:type="paragraph" w:customStyle="1" w:styleId="Style8">
    <w:name w:val="Style8"/>
    <w:basedOn w:val="Normalny"/>
    <w:uiPriority w:val="99"/>
    <w:pPr>
      <w:spacing w:line="410" w:lineRule="exact"/>
      <w:ind w:firstLine="730"/>
    </w:pPr>
  </w:style>
  <w:style w:type="paragraph" w:customStyle="1" w:styleId="Style9">
    <w:name w:val="Style9"/>
    <w:basedOn w:val="Normalny"/>
    <w:uiPriority w:val="99"/>
    <w:pPr>
      <w:spacing w:line="408" w:lineRule="exact"/>
      <w:ind w:hanging="346"/>
    </w:pPr>
  </w:style>
  <w:style w:type="paragraph" w:customStyle="1" w:styleId="Style10">
    <w:name w:val="Style10"/>
    <w:basedOn w:val="Normalny"/>
    <w:uiPriority w:val="99"/>
    <w:pPr>
      <w:spacing w:line="418" w:lineRule="exact"/>
      <w:ind w:firstLine="734"/>
      <w:jc w:val="both"/>
    </w:pPr>
  </w:style>
  <w:style w:type="paragraph" w:customStyle="1" w:styleId="Style11">
    <w:name w:val="Style11"/>
    <w:basedOn w:val="Normalny"/>
    <w:uiPriority w:val="99"/>
    <w:pPr>
      <w:spacing w:line="413" w:lineRule="exact"/>
      <w:ind w:hanging="715"/>
    </w:pPr>
  </w:style>
  <w:style w:type="paragraph" w:customStyle="1" w:styleId="Style12">
    <w:name w:val="Style12"/>
    <w:basedOn w:val="Normalny"/>
    <w:uiPriority w:val="99"/>
    <w:pPr>
      <w:spacing w:line="403" w:lineRule="exact"/>
      <w:ind w:firstLine="725"/>
    </w:pPr>
  </w:style>
  <w:style w:type="paragraph" w:customStyle="1" w:styleId="Style13">
    <w:name w:val="Style13"/>
    <w:basedOn w:val="Normalny"/>
    <w:uiPriority w:val="99"/>
    <w:pPr>
      <w:spacing w:line="410" w:lineRule="exact"/>
      <w:ind w:firstLine="706"/>
      <w:jc w:val="both"/>
    </w:pPr>
  </w:style>
  <w:style w:type="paragraph" w:customStyle="1" w:styleId="Style14">
    <w:name w:val="Style14"/>
    <w:basedOn w:val="Normalny"/>
    <w:uiPriority w:val="99"/>
    <w:pPr>
      <w:spacing w:line="411" w:lineRule="exact"/>
      <w:ind w:firstLine="1680"/>
      <w:jc w:val="both"/>
    </w:pPr>
  </w:style>
  <w:style w:type="paragraph" w:customStyle="1" w:styleId="Style15">
    <w:name w:val="Style15"/>
    <w:basedOn w:val="Normalny"/>
    <w:uiPriority w:val="99"/>
    <w:pPr>
      <w:spacing w:line="342" w:lineRule="exact"/>
      <w:ind w:firstLine="691"/>
      <w:jc w:val="both"/>
    </w:pPr>
  </w:style>
  <w:style w:type="paragraph" w:customStyle="1" w:styleId="Style16">
    <w:name w:val="Style16"/>
    <w:basedOn w:val="Normalny"/>
    <w:uiPriority w:val="99"/>
    <w:pPr>
      <w:spacing w:line="408" w:lineRule="exact"/>
      <w:ind w:firstLine="1042"/>
    </w:pPr>
  </w:style>
  <w:style w:type="paragraph" w:customStyle="1" w:styleId="Style17">
    <w:name w:val="Style17"/>
    <w:basedOn w:val="Normalny"/>
    <w:uiPriority w:val="99"/>
    <w:pPr>
      <w:spacing w:line="413" w:lineRule="exact"/>
      <w:ind w:firstLine="173"/>
    </w:pPr>
  </w:style>
  <w:style w:type="paragraph" w:customStyle="1" w:styleId="Style18">
    <w:name w:val="Style18"/>
    <w:basedOn w:val="Normalny"/>
    <w:uiPriority w:val="99"/>
  </w:style>
  <w:style w:type="character" w:customStyle="1" w:styleId="FontStyle20">
    <w:name w:val="Font Style20"/>
    <w:basedOn w:val="Domylnaczcionkaakapitu"/>
    <w:uiPriority w:val="99"/>
    <w:rPr>
      <w:rFonts w:ascii="Times New Roman" w:hAnsi="Times New Roman" w:cs="Times New Roman"/>
      <w:spacing w:val="10"/>
      <w:sz w:val="20"/>
      <w:szCs w:val="20"/>
    </w:rPr>
  </w:style>
  <w:style w:type="character" w:customStyle="1" w:styleId="FontStyle21">
    <w:name w:val="Font Style21"/>
    <w:basedOn w:val="Domylnaczcionkaakapitu"/>
    <w:uiPriority w:val="99"/>
    <w:rPr>
      <w:rFonts w:ascii="Segoe UI" w:hAnsi="Segoe UI" w:cs="Segoe UI"/>
      <w:sz w:val="16"/>
      <w:szCs w:val="16"/>
    </w:rPr>
  </w:style>
  <w:style w:type="character" w:customStyle="1" w:styleId="FontStyle22">
    <w:name w:val="Font Style22"/>
    <w:basedOn w:val="Domylnaczcionkaakapitu"/>
    <w:uiPriority w:val="99"/>
    <w:rPr>
      <w:rFonts w:ascii="MS Gothic" w:eastAsia="MS Gothic" w:cs="MS Gothic"/>
      <w:spacing w:val="-20"/>
      <w:sz w:val="26"/>
      <w:szCs w:val="26"/>
    </w:rPr>
  </w:style>
  <w:style w:type="character" w:customStyle="1" w:styleId="FontStyle23">
    <w:name w:val="Font Style23"/>
    <w:basedOn w:val="Domylnaczcionkaakapitu"/>
    <w:uiPriority w:val="99"/>
    <w:rPr>
      <w:rFonts w:ascii="Times New Roman" w:hAnsi="Times New Roman" w:cs="Times New Roman"/>
      <w:b/>
      <w:bCs/>
      <w:sz w:val="20"/>
      <w:szCs w:val="20"/>
    </w:rPr>
  </w:style>
  <w:style w:type="character" w:customStyle="1" w:styleId="FontStyle24">
    <w:name w:val="Font Style24"/>
    <w:basedOn w:val="Domylnaczcionkaakapitu"/>
    <w:uiPriority w:val="99"/>
    <w:rPr>
      <w:rFonts w:ascii="Times New Roman" w:hAnsi="Times New Roman" w:cs="Times New Roman"/>
      <w:sz w:val="20"/>
      <w:szCs w:val="20"/>
    </w:rPr>
  </w:style>
  <w:style w:type="character" w:customStyle="1" w:styleId="FontStyle25">
    <w:name w:val="Font Style25"/>
    <w:basedOn w:val="Domylnaczcionkaakapitu"/>
    <w:uiPriority w:val="99"/>
    <w:rPr>
      <w:rFonts w:ascii="Times New Roman" w:hAnsi="Times New Roman" w:cs="Times New Roman"/>
      <w:sz w:val="12"/>
      <w:szCs w:val="12"/>
    </w:rPr>
  </w:style>
  <w:style w:type="character" w:customStyle="1" w:styleId="FontStyle26">
    <w:name w:val="Font Style26"/>
    <w:basedOn w:val="Domylnaczcionkaakapitu"/>
    <w:uiPriority w:val="99"/>
    <w:rPr>
      <w:rFonts w:ascii="Times New Roman" w:hAnsi="Times New Roman" w:cs="Times New Roman"/>
      <w:b/>
      <w:bCs/>
      <w:i/>
      <w:iCs/>
      <w:spacing w:val="-10"/>
      <w:sz w:val="20"/>
      <w:szCs w:val="20"/>
    </w:rPr>
  </w:style>
  <w:style w:type="character" w:customStyle="1" w:styleId="FontStyle27">
    <w:name w:val="Font Style27"/>
    <w:basedOn w:val="Domylnaczcionkaakapitu"/>
    <w:uiPriority w:val="99"/>
    <w:rPr>
      <w:rFonts w:ascii="Times New Roman" w:hAnsi="Times New Roman" w:cs="Times New Roman"/>
      <w:sz w:val="20"/>
      <w:szCs w:val="20"/>
    </w:rPr>
  </w:style>
  <w:style w:type="character" w:customStyle="1" w:styleId="FontStyle28">
    <w:name w:val="Font Style28"/>
    <w:basedOn w:val="Domylnaczcionkaakapitu"/>
    <w:uiPriority w:val="99"/>
    <w:rPr>
      <w:rFonts w:ascii="Times New Roman" w:hAnsi="Times New Roman" w:cs="Times New Roman"/>
      <w:b/>
      <w:bCs/>
      <w:smallCaps/>
      <w:spacing w:val="-20"/>
      <w:sz w:val="18"/>
      <w:szCs w:val="18"/>
    </w:rPr>
  </w:style>
  <w:style w:type="character" w:customStyle="1" w:styleId="FontStyle29">
    <w:name w:val="Font Style29"/>
    <w:basedOn w:val="Domylnaczcionkaakapitu"/>
    <w:uiPriority w:val="99"/>
    <w:rPr>
      <w:rFonts w:ascii="Segoe UI" w:hAnsi="Segoe UI" w:cs="Segoe UI"/>
      <w:i/>
      <w:iCs/>
      <w:spacing w:val="20"/>
      <w:sz w:val="18"/>
      <w:szCs w:val="18"/>
    </w:rPr>
  </w:style>
  <w:style w:type="character" w:customStyle="1" w:styleId="FontStyle30">
    <w:name w:val="Font Style30"/>
    <w:basedOn w:val="Domylnaczcionkaakapitu"/>
    <w:uiPriority w:val="99"/>
    <w:rPr>
      <w:rFonts w:ascii="MS Gothic" w:eastAsia="MS Gothic" w:cs="MS Gothic"/>
      <w:i/>
      <w:iCs/>
      <w:sz w:val="18"/>
      <w:szCs w:val="18"/>
    </w:rPr>
  </w:style>
  <w:style w:type="character" w:customStyle="1" w:styleId="FontStyle31">
    <w:name w:val="Font Style31"/>
    <w:basedOn w:val="Domylnaczcionkaakapitu"/>
    <w:uiPriority w:val="99"/>
    <w:rPr>
      <w:rFonts w:ascii="Times New Roman" w:hAnsi="Times New Roman" w:cs="Times New Roman"/>
      <w:sz w:val="20"/>
      <w:szCs w:val="20"/>
    </w:rPr>
  </w:style>
  <w:style w:type="character" w:customStyle="1" w:styleId="FontStyle32">
    <w:name w:val="Font Style32"/>
    <w:basedOn w:val="Domylnaczcionkaakapitu"/>
    <w:uiPriority w:val="99"/>
    <w:rPr>
      <w:rFonts w:ascii="Times New Roman" w:hAnsi="Times New Roman" w:cs="Times New Roman"/>
      <w:i/>
      <w:iCs/>
      <w:sz w:val="20"/>
      <w:szCs w:val="20"/>
    </w:rPr>
  </w:style>
  <w:style w:type="character" w:customStyle="1" w:styleId="FontStyle33">
    <w:name w:val="Font Style33"/>
    <w:basedOn w:val="Domylnaczcionkaakapitu"/>
    <w:uiPriority w:val="99"/>
    <w:rPr>
      <w:rFonts w:ascii="Times New Roman" w:hAnsi="Times New Roman" w:cs="Times New Roman"/>
      <w:b/>
      <w:bCs/>
      <w:i/>
      <w:iCs/>
      <w:sz w:val="14"/>
      <w:szCs w:val="14"/>
    </w:rPr>
  </w:style>
  <w:style w:type="character" w:customStyle="1" w:styleId="FontStyle34">
    <w:name w:val="Font Style34"/>
    <w:basedOn w:val="Domylnaczcionkaakapitu"/>
    <w:uiPriority w:val="99"/>
    <w:rPr>
      <w:rFonts w:ascii="Times New Roman" w:hAnsi="Times New Roman" w:cs="Times New Roman"/>
      <w:i/>
      <w:iCs/>
      <w:sz w:val="20"/>
      <w:szCs w:val="20"/>
    </w:rPr>
  </w:style>
  <w:style w:type="character" w:customStyle="1" w:styleId="FontStyle35">
    <w:name w:val="Font Style35"/>
    <w:basedOn w:val="Domylnaczcionkaakapitu"/>
    <w:uiPriority w:val="99"/>
    <w:rPr>
      <w:rFonts w:ascii="Times New Roman" w:hAnsi="Times New Roman" w:cs="Times New Roman"/>
      <w:sz w:val="20"/>
      <w:szCs w:val="20"/>
    </w:rPr>
  </w:style>
  <w:style w:type="character" w:customStyle="1" w:styleId="FontStyle36">
    <w:name w:val="Font Style36"/>
    <w:basedOn w:val="Domylnaczcionkaakapitu"/>
    <w:uiPriority w:val="99"/>
    <w:rPr>
      <w:rFonts w:ascii="Segoe UI" w:hAnsi="Segoe UI" w:cs="Segoe UI"/>
      <w:sz w:val="24"/>
      <w:szCs w:val="24"/>
    </w:rPr>
  </w:style>
  <w:style w:type="character" w:customStyle="1" w:styleId="FontStyle37">
    <w:name w:val="Font Style37"/>
    <w:basedOn w:val="Domylnaczcionkaakapitu"/>
    <w:uiPriority w:val="99"/>
    <w:rPr>
      <w:rFonts w:ascii="Times New Roman" w:hAnsi="Times New Roman" w:cs="Times New Roman"/>
      <w:b/>
      <w:bCs/>
      <w:sz w:val="18"/>
      <w:szCs w:val="18"/>
    </w:rPr>
  </w:style>
  <w:style w:type="character" w:customStyle="1" w:styleId="FontStyle38">
    <w:name w:val="Font Style38"/>
    <w:basedOn w:val="Domylnaczcionkaakapitu"/>
    <w:uiPriority w:val="99"/>
    <w:rPr>
      <w:rFonts w:ascii="Times New Roman" w:hAnsi="Times New Roman" w:cs="Times New Roman"/>
      <w:sz w:val="18"/>
      <w:szCs w:val="18"/>
    </w:rPr>
  </w:style>
  <w:style w:type="character" w:styleId="Hipercze">
    <w:name w:val="Hyperlink"/>
    <w:basedOn w:val="Domylnaczcionkaakapitu"/>
    <w:uiPriority w:val="99"/>
    <w:rPr>
      <w:rFonts w:cs="Times New Roman"/>
      <w:color w:val="0066CC"/>
      <w:u w:val="single"/>
    </w:rPr>
  </w:style>
  <w:style w:type="character" w:customStyle="1" w:styleId="Nagwek1Znak">
    <w:name w:val="Nagłówek 1 Znak"/>
    <w:basedOn w:val="Domylnaczcionkaakapitu"/>
    <w:link w:val="Nagwek1"/>
    <w:uiPriority w:val="9"/>
    <w:rsid w:val="00797FFE"/>
    <w:rPr>
      <w:rFonts w:asciiTheme="majorHAnsi" w:eastAsiaTheme="majorEastAsia" w:hAnsiTheme="majorHAnsi" w:cstheme="majorBidi"/>
      <w:color w:val="262626" w:themeColor="text1" w:themeTint="D9"/>
      <w:sz w:val="32"/>
      <w:szCs w:val="32"/>
    </w:rPr>
  </w:style>
  <w:style w:type="character" w:customStyle="1" w:styleId="Nagwek2Znak">
    <w:name w:val="Nagłówek 2 Znak"/>
    <w:basedOn w:val="Domylnaczcionkaakapitu"/>
    <w:link w:val="Nagwek2"/>
    <w:uiPriority w:val="9"/>
    <w:semiHidden/>
    <w:rsid w:val="00797FFE"/>
    <w:rPr>
      <w:rFonts w:asciiTheme="majorHAnsi" w:eastAsiaTheme="majorEastAsia" w:hAnsiTheme="majorHAnsi" w:cstheme="majorBidi"/>
      <w:color w:val="262626" w:themeColor="text1" w:themeTint="D9"/>
      <w:sz w:val="28"/>
      <w:szCs w:val="28"/>
    </w:rPr>
  </w:style>
  <w:style w:type="character" w:customStyle="1" w:styleId="Nagwek3Znak">
    <w:name w:val="Nagłówek 3 Znak"/>
    <w:basedOn w:val="Domylnaczcionkaakapitu"/>
    <w:link w:val="Nagwek3"/>
    <w:uiPriority w:val="9"/>
    <w:semiHidden/>
    <w:rsid w:val="00797FFE"/>
    <w:rPr>
      <w:rFonts w:asciiTheme="majorHAnsi" w:eastAsiaTheme="majorEastAsia" w:hAnsiTheme="majorHAnsi" w:cstheme="majorBidi"/>
      <w:color w:val="0D0D0D" w:themeColor="text1" w:themeTint="F2"/>
      <w:sz w:val="24"/>
      <w:szCs w:val="24"/>
    </w:rPr>
  </w:style>
  <w:style w:type="character" w:customStyle="1" w:styleId="Nagwek4Znak">
    <w:name w:val="Nagłówek 4 Znak"/>
    <w:basedOn w:val="Domylnaczcionkaakapitu"/>
    <w:link w:val="Nagwek4"/>
    <w:uiPriority w:val="9"/>
    <w:semiHidden/>
    <w:rsid w:val="00797FFE"/>
    <w:rPr>
      <w:i/>
      <w:iCs/>
    </w:rPr>
  </w:style>
  <w:style w:type="character" w:customStyle="1" w:styleId="Nagwek5Znak">
    <w:name w:val="Nagłówek 5 Znak"/>
    <w:basedOn w:val="Domylnaczcionkaakapitu"/>
    <w:link w:val="Nagwek5"/>
    <w:uiPriority w:val="9"/>
    <w:semiHidden/>
    <w:rsid w:val="00797FFE"/>
    <w:rPr>
      <w:color w:val="404040" w:themeColor="text1" w:themeTint="BF"/>
    </w:rPr>
  </w:style>
  <w:style w:type="character" w:customStyle="1" w:styleId="Nagwek6Znak">
    <w:name w:val="Nagłówek 6 Znak"/>
    <w:basedOn w:val="Domylnaczcionkaakapitu"/>
    <w:link w:val="Nagwek6"/>
    <w:uiPriority w:val="9"/>
    <w:semiHidden/>
    <w:rsid w:val="00797FFE"/>
  </w:style>
  <w:style w:type="character" w:customStyle="1" w:styleId="Nagwek7Znak">
    <w:name w:val="Nagłówek 7 Znak"/>
    <w:basedOn w:val="Domylnaczcionkaakapitu"/>
    <w:link w:val="Nagwek7"/>
    <w:uiPriority w:val="9"/>
    <w:semiHidden/>
    <w:rsid w:val="00797FFE"/>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797FFE"/>
    <w:rPr>
      <w:color w:val="262626" w:themeColor="text1" w:themeTint="D9"/>
      <w:sz w:val="21"/>
      <w:szCs w:val="21"/>
    </w:rPr>
  </w:style>
  <w:style w:type="character" w:customStyle="1" w:styleId="Nagwek9Znak">
    <w:name w:val="Nagłówek 9 Znak"/>
    <w:basedOn w:val="Domylnaczcionkaakapitu"/>
    <w:link w:val="Nagwek9"/>
    <w:uiPriority w:val="9"/>
    <w:semiHidden/>
    <w:rsid w:val="00797FFE"/>
    <w:rPr>
      <w:rFonts w:asciiTheme="majorHAnsi" w:eastAsiaTheme="majorEastAsia" w:hAnsiTheme="majorHAnsi" w:cstheme="majorBidi"/>
      <w:i/>
      <w:iCs/>
      <w:color w:val="262626" w:themeColor="text1" w:themeTint="D9"/>
      <w:sz w:val="21"/>
      <w:szCs w:val="21"/>
    </w:rPr>
  </w:style>
  <w:style w:type="paragraph" w:styleId="Legenda">
    <w:name w:val="caption"/>
    <w:basedOn w:val="Normalny"/>
    <w:next w:val="Normalny"/>
    <w:uiPriority w:val="35"/>
    <w:semiHidden/>
    <w:unhideWhenUsed/>
    <w:qFormat/>
    <w:rsid w:val="00797FFE"/>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797FFE"/>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797FFE"/>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797FFE"/>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797FFE"/>
    <w:rPr>
      <w:color w:val="5A5A5A" w:themeColor="text1" w:themeTint="A5"/>
      <w:spacing w:val="15"/>
    </w:rPr>
  </w:style>
  <w:style w:type="character" w:styleId="Pogrubienie">
    <w:name w:val="Strong"/>
    <w:basedOn w:val="Domylnaczcionkaakapitu"/>
    <w:uiPriority w:val="22"/>
    <w:qFormat/>
    <w:rsid w:val="00797FFE"/>
    <w:rPr>
      <w:b/>
      <w:bCs/>
      <w:color w:val="auto"/>
    </w:rPr>
  </w:style>
  <w:style w:type="character" w:styleId="Uwydatnienie">
    <w:name w:val="Emphasis"/>
    <w:basedOn w:val="Domylnaczcionkaakapitu"/>
    <w:uiPriority w:val="20"/>
    <w:qFormat/>
    <w:rsid w:val="00797FFE"/>
    <w:rPr>
      <w:i/>
      <w:iCs/>
      <w:color w:val="auto"/>
    </w:rPr>
  </w:style>
  <w:style w:type="paragraph" w:styleId="Bezodstpw">
    <w:name w:val="No Spacing"/>
    <w:uiPriority w:val="1"/>
    <w:qFormat/>
    <w:rsid w:val="00797FFE"/>
    <w:pPr>
      <w:spacing w:after="0" w:line="240" w:lineRule="auto"/>
    </w:pPr>
  </w:style>
  <w:style w:type="paragraph" w:styleId="Cytat">
    <w:name w:val="Quote"/>
    <w:basedOn w:val="Normalny"/>
    <w:next w:val="Normalny"/>
    <w:link w:val="CytatZnak"/>
    <w:uiPriority w:val="29"/>
    <w:qFormat/>
    <w:rsid w:val="00797FFE"/>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797FFE"/>
    <w:rPr>
      <w:i/>
      <w:iCs/>
      <w:color w:val="404040" w:themeColor="text1" w:themeTint="BF"/>
    </w:rPr>
  </w:style>
  <w:style w:type="paragraph" w:styleId="Cytatintensywny">
    <w:name w:val="Intense Quote"/>
    <w:basedOn w:val="Normalny"/>
    <w:next w:val="Normalny"/>
    <w:link w:val="CytatintensywnyZnak"/>
    <w:uiPriority w:val="30"/>
    <w:qFormat/>
    <w:rsid w:val="00797FFE"/>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ytatintensywnyZnak">
    <w:name w:val="Cytat intensywny Znak"/>
    <w:basedOn w:val="Domylnaczcionkaakapitu"/>
    <w:link w:val="Cytatintensywny"/>
    <w:uiPriority w:val="30"/>
    <w:rsid w:val="00797FFE"/>
    <w:rPr>
      <w:i/>
      <w:iCs/>
      <w:color w:val="404040" w:themeColor="text1" w:themeTint="BF"/>
    </w:rPr>
  </w:style>
  <w:style w:type="character" w:styleId="Wyrnieniedelikatne">
    <w:name w:val="Subtle Emphasis"/>
    <w:basedOn w:val="Domylnaczcionkaakapitu"/>
    <w:uiPriority w:val="19"/>
    <w:qFormat/>
    <w:rsid w:val="00797FFE"/>
    <w:rPr>
      <w:i/>
      <w:iCs/>
      <w:color w:val="404040" w:themeColor="text1" w:themeTint="BF"/>
    </w:rPr>
  </w:style>
  <w:style w:type="character" w:styleId="Wyrnienieintensywne">
    <w:name w:val="Intense Emphasis"/>
    <w:basedOn w:val="Domylnaczcionkaakapitu"/>
    <w:uiPriority w:val="21"/>
    <w:qFormat/>
    <w:rsid w:val="00797FFE"/>
    <w:rPr>
      <w:b/>
      <w:bCs/>
      <w:i/>
      <w:iCs/>
      <w:color w:val="auto"/>
    </w:rPr>
  </w:style>
  <w:style w:type="character" w:styleId="Odwoaniedelikatne">
    <w:name w:val="Subtle Reference"/>
    <w:basedOn w:val="Domylnaczcionkaakapitu"/>
    <w:uiPriority w:val="31"/>
    <w:qFormat/>
    <w:rsid w:val="00797FFE"/>
    <w:rPr>
      <w:smallCaps/>
      <w:color w:val="404040" w:themeColor="text1" w:themeTint="BF"/>
    </w:rPr>
  </w:style>
  <w:style w:type="character" w:styleId="Odwoanieintensywne">
    <w:name w:val="Intense Reference"/>
    <w:basedOn w:val="Domylnaczcionkaakapitu"/>
    <w:uiPriority w:val="32"/>
    <w:qFormat/>
    <w:rsid w:val="00797FFE"/>
    <w:rPr>
      <w:b/>
      <w:bCs/>
      <w:smallCaps/>
      <w:color w:val="404040" w:themeColor="text1" w:themeTint="BF"/>
      <w:spacing w:val="5"/>
    </w:rPr>
  </w:style>
  <w:style w:type="character" w:styleId="Tytuksiki">
    <w:name w:val="Book Title"/>
    <w:basedOn w:val="Domylnaczcionkaakapitu"/>
    <w:uiPriority w:val="33"/>
    <w:qFormat/>
    <w:rsid w:val="00797FFE"/>
    <w:rPr>
      <w:b/>
      <w:bCs/>
      <w:i/>
      <w:iCs/>
      <w:spacing w:val="5"/>
    </w:rPr>
  </w:style>
  <w:style w:type="paragraph" w:styleId="Nagwekspisutreci">
    <w:name w:val="TOC Heading"/>
    <w:basedOn w:val="Nagwek1"/>
    <w:next w:val="Normalny"/>
    <w:uiPriority w:val="39"/>
    <w:semiHidden/>
    <w:unhideWhenUsed/>
    <w:qFormat/>
    <w:rsid w:val="00797FF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Lexis.pl"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gov.pl/sprawiedliwosc" TargetMode="External"/><Relationship Id="rId17" Type="http://schemas.openxmlformats.org/officeDocument/2006/relationships/hyperlink" Target="http://Lexis.pl"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sprawiedliwosc"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gov.pl/sprawiedliwosc" TargetMode="External"/><Relationship Id="rId19" Type="http://schemas.openxmlformats.org/officeDocument/2006/relationships/hyperlink" Target="http://Lexis.pl" TargetMode="External"/><Relationship Id="rId4" Type="http://schemas.openxmlformats.org/officeDocument/2006/relationships/settings" Target="settings.xml"/><Relationship Id="rId9" Type="http://schemas.openxmlformats.org/officeDocument/2006/relationships/hyperlink" Target="http://www.gov.pl/sprawiedliwosc"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A53FB-85D6-4395-B4DE-48737888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8864</Words>
  <Characters>53189</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Decyzja z dnia 9.02.2022r., KR VI R 22/21b - wersja cyfrow</vt:lpstr>
    </vt:vector>
  </TitlesOfParts>
  <Company/>
  <LinksUpToDate>false</LinksUpToDate>
  <CharactersWithSpaces>61930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dnia 9.02.2022r., KR VI R 22/21b - wersja cyfrow</dc:title>
  <dc:subject/>
  <dc:creator>Warchoł Marcin  (DPA)</dc:creator>
  <cp:keywords/>
  <dc:description/>
  <cp:lastModifiedBy>Warchoł Marcin  (DPA)</cp:lastModifiedBy>
  <cp:revision>2</cp:revision>
  <dcterms:created xsi:type="dcterms:W3CDTF">2022-02-15T08:23:00Z</dcterms:created>
  <dcterms:modified xsi:type="dcterms:W3CDTF">2022-02-15T08:23:00Z</dcterms:modified>
</cp:coreProperties>
</file>