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E976AA">
        <w:rPr>
          <w:rFonts w:ascii="Arial" w:hAnsi="Arial" w:cs="Arial"/>
        </w:rPr>
        <w:t>21</w:t>
      </w:r>
      <w:r w:rsidR="00BB0FF9">
        <w:rPr>
          <w:rFonts w:ascii="Arial" w:hAnsi="Arial" w:cs="Arial"/>
        </w:rPr>
        <w:t xml:space="preserve"> </w:t>
      </w:r>
      <w:r w:rsidR="001E0BCA">
        <w:rPr>
          <w:rFonts w:ascii="Arial" w:hAnsi="Arial" w:cs="Arial"/>
        </w:rPr>
        <w:t>maja 2018</w:t>
      </w:r>
      <w:r w:rsidR="00ED383B">
        <w:rPr>
          <w:rFonts w:ascii="Arial" w:hAnsi="Arial" w:cs="Arial"/>
        </w:rPr>
        <w:t xml:space="preserve"> 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CA4DAA" w:rsidRPr="00CA4DAA">
        <w:rPr>
          <w:rFonts w:ascii="Arial" w:hAnsi="Arial" w:cs="Arial"/>
          <w:b/>
          <w:i/>
          <w:sz w:val="22"/>
          <w:szCs w:val="22"/>
        </w:rPr>
        <w:t xml:space="preserve">Program opieki nad rodzinami wysokiego, dziedzicznie uwarunkowanego ryzyka zachorowania na nowotwory złośliwe – Moduł I – wczesne wykrywanie nowotworów złośliwych w rodzinach wysokiego, dziedzicznie uwarunkowanego ryzyka zachorowania na raka piersi i raka jajnika </w:t>
      </w:r>
      <w:r w:rsidR="00CA4DAA" w:rsidRPr="00CA4DAA">
        <w:rPr>
          <w:rFonts w:ascii="Arial" w:hAnsi="Arial" w:cs="Arial"/>
          <w:b/>
          <w:sz w:val="22"/>
          <w:szCs w:val="22"/>
        </w:rPr>
        <w:t>na lata 201</w:t>
      </w:r>
      <w:r w:rsidR="001E0BCA">
        <w:rPr>
          <w:rFonts w:ascii="Arial" w:hAnsi="Arial" w:cs="Arial"/>
          <w:b/>
          <w:sz w:val="22"/>
          <w:szCs w:val="22"/>
        </w:rPr>
        <w:t>8</w:t>
      </w:r>
      <w:r w:rsidR="00CA4DAA" w:rsidRPr="00CA4DAA">
        <w:rPr>
          <w:rFonts w:ascii="Arial" w:hAnsi="Arial" w:cs="Arial"/>
          <w:b/>
          <w:sz w:val="22"/>
          <w:szCs w:val="22"/>
        </w:rPr>
        <w:t>-20</w:t>
      </w:r>
      <w:r w:rsidR="001E0BCA">
        <w:rPr>
          <w:rFonts w:ascii="Arial" w:hAnsi="Arial" w:cs="Arial"/>
          <w:b/>
          <w:sz w:val="22"/>
          <w:szCs w:val="22"/>
        </w:rPr>
        <w:t>2</w:t>
      </w:r>
      <w:r w:rsidR="00CA4DAA" w:rsidRPr="00CA4DAA">
        <w:rPr>
          <w:rFonts w:ascii="Arial" w:hAnsi="Arial" w:cs="Arial"/>
          <w:b/>
          <w:sz w:val="22"/>
          <w:szCs w:val="22"/>
        </w:rPr>
        <w:t>1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Pr="00226929">
        <w:rPr>
          <w:rFonts w:ascii="Arial" w:hAnsi="Arial" w:cs="Arial"/>
          <w:sz w:val="22"/>
          <w:szCs w:val="22"/>
        </w:rPr>
        <w:t>2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Ministra Zdrowia z dnia 29 grudnia 2014 r. w sprawie prowadzenia prac nad opracowaniem i realizacją programów polityki zdrowotnej (Dz. Urz. M</w:t>
      </w:r>
      <w:r>
        <w:rPr>
          <w:rFonts w:ascii="Arial" w:hAnsi="Arial" w:cs="Arial"/>
          <w:sz w:val="22"/>
          <w:szCs w:val="22"/>
        </w:rPr>
        <w:t xml:space="preserve">in. </w:t>
      </w:r>
      <w:proofErr w:type="spellStart"/>
      <w:r>
        <w:rPr>
          <w:rFonts w:ascii="Arial" w:hAnsi="Arial" w:cs="Arial"/>
          <w:sz w:val="22"/>
          <w:szCs w:val="22"/>
        </w:rPr>
        <w:t>Zdrow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26929">
        <w:rPr>
          <w:rFonts w:ascii="Arial" w:hAnsi="Arial" w:cs="Arial"/>
          <w:sz w:val="22"/>
          <w:szCs w:val="22"/>
        </w:rPr>
        <w:t xml:space="preserve"> poz. 84</w:t>
      </w:r>
      <w:r>
        <w:rPr>
          <w:rFonts w:ascii="Arial" w:hAnsi="Arial" w:cs="Arial"/>
          <w:sz w:val="22"/>
          <w:szCs w:val="22"/>
        </w:rPr>
        <w:t>,</w:t>
      </w:r>
      <w:r w:rsidR="00CA4DAA">
        <w:rPr>
          <w:rFonts w:ascii="Arial" w:hAnsi="Arial" w:cs="Arial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0E3E27" w:rsidRPr="000E3E27" w:rsidRDefault="000E3E27" w:rsidP="000E3E27">
      <w:pPr>
        <w:numPr>
          <w:ilvl w:val="0"/>
          <w:numId w:val="1"/>
        </w:numPr>
        <w:spacing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>Samodzielny Publiczny Zespół Opieki Zdrowotnej w Świdnicy, u</w:t>
      </w:r>
      <w:r>
        <w:rPr>
          <w:rFonts w:ascii="Arial" w:eastAsia="Times New Roman" w:hAnsi="Arial" w:cs="Arial"/>
          <w:lang w:eastAsia="pl-PL"/>
        </w:rPr>
        <w:t>l. Leśna 27/29, 58-100 Świdnica;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Centrum Onkologii w Bydgoszczy im. Prof. Franciszka Łukaszczyka, ul. Dr I. R</w:t>
      </w:r>
      <w:r>
        <w:rPr>
          <w:rFonts w:ascii="Arial" w:eastAsia="Times New Roman" w:hAnsi="Arial" w:cs="Arial"/>
          <w:szCs w:val="24"/>
          <w:lang w:eastAsia="pl-PL"/>
        </w:rPr>
        <w:t>omanowskiej 2, 85-796 Bydgoszcz</w:t>
      </w:r>
      <w:r w:rsidRPr="000E3E27">
        <w:rPr>
          <w:rFonts w:ascii="Arial" w:eastAsia="Times New Roman" w:hAnsi="Arial" w:cs="Arial"/>
          <w:szCs w:val="24"/>
          <w:lang w:eastAsia="pl-PL"/>
        </w:rPr>
        <w:t xml:space="preserve">; 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Centrum Onkologii Ziemi Lubelskiej im. Św. Jana z Dukli, ul. Dr K. Jaczewskiego 7, 20-090 Lublin; 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Wojewódzkie Wielospecjalistyczne Centrum Onkologii i Traumatologii im. Mikołaja Kopernika, ul. Pabianicka 62, 93-513 Łódź; 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>Centrum Onkologii – Instytut im. Marii Skłodowskiej–Curie oddział w Krakowie, ul. Garncarska 11, 31-115 Kraków;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>Szpital Specjalistyczny w Brzozowie Podkarpacki Ośrodek Onkologiczny im. Ks. B. Markiewicza, ul. Ks. J. Bielawskiego 18, 36-200 Brzozów;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>Zakład Patomorfologii i Profilaktyki Onkologicznej Krzysztof Dach, ul. Piłsudskiego 11a, 18 – 400 Łomża;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>COPERNICUS Podmiot Leczniczy Sp. z o.o., ul. Nowe Ogrody 1-6, 80-803 Gdańsk;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 xml:space="preserve">Centrum Onkologii – Instytut im. Marii Skłodowskiej–Curie oddział w Gliwicach, ul. Wybrzeże Armii Krajowej 15, 44-101 Gliwice; 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 xml:space="preserve">Wielkopolskie Centrum Onkologii im. M. Skłodowskiej-Curie, ul. </w:t>
      </w:r>
      <w:proofErr w:type="spellStart"/>
      <w:r w:rsidRPr="000E3E27">
        <w:rPr>
          <w:rFonts w:ascii="Arial" w:eastAsia="Times New Roman" w:hAnsi="Arial" w:cs="Arial"/>
          <w:lang w:eastAsia="pl-PL"/>
        </w:rPr>
        <w:t>Garbary</w:t>
      </w:r>
      <w:proofErr w:type="spellEnd"/>
      <w:r w:rsidRPr="000E3E27">
        <w:rPr>
          <w:rFonts w:ascii="Arial" w:eastAsia="Times New Roman" w:hAnsi="Arial" w:cs="Arial"/>
          <w:lang w:eastAsia="pl-PL"/>
        </w:rPr>
        <w:t xml:space="preserve"> 15, 61-866 Poznań;</w:t>
      </w:r>
    </w:p>
    <w:p w:rsidR="000E3E27" w:rsidRPr="000E3E27" w:rsidRDefault="000E3E27" w:rsidP="000E3E2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E3E27">
        <w:rPr>
          <w:rFonts w:ascii="Arial" w:eastAsia="Times New Roman" w:hAnsi="Arial" w:cs="Arial"/>
          <w:lang w:eastAsia="pl-PL"/>
        </w:rPr>
        <w:t>Przychodnia Lekarska „KOMED”, ul. Wojska Polskiego 6, 62-500 Konin;</w:t>
      </w:r>
    </w:p>
    <w:p w:rsidR="001E0BCA" w:rsidRDefault="001E0BCA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957523" w:rsidRDefault="00957523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957523" w:rsidRPr="000E3E27" w:rsidRDefault="000E3E27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 w:rsidRPr="000E3E27">
        <w:rPr>
          <w:rFonts w:ascii="Arial" w:hAnsi="Arial" w:cs="Arial"/>
          <w:b/>
          <w:color w:val="222222"/>
        </w:rPr>
        <w:lastRenderedPageBreak/>
        <w:t>Oferty nie spełniające warunków formalnych:</w:t>
      </w: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>Dolnośląskie Centrum Onkologii we Wrocławiu, Pl. Hirszfelda 12, 53-413 Wrocław</w:t>
      </w:r>
    </w:p>
    <w:p w:rsidR="000E3E27" w:rsidRPr="000E3E27" w:rsidRDefault="000E3E27" w:rsidP="000E3E2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Niezgodny wydruk z Krajowego Rejestru Sądowego ze stanem faktycznym i prawnym na dzień sporządzenia oferty (brak informacji o ostatniej zmianie statutu jednostki). </w:t>
      </w:r>
    </w:p>
    <w:p w:rsidR="000E3E27" w:rsidRPr="000E3E27" w:rsidRDefault="000E3E27" w:rsidP="000E3E2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 ramach Programu będącego przedmiotem konkursu.</w:t>
      </w: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Wojewódzki Szpital Specjalistyczny we Wrocławiu, ul. Kamieńskiego 73a, 51-124 Wrocław </w:t>
      </w:r>
    </w:p>
    <w:p w:rsidR="000E3E27" w:rsidRPr="000E3E27" w:rsidRDefault="000E3E27" w:rsidP="000E3E2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2:</w:t>
      </w:r>
    </w:p>
    <w:p w:rsidR="000E3E27" w:rsidRPr="000E3E27" w:rsidRDefault="000E3E27" w:rsidP="000E3E2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Podana nieprawidłowa liczba stron w ofercie (brak str. 5),</w:t>
      </w:r>
    </w:p>
    <w:p w:rsidR="000E3E27" w:rsidRPr="000E3E27" w:rsidRDefault="000E3E27" w:rsidP="000E3E2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oświadczenia czy informacje zawarte w ofercie stanowią tajemnicę przedsiębiorcy w rozumieniu art. 5 ustawy z dnia 6 września 2001 r. o dostępie do informacji publicznej (Dz. U. z 2016 r. poz. 1764) i podlegają wyłączeniu od udostępniania innym podmiotom,</w:t>
      </w:r>
    </w:p>
    <w:p w:rsidR="000E3E27" w:rsidRPr="000E3E27" w:rsidRDefault="000E3E27" w:rsidP="000E3E2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informacji o posiadaniu aktualnej umowy z Narodowym Funduszem Zdrowia w zakresie:</w:t>
      </w:r>
    </w:p>
    <w:p w:rsidR="000E3E27" w:rsidRPr="000E3E27" w:rsidRDefault="000E3E27" w:rsidP="000E3E27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świadczeń realizowanych w poradni onkologicznej lub posiadaniu umowy współpracy na wykonywanie świadczeń z zakresu onkologii w poradni onkologicznej z podmiotem posiadającym aktualną umowę z Narodowym Funduszem Zdrowia w zakresie świadczeń realizowanych w poradni onkologicznej,</w:t>
      </w:r>
    </w:p>
    <w:p w:rsidR="000E3E27" w:rsidRPr="000E3E27" w:rsidRDefault="000E3E27" w:rsidP="000E3E27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świadczeń realizowanych w poradni genetycznej (AOS) jeśli oferent posiada taką poradnię, </w:t>
      </w:r>
    </w:p>
    <w:p w:rsidR="000E3E27" w:rsidRPr="000E3E27" w:rsidRDefault="000E3E27" w:rsidP="000E3E27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kompleksowej diagnostyki genetycznej chorób nowotworowych i/lub nienowotworowych (SOK) w przypadku samodzielnego wykonywania badań molekularnych.</w:t>
      </w:r>
    </w:p>
    <w:p w:rsidR="000E3E27" w:rsidRPr="000E3E27" w:rsidRDefault="000E3E27" w:rsidP="000E3E2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daty oraz pieczęci i podpisu osoby lub osób uprawnionych do reprezentowania oferenta.</w:t>
      </w:r>
    </w:p>
    <w:p w:rsidR="000E3E27" w:rsidRPr="000E3E27" w:rsidRDefault="000E3E27" w:rsidP="000E3E2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Niezgodny wydruk z Krajowego Rejestru Sądowego ze stanem faktycznym i prawnym na dzień sporządzenia oferty (brak informacji o ostatniej zmianie statutu jednostki). </w:t>
      </w:r>
    </w:p>
    <w:p w:rsidR="000E3E27" w:rsidRPr="000E3E27" w:rsidRDefault="000E3E27" w:rsidP="000E3E2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W załączniku nr 5 – brak informacji w pkt. 2 dotyczącym lekarza specjalisty genetyka klinicznego oraz brak danych w pkt. 10 załącznika.</w:t>
      </w:r>
    </w:p>
    <w:p w:rsidR="000E3E27" w:rsidRPr="000E3E27" w:rsidRDefault="000E3E27" w:rsidP="000E3E2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W załączniku nr 6 - brak imienia i nazwiska lekarza specjalisty z zakresu genetyki klinicznej lub lekarza w trakcie specjalizacji.</w:t>
      </w: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lastRenderedPageBreak/>
        <w:t>NZOZ Pracownia Genetyki Nowotworów, ul. Marii Skło</w:t>
      </w:r>
      <w:r w:rsidR="0041023D">
        <w:rPr>
          <w:rFonts w:ascii="Arial" w:eastAsia="Times New Roman" w:hAnsi="Arial" w:cs="Arial"/>
          <w:b/>
          <w:szCs w:val="24"/>
          <w:lang w:eastAsia="pl-PL"/>
        </w:rPr>
        <w:t>dowskiej-Curie 73, 87-100 Toruń</w:t>
      </w:r>
    </w:p>
    <w:p w:rsidR="000E3E27" w:rsidRPr="000E3E27" w:rsidRDefault="000E3E27" w:rsidP="000E3E2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2:</w:t>
      </w:r>
    </w:p>
    <w:p w:rsidR="000E3E27" w:rsidRPr="000E3E27" w:rsidRDefault="000E3E27" w:rsidP="000E3E2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informacji o posiadaniu aktualnej umowy z Narodowym Funduszem Zdrowia w zakresie:</w:t>
      </w:r>
    </w:p>
    <w:p w:rsidR="000E3E27" w:rsidRPr="000E3E27" w:rsidRDefault="000E3E27" w:rsidP="000E3E27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świadczeń realizowanych w poradni onkologicznej lub posiadaniu umowy współpracy na wykonywanie świadczeń z zakresu onkologii w poradni onkologicznej z podmiotem posiadającym aktualną umowę z Narodowym Funduszem Zdrowia w zakresie świadczeń realizowanych w poradni onkologicznej,</w:t>
      </w:r>
    </w:p>
    <w:p w:rsidR="000E3E27" w:rsidRPr="000E3E27" w:rsidRDefault="000E3E27" w:rsidP="000E3E2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aktualnego statutu jednostki lub innego dokumentu określającego formę i zasady prowadzonej przez nią działalności (np. umowa spółki), obowiązującego na dzień sporządzenia oferty.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Prywatna Poradnia Onkologiczna Robert Sibilski, ul. Wazów 42, 65-001 Zielona Góra </w:t>
      </w:r>
    </w:p>
    <w:p w:rsidR="000E3E27" w:rsidRDefault="000E3E27" w:rsidP="000E3E2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konkursu.</w:t>
      </w:r>
    </w:p>
    <w:p w:rsidR="0041023D" w:rsidRPr="000E3E27" w:rsidRDefault="0041023D" w:rsidP="0041023D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6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SALVE MEDICA Sp. z o.o. Sp. k., ul. Szparagowa 10, 91-211 Łódź </w:t>
      </w:r>
    </w:p>
    <w:p w:rsidR="000E3E27" w:rsidRPr="000E3E27" w:rsidRDefault="000E3E27" w:rsidP="000E3E27">
      <w:pPr>
        <w:numPr>
          <w:ilvl w:val="0"/>
          <w:numId w:val="7"/>
        </w:numPr>
        <w:spacing w:after="6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pełnomocnictwa do złożenia oferty i podpisywania dokumentów w imieniu oferenta, w tym do podpisywania oświadczeń i załączników, a także potwierdzania dokumentów za zgodność z oryginałem.</w:t>
      </w:r>
    </w:p>
    <w:p w:rsidR="000E3E27" w:rsidRPr="000E3E27" w:rsidRDefault="000E3E27" w:rsidP="000E3E27">
      <w:pPr>
        <w:spacing w:after="6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E3E27" w:rsidRPr="0041023D" w:rsidRDefault="000E3E27" w:rsidP="000E3E27">
      <w:pPr>
        <w:numPr>
          <w:ilvl w:val="0"/>
          <w:numId w:val="2"/>
        </w:numPr>
        <w:spacing w:after="120" w:line="240" w:lineRule="auto"/>
        <w:ind w:left="357" w:hanging="357"/>
        <w:contextualSpacing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Instytut „Centrum Zdrowia Matki Polki”, ul. Rzgowska 281/289, 93-338 Łódź </w:t>
      </w:r>
    </w:p>
    <w:p w:rsidR="0041023D" w:rsidRPr="000E3E27" w:rsidRDefault="0041023D" w:rsidP="0041023D">
      <w:pPr>
        <w:spacing w:after="120" w:line="240" w:lineRule="auto"/>
        <w:ind w:left="357"/>
        <w:contextualSpacing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9"/>
        </w:numPr>
        <w:spacing w:after="6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Niezgodny wydruk z Krajowego Rejestru Sądowego ze stanem faktycznym i prawnym na dzień sporządzenia oferty (brak informacji o ostatniej zmianie statutu jednostki). </w:t>
      </w:r>
    </w:p>
    <w:p w:rsidR="000E3E27" w:rsidRPr="000E3E27" w:rsidRDefault="000E3E27" w:rsidP="000E3E27">
      <w:pPr>
        <w:numPr>
          <w:ilvl w:val="0"/>
          <w:numId w:val="9"/>
        </w:numPr>
        <w:spacing w:after="6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pełnomocnictwa do złożenia oferty i podpisywania dokumentów w imieniu oferenta, w tym do podpisywania oświadczeń i załączników, a także potwierdzania dokumentów za zgodność z oryginałem.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Default="000E3E27" w:rsidP="000E3E27">
      <w:pPr>
        <w:numPr>
          <w:ilvl w:val="0"/>
          <w:numId w:val="2"/>
        </w:numPr>
        <w:spacing w:after="120" w:line="240" w:lineRule="auto"/>
        <w:ind w:left="357" w:hanging="357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P.P.H.U </w:t>
      </w:r>
      <w:proofErr w:type="spellStart"/>
      <w:r w:rsidRPr="000E3E27">
        <w:rPr>
          <w:rFonts w:ascii="Arial" w:eastAsia="Times New Roman" w:hAnsi="Arial" w:cs="Arial"/>
          <w:b/>
          <w:szCs w:val="24"/>
          <w:lang w:eastAsia="pl-PL"/>
        </w:rPr>
        <w:t>Genos</w:t>
      </w:r>
      <w:proofErr w:type="spellEnd"/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 S.c., Strońsko 20a, 98-161 Zapolice </w:t>
      </w:r>
    </w:p>
    <w:p w:rsidR="0041023D" w:rsidRPr="000E3E27" w:rsidRDefault="0041023D" w:rsidP="0041023D">
      <w:pPr>
        <w:spacing w:after="120" w:line="240" w:lineRule="auto"/>
        <w:ind w:left="357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10"/>
        </w:numPr>
        <w:spacing w:after="6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2 - podana nieprawidłowa liczba stron w ofercie.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lastRenderedPageBreak/>
        <w:t xml:space="preserve">Centrum Onkologii – Instytut im. Marii Skłodowskiej–Curie, ul. Wawelska 15B, </w:t>
      </w:r>
      <w:r w:rsidRPr="000E3E27">
        <w:rPr>
          <w:rFonts w:ascii="Arial" w:eastAsia="Times New Roman" w:hAnsi="Arial" w:cs="Arial"/>
          <w:b/>
          <w:szCs w:val="24"/>
          <w:lang w:eastAsia="pl-PL"/>
        </w:rPr>
        <w:br/>
        <w:t xml:space="preserve">02-034 Warszawa </w:t>
      </w:r>
    </w:p>
    <w:p w:rsidR="000E3E27" w:rsidRPr="000E3E27" w:rsidRDefault="000E3E27" w:rsidP="000E3E27">
      <w:pPr>
        <w:numPr>
          <w:ilvl w:val="0"/>
          <w:numId w:val="12"/>
        </w:numPr>
        <w:spacing w:after="6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opisu zakresu stosowanej metodyki, zakres badania genu (-ów) [panel mutacji] predyspozycji u jednej osoby objętej programem.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Europejskie Centrum Zdrowia Otwock Sp. z o.o.; ul. Żytnia 16 lok. C, 01-014 Warszawa </w:t>
      </w:r>
    </w:p>
    <w:p w:rsidR="000E3E27" w:rsidRPr="000E3E27" w:rsidRDefault="000E3E27" w:rsidP="000E3E2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„Centrum” Medyczno-Diagnostyczne Sp. z o. o, ul. Niklowa 9, 06-110 Siedlce </w:t>
      </w:r>
      <w:r w:rsidRPr="000E3E27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E3E27" w:rsidRPr="000E3E27" w:rsidRDefault="000E3E27" w:rsidP="000E3E2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aktualnego statutu jednostki lub innego dokumentu określającego formę i zasady prowadzonej przez nią działalności (np. umowa spółki), obowiązującego na dzień sporządzenia oferty.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SP ZOZ Opolskie Centrum Onkologii im. Prof. Tadeusza </w:t>
      </w:r>
      <w:proofErr w:type="spellStart"/>
      <w:r w:rsidRPr="000E3E27">
        <w:rPr>
          <w:rFonts w:ascii="Arial" w:eastAsia="Times New Roman" w:hAnsi="Arial" w:cs="Arial"/>
          <w:b/>
          <w:szCs w:val="24"/>
          <w:lang w:eastAsia="pl-PL"/>
        </w:rPr>
        <w:t>Koszarowskiego</w:t>
      </w:r>
      <w:proofErr w:type="spellEnd"/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 w Opolu, </w:t>
      </w:r>
      <w:r w:rsidR="0041023D">
        <w:rPr>
          <w:rFonts w:ascii="Arial" w:eastAsia="Times New Roman" w:hAnsi="Arial" w:cs="Arial"/>
          <w:b/>
          <w:szCs w:val="24"/>
          <w:lang w:eastAsia="pl-PL"/>
        </w:rPr>
        <w:t>ul. Katowicka 66a, 45-060 Opole</w:t>
      </w:r>
    </w:p>
    <w:p w:rsidR="000E3E27" w:rsidRPr="000E3E27" w:rsidRDefault="000E3E27" w:rsidP="000E3E2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E3E27" w:rsidRPr="000E3E27" w:rsidRDefault="000E3E27" w:rsidP="000E3E27">
      <w:pPr>
        <w:spacing w:after="120" w:line="360" w:lineRule="auto"/>
        <w:ind w:left="357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Kliniczny Szpital Wojewódzki nr 1 im. Fryderyka Chopina w Rzeszowie, ul. Szopena 2, 35-055 Rzeszów </w:t>
      </w:r>
    </w:p>
    <w:p w:rsidR="000E3E27" w:rsidRPr="000E3E27" w:rsidRDefault="000E3E27" w:rsidP="000E3E27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E3E27" w:rsidRPr="000E3E27" w:rsidRDefault="000E3E27" w:rsidP="000E3E27">
      <w:pPr>
        <w:spacing w:after="120" w:line="360" w:lineRule="auto"/>
        <w:ind w:left="357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Podlaskie Centrum Medyczne „Genetics”, ul. Parkowa 14/84, 15-224 Białystok </w:t>
      </w:r>
    </w:p>
    <w:p w:rsidR="000E3E27" w:rsidRPr="000E3E27" w:rsidRDefault="000E3E27" w:rsidP="000E3E2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Uniwersyteckie Centrum Kliniczne, ul. Dębinki 7, 80-952 Gdańsk </w:t>
      </w:r>
    </w:p>
    <w:p w:rsidR="000E3E27" w:rsidRPr="000E3E27" w:rsidRDefault="000E3E27" w:rsidP="000E3E2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lastRenderedPageBreak/>
        <w:t>Brak aktualnego statutu jednostki lub innego dokumentu określającego formę i zasady prowadzonej przez nią działalności (np. umowa spółki), obowiązującego na dzień sporządzenia oferty.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Katowickie Centrum Onkologii, ul. Raciborska 26, 40-074 Katowice </w:t>
      </w:r>
    </w:p>
    <w:p w:rsidR="000E3E27" w:rsidRPr="000E3E27" w:rsidRDefault="000E3E27" w:rsidP="000E3E2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aktualnego statutu jednostki lub innego dokumentu określającego formę i zasady prowadzonej przez nią działalności (np. umowa spółki), obowiązującego na dzień sporządzenia oferty;</w:t>
      </w:r>
    </w:p>
    <w:p w:rsidR="000E3E27" w:rsidRPr="000E3E27" w:rsidRDefault="000E3E27" w:rsidP="000E3E2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opisu zakresu stosowanej metodyki, zakres badania genu (-ów) [panel mutacji] predyspozycji u jednej osoby objętej programem;</w:t>
      </w:r>
    </w:p>
    <w:p w:rsidR="000E3E27" w:rsidRPr="000E3E27" w:rsidRDefault="000E3E27" w:rsidP="000E3E2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W załączniku nr 5 – brak informacji w pkt. 11 o liczbie wykonanych badań nosicielstwa mutacji genu BRCA1 i/lub BRCA2.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Świętokrzyskie Centrum Onkologii SP ZOZ, ul. </w:t>
      </w:r>
      <w:proofErr w:type="spellStart"/>
      <w:r w:rsidRPr="000E3E27">
        <w:rPr>
          <w:rFonts w:ascii="Arial" w:eastAsia="Times New Roman" w:hAnsi="Arial" w:cs="Arial"/>
          <w:b/>
          <w:szCs w:val="24"/>
          <w:lang w:eastAsia="pl-PL"/>
        </w:rPr>
        <w:t>Artwińskiego</w:t>
      </w:r>
      <w:proofErr w:type="spellEnd"/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 3, 25-734 Kielce </w:t>
      </w:r>
    </w:p>
    <w:p w:rsidR="000E3E27" w:rsidRPr="000E3E27" w:rsidRDefault="000E3E27" w:rsidP="000E3E27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W załączniku nr 6 - brak imienia i nazwiska lekarza specjalisty z zakresu onkologii lub lekarza w trakcie specjalizacji </w:t>
      </w:r>
    </w:p>
    <w:p w:rsidR="000E3E27" w:rsidRPr="000E3E27" w:rsidRDefault="000E3E27" w:rsidP="000E3E27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Samodzielny Publiczny Zakład Opieki Zdrowotnej Ministerstwa Spraw Wewnętrznych i Administracji z Warmińsko–Mazurskim Centrum Onkologii w Olsztynie, Al. Wojska Polskiego 37, 10-228 Olsztyn </w:t>
      </w:r>
    </w:p>
    <w:p w:rsidR="000E3E27" w:rsidRPr="000E3E27" w:rsidRDefault="000E3E27" w:rsidP="000E3E2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Ośrodek Profilaktyki i Epidemiologii Nowotworów im. Aliny </w:t>
      </w:r>
      <w:proofErr w:type="spellStart"/>
      <w:r w:rsidRPr="000E3E27">
        <w:rPr>
          <w:rFonts w:ascii="Arial" w:eastAsia="Times New Roman" w:hAnsi="Arial" w:cs="Arial"/>
          <w:b/>
          <w:szCs w:val="24"/>
          <w:lang w:eastAsia="pl-PL"/>
        </w:rPr>
        <w:t>Pienkowskiej</w:t>
      </w:r>
      <w:proofErr w:type="spellEnd"/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 S.A. Poradnia Genetyczna, ul. Kazimierza Wielkiego 24/26, 61-863 Poznań </w:t>
      </w:r>
    </w:p>
    <w:p w:rsidR="000E3E27" w:rsidRPr="000E3E27" w:rsidRDefault="000E3E27" w:rsidP="000E3E2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Ginekologiczno-Położniczy Szpital Kliniczny Uniwersytetu Medycznego im. Karola Marcinkowskiego, ul. Polna 33, 60-535 Poznań </w:t>
      </w:r>
    </w:p>
    <w:p w:rsidR="000E3E27" w:rsidRPr="000E3E27" w:rsidRDefault="000E3E27" w:rsidP="000E3E2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2 - brak podania liczby stron w ofercie,</w:t>
      </w:r>
    </w:p>
    <w:p w:rsidR="000E3E27" w:rsidRPr="000E3E27" w:rsidRDefault="000E3E27" w:rsidP="000E3E2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lastRenderedPageBreak/>
        <w:t xml:space="preserve">Szpital Kliniczny Przemienienia Pańskiego Uniwersytetu Medycznego im. Karola Marcinkowskiego, ul. Długa 1/2, 61-848 Poznań </w:t>
      </w:r>
    </w:p>
    <w:p w:rsidR="000E3E27" w:rsidRPr="000E3E27" w:rsidRDefault="000E3E27" w:rsidP="000E3E27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>Samodzielny Publiczny Szpital Kliniczny Nr 2, 70-111 Szczecin, Al. Powstańców Wielkopolskich 72</w:t>
      </w:r>
      <w:r w:rsidRPr="000E3E27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E3E27" w:rsidRPr="000E3E27" w:rsidRDefault="000E3E27" w:rsidP="000E3E27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konkursu;</w:t>
      </w:r>
    </w:p>
    <w:p w:rsidR="000E3E27" w:rsidRPr="000E3E27" w:rsidRDefault="000E3E27" w:rsidP="000E3E27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6 – brak imienia i nazwiska lekarza specjalisty z zakresu onkologii lub lekarza w trakcie specjalizacji.</w:t>
      </w:r>
    </w:p>
    <w:p w:rsidR="000E3E27" w:rsidRPr="000E3E27" w:rsidRDefault="000E3E27" w:rsidP="000E3E27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 „Innowacyjna Medycyna” Sp. z o.o., ul. Akacjowa 2, 71-253 Szczecin </w:t>
      </w:r>
    </w:p>
    <w:p w:rsidR="000E3E27" w:rsidRPr="000E3E27" w:rsidRDefault="000E3E27" w:rsidP="000E3E27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2:</w:t>
      </w:r>
    </w:p>
    <w:p w:rsidR="000E3E27" w:rsidRPr="000E3E27" w:rsidRDefault="000E3E27" w:rsidP="000E3E2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informacji o posiadaniu aktualnej umowy z Narodowym Funduszem Zdrowia w zakresie:</w:t>
      </w:r>
    </w:p>
    <w:p w:rsidR="000E3E27" w:rsidRPr="000E3E27" w:rsidRDefault="000E3E27" w:rsidP="000E3E27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świadczeń realizowanych w poradni onkologicznej lub posiadaniu umowy współpracy na wykonywanie świadczeń z zakresu onkologii w poradni onkologicznej z podmiotem posiadającym aktualną umowę z Narodowym Funduszem Zdrowia w zakresie świadczeń realizowanych w poradni onkologicznej,</w:t>
      </w:r>
    </w:p>
    <w:p w:rsidR="000E3E27" w:rsidRPr="000E3E27" w:rsidRDefault="000E3E27" w:rsidP="000E3E27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świadczeń realizowanych w poradni genetycznej (AOS) jeśli oferent posiada taką poradnię, </w:t>
      </w:r>
    </w:p>
    <w:p w:rsidR="000E3E27" w:rsidRPr="000E3E27" w:rsidRDefault="000E3E27" w:rsidP="000E3E27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kompleksowej diagnostyki genetycznej chorób nowotworowych i/lub nienowotworowych (SOK) w przypadku samodzielnego wykonywania badań molekularnych.</w:t>
      </w:r>
    </w:p>
    <w:p w:rsidR="000E3E27" w:rsidRPr="000E3E27" w:rsidRDefault="000E3E27" w:rsidP="000E3E27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załącznika nr 6;</w:t>
      </w:r>
    </w:p>
    <w:p w:rsidR="000E3E27" w:rsidRPr="000E3E27" w:rsidRDefault="000E3E27" w:rsidP="000E3E27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załącznika nr 7;</w:t>
      </w:r>
    </w:p>
    <w:p w:rsidR="000E3E27" w:rsidRPr="000E3E27" w:rsidRDefault="000E3E27" w:rsidP="000E3E27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Brak potwierdzenia za zgodność z oryginałem aktualnego statutu jednostki lub innego dokumentu określającego formę i zasady prowadzonej przez nią działalności (np. umowa spółki), obowiązującego na dzień sporządzenia oferty.</w:t>
      </w:r>
    </w:p>
    <w:p w:rsidR="000E3E27" w:rsidRPr="000E3E27" w:rsidRDefault="000E3E27" w:rsidP="000E3E27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E3E27" w:rsidRPr="000E3E27" w:rsidRDefault="000E3E27" w:rsidP="000E3E27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b/>
          <w:szCs w:val="24"/>
          <w:lang w:eastAsia="pl-PL"/>
        </w:rPr>
        <w:t xml:space="preserve">Samodzielny Publiczny Szpital Kliniczny Nr 1 im. Prof. Tadeusza Sokołowskiego Pomorskiego uniwersytetu Medycznego, ul. Unii Lubelskiej 1, 71-252 Szczecin </w:t>
      </w:r>
    </w:p>
    <w:p w:rsidR="000E3E27" w:rsidRPr="000E3E27" w:rsidRDefault="000E3E27" w:rsidP="000E3E2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lastRenderedPageBreak/>
        <w:t>Niezgodny ze wzorem załącznik nr 3 – oświadczenie wykonawcy badań molekularnych, który będzie realizował badania w ramach Programu będącego przedmiotem konkursu;</w:t>
      </w:r>
    </w:p>
    <w:p w:rsidR="000E3E27" w:rsidRPr="000E3E27" w:rsidRDefault="000E3E27" w:rsidP="000E3E2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E3E27">
        <w:rPr>
          <w:rFonts w:ascii="Arial" w:eastAsia="Times New Roman" w:hAnsi="Arial" w:cs="Arial"/>
          <w:szCs w:val="24"/>
          <w:lang w:eastAsia="pl-PL"/>
        </w:rPr>
        <w:t>Niezgodny ze wzorem załącznik nr 6 – brak imienia i nazwiska lekarza specjalisty z zakresu onkologii lub lekarza w trakcie specjalizacji.</w:t>
      </w:r>
    </w:p>
    <w:p w:rsidR="001E0BCA" w:rsidRDefault="001E0BCA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Brakujące dokumenty należy składać w formie pisemnej w </w:t>
      </w:r>
      <w:r w:rsidRPr="00005DD7">
        <w:rPr>
          <w:rFonts w:ascii="Arial" w:hAnsi="Arial" w:cs="Arial"/>
          <w:b/>
          <w:color w:val="222222"/>
        </w:rPr>
        <w:t>7 – dniowym terminie</w:t>
      </w:r>
      <w:r>
        <w:rPr>
          <w:rFonts w:ascii="Arial" w:hAnsi="Arial" w:cs="Arial"/>
          <w:b/>
          <w:color w:val="222222"/>
        </w:rPr>
        <w:t>,</w:t>
      </w:r>
      <w:r w:rsidRPr="00005DD7">
        <w:rPr>
          <w:rFonts w:ascii="Arial" w:hAnsi="Arial" w:cs="Arial"/>
          <w:color w:val="222222"/>
        </w:rPr>
        <w:t xml:space="preserve"> liczonym od dnia ukazania się listy tj. </w:t>
      </w:r>
      <w:r w:rsidRPr="00005DD7">
        <w:rPr>
          <w:rFonts w:ascii="Arial" w:hAnsi="Arial" w:cs="Arial"/>
          <w:b/>
          <w:color w:val="222222"/>
        </w:rPr>
        <w:t>w nie</w:t>
      </w:r>
      <w:r>
        <w:rPr>
          <w:rFonts w:ascii="Arial" w:hAnsi="Arial" w:cs="Arial"/>
          <w:b/>
          <w:color w:val="222222"/>
        </w:rPr>
        <w:t>p</w:t>
      </w:r>
      <w:r w:rsidR="00833AAB">
        <w:rPr>
          <w:rFonts w:ascii="Arial" w:hAnsi="Arial" w:cs="Arial"/>
          <w:b/>
          <w:color w:val="222222"/>
        </w:rPr>
        <w:t xml:space="preserve">rzekraczalnym terminie do dnia </w:t>
      </w:r>
      <w:r w:rsidR="0041023D">
        <w:rPr>
          <w:rFonts w:ascii="Arial" w:hAnsi="Arial" w:cs="Arial"/>
          <w:b/>
          <w:color w:val="222222"/>
        </w:rPr>
        <w:t>28 maja</w:t>
      </w:r>
      <w:r>
        <w:rPr>
          <w:rFonts w:ascii="Arial" w:hAnsi="Arial" w:cs="Arial"/>
          <w:b/>
          <w:color w:val="222222"/>
        </w:rPr>
        <w:t xml:space="preserve"> 201</w:t>
      </w:r>
      <w:r w:rsidR="001E0BCA">
        <w:rPr>
          <w:rFonts w:ascii="Arial" w:hAnsi="Arial" w:cs="Arial"/>
          <w:b/>
          <w:color w:val="222222"/>
        </w:rPr>
        <w:t>8</w:t>
      </w:r>
      <w:r>
        <w:rPr>
          <w:rFonts w:ascii="Arial" w:hAnsi="Arial" w:cs="Arial"/>
          <w:b/>
          <w:color w:val="222222"/>
        </w:rPr>
        <w:t> </w:t>
      </w:r>
      <w:r w:rsidRPr="00005DD7">
        <w:rPr>
          <w:rFonts w:ascii="Arial" w:hAnsi="Arial" w:cs="Arial"/>
          <w:b/>
          <w:color w:val="222222"/>
        </w:rPr>
        <w:t>r.,</w:t>
      </w:r>
      <w:r w:rsidRPr="00005DD7">
        <w:rPr>
          <w:rFonts w:ascii="Arial" w:hAnsi="Arial" w:cs="Arial"/>
          <w:color w:val="222222"/>
        </w:rPr>
        <w:t xml:space="preserve"> na adres: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Ministerstwo Zdrowia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Departament Polityki Zdrowotnej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ul. Miodowa 15</w:t>
      </w:r>
    </w:p>
    <w:p w:rsidR="00ED383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00-952 Warszawa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z dopiskiem na kopercie: 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22222"/>
        </w:rPr>
        <w:t>„</w:t>
      </w:r>
      <w:r w:rsidRPr="00005DD7">
        <w:rPr>
          <w:rFonts w:ascii="Arial" w:hAnsi="Arial" w:cs="Arial"/>
          <w:color w:val="222222"/>
        </w:rPr>
        <w:t>Uzupełnienie do konkursu:</w:t>
      </w:r>
      <w:r w:rsidRPr="00005DD7">
        <w:rPr>
          <w:rFonts w:ascii="Arial" w:hAnsi="Arial" w:cs="Arial"/>
        </w:rPr>
        <w:t xml:space="preserve"> </w:t>
      </w:r>
      <w:r w:rsidR="00CD40F9" w:rsidRPr="00CD40F9">
        <w:rPr>
          <w:rFonts w:ascii="Arial" w:hAnsi="Arial" w:cs="Arial"/>
          <w:i/>
        </w:rPr>
        <w:t xml:space="preserve">Narodowy Program Zwalczania Chorób Nowotworowych zadanie: </w:t>
      </w:r>
      <w:r w:rsidR="00CA4DAA" w:rsidRPr="00CA4DAA">
        <w:rPr>
          <w:rFonts w:ascii="Arial" w:hAnsi="Arial" w:cs="Arial"/>
          <w:i/>
        </w:rPr>
        <w:t>Program opieki nad rodzinami wysokiego, dziedzicznie uwarunkowanego ryzyka zachorowania na nowotwory złośliwe – Moduł I – wczesne wykrywanie nowotworów złośliwych w rodzinach wysokiego, dziedzicznie uwarunkowanego ryzyka zachoro</w:t>
      </w:r>
      <w:r w:rsidR="00FC1E61">
        <w:rPr>
          <w:rFonts w:ascii="Arial" w:hAnsi="Arial" w:cs="Arial"/>
          <w:i/>
        </w:rPr>
        <w:t>wania na raka piersi i </w:t>
      </w:r>
      <w:r w:rsidR="00CA4DAA" w:rsidRPr="00CA4DAA">
        <w:rPr>
          <w:rFonts w:ascii="Arial" w:hAnsi="Arial" w:cs="Arial"/>
          <w:i/>
        </w:rPr>
        <w:t xml:space="preserve">raka jajnika </w:t>
      </w:r>
      <w:r w:rsidR="00CA4DAA" w:rsidRPr="00CA4DAA">
        <w:rPr>
          <w:rFonts w:ascii="Arial" w:hAnsi="Arial" w:cs="Arial"/>
        </w:rPr>
        <w:t>na lata 201</w:t>
      </w:r>
      <w:r w:rsidR="001E0BCA">
        <w:rPr>
          <w:rFonts w:ascii="Arial" w:hAnsi="Arial" w:cs="Arial"/>
        </w:rPr>
        <w:t>8</w:t>
      </w:r>
      <w:r w:rsidR="00CA4DAA" w:rsidRPr="00CA4DAA">
        <w:rPr>
          <w:rFonts w:ascii="Arial" w:hAnsi="Arial" w:cs="Arial"/>
        </w:rPr>
        <w:t>-20</w:t>
      </w:r>
      <w:r w:rsidR="001E0BCA">
        <w:rPr>
          <w:rFonts w:ascii="Arial" w:hAnsi="Arial" w:cs="Arial"/>
        </w:rPr>
        <w:t>2</w:t>
      </w:r>
      <w:r w:rsidR="00CA4DAA" w:rsidRPr="00CA4DAA">
        <w:rPr>
          <w:rFonts w:ascii="Arial" w:hAnsi="Arial" w:cs="Arial"/>
        </w:rPr>
        <w:t>1</w:t>
      </w:r>
      <w:r w:rsidR="00DF0008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.</w:t>
      </w:r>
    </w:p>
    <w:p w:rsidR="00410F31" w:rsidRDefault="00ED383B" w:rsidP="00CD40F9">
      <w:pPr>
        <w:spacing w:line="360" w:lineRule="auto"/>
        <w:jc w:val="both"/>
      </w:pPr>
      <w:r w:rsidRPr="00005DD7">
        <w:rPr>
          <w:rFonts w:ascii="Arial" w:hAnsi="Arial" w:cs="Arial"/>
          <w:color w:val="222222"/>
        </w:rPr>
        <w:t xml:space="preserve">O zachowaniu terminu decyduje </w:t>
      </w:r>
      <w:r w:rsidRPr="00005DD7">
        <w:rPr>
          <w:rFonts w:ascii="Arial" w:hAnsi="Arial" w:cs="Arial"/>
          <w:b/>
          <w:color w:val="222222"/>
        </w:rPr>
        <w:t>dzień wpływu uzupełnienia</w:t>
      </w:r>
      <w:r w:rsidRPr="00005DD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7904B7">
        <w:t xml:space="preserve"> </w:t>
      </w:r>
      <w:r w:rsidRPr="007904B7">
        <w:rPr>
          <w:rFonts w:ascii="Arial" w:hAnsi="Arial" w:cs="Arial"/>
        </w:rPr>
        <w:t>Dodatkowe informacje można uzysk</w:t>
      </w:r>
      <w:r>
        <w:rPr>
          <w:rFonts w:ascii="Arial" w:hAnsi="Arial" w:cs="Arial"/>
        </w:rPr>
        <w:t xml:space="preserve">ać pod numerem tel. </w:t>
      </w:r>
      <w:r w:rsidR="001E0BCA">
        <w:rPr>
          <w:rFonts w:ascii="Arial" w:hAnsi="Arial" w:cs="Arial"/>
        </w:rPr>
        <w:t>(</w:t>
      </w:r>
      <w:r>
        <w:rPr>
          <w:rFonts w:ascii="Arial" w:hAnsi="Arial" w:cs="Arial"/>
        </w:rPr>
        <w:t>22</w:t>
      </w:r>
      <w:r w:rsidR="001E0BC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63-49-</w:t>
      </w:r>
      <w:r w:rsidR="001E0BCA" w:rsidRPr="00245121">
        <w:rPr>
          <w:rFonts w:ascii="Arial" w:hAnsi="Arial" w:cs="Arial"/>
          <w:u w:val="single"/>
        </w:rPr>
        <w:t>655</w:t>
      </w:r>
      <w:r w:rsidR="001E0BCA">
        <w:rPr>
          <w:rFonts w:ascii="Arial" w:hAnsi="Arial" w:cs="Arial"/>
        </w:rPr>
        <w:t xml:space="preserve"> lub </w:t>
      </w:r>
      <w:r w:rsidR="001E0BCA" w:rsidRPr="00245121">
        <w:rPr>
          <w:rFonts w:ascii="Arial" w:hAnsi="Arial" w:cs="Arial"/>
          <w:u w:val="single"/>
        </w:rPr>
        <w:t>681</w:t>
      </w:r>
      <w:r w:rsidR="001E0BCA">
        <w:rPr>
          <w:rFonts w:ascii="Arial" w:hAnsi="Arial" w:cs="Arial"/>
        </w:rPr>
        <w:t xml:space="preserve">, </w:t>
      </w:r>
      <w:r w:rsidR="001E0BCA" w:rsidRPr="00245121">
        <w:rPr>
          <w:rFonts w:ascii="Arial" w:hAnsi="Arial" w:cs="Arial"/>
          <w:u w:val="single"/>
        </w:rPr>
        <w:t>340</w:t>
      </w:r>
      <w:bookmarkStart w:id="0" w:name="_GoBack"/>
      <w:bookmarkEnd w:id="0"/>
      <w:r w:rsidR="0041023D">
        <w:rPr>
          <w:rFonts w:ascii="Arial" w:hAnsi="Arial" w:cs="Arial"/>
        </w:rPr>
        <w:t>.</w:t>
      </w:r>
    </w:p>
    <w:sectPr w:rsidR="00410F31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92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F6E14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B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0566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049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AAA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2453D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691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0CDA"/>
    <w:multiLevelType w:val="hybridMultilevel"/>
    <w:tmpl w:val="D2C8C48E"/>
    <w:lvl w:ilvl="0" w:tplc="7A408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A669C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07D13"/>
    <w:multiLevelType w:val="hybridMultilevel"/>
    <w:tmpl w:val="E0302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C6F6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F67EE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9484F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6A78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CA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B664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A3CA5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284D82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17289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66D41"/>
    <w:multiLevelType w:val="hybridMultilevel"/>
    <w:tmpl w:val="717E7F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8900B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A3AAD"/>
    <w:multiLevelType w:val="hybridMultilevel"/>
    <w:tmpl w:val="82625AE4"/>
    <w:lvl w:ilvl="0" w:tplc="81482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66232"/>
    <w:multiLevelType w:val="hybridMultilevel"/>
    <w:tmpl w:val="A30450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A85C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22"/>
  </w:num>
  <w:num w:numId="5">
    <w:abstractNumId w:val="24"/>
  </w:num>
  <w:num w:numId="6">
    <w:abstractNumId w:val="25"/>
  </w:num>
  <w:num w:numId="7">
    <w:abstractNumId w:val="16"/>
  </w:num>
  <w:num w:numId="8">
    <w:abstractNumId w:val="12"/>
  </w:num>
  <w:num w:numId="9">
    <w:abstractNumId w:val="17"/>
  </w:num>
  <w:num w:numId="10">
    <w:abstractNumId w:val="10"/>
  </w:num>
  <w:num w:numId="11">
    <w:abstractNumId w:val="0"/>
  </w:num>
  <w:num w:numId="12">
    <w:abstractNumId w:val="18"/>
  </w:num>
  <w:num w:numId="13">
    <w:abstractNumId w:val="26"/>
  </w:num>
  <w:num w:numId="14">
    <w:abstractNumId w:val="14"/>
  </w:num>
  <w:num w:numId="15">
    <w:abstractNumId w:val="8"/>
  </w:num>
  <w:num w:numId="16">
    <w:abstractNumId w:val="3"/>
  </w:num>
  <w:num w:numId="17">
    <w:abstractNumId w:val="9"/>
  </w:num>
  <w:num w:numId="18">
    <w:abstractNumId w:val="21"/>
  </w:num>
  <w:num w:numId="19">
    <w:abstractNumId w:val="20"/>
  </w:num>
  <w:num w:numId="20">
    <w:abstractNumId w:val="4"/>
  </w:num>
  <w:num w:numId="21">
    <w:abstractNumId w:val="2"/>
  </w:num>
  <w:num w:numId="22">
    <w:abstractNumId w:val="5"/>
  </w:num>
  <w:num w:numId="23">
    <w:abstractNumId w:val="7"/>
  </w:num>
  <w:num w:numId="24">
    <w:abstractNumId w:val="6"/>
  </w:num>
  <w:num w:numId="25">
    <w:abstractNumId w:val="13"/>
  </w:num>
  <w:num w:numId="26">
    <w:abstractNumId w:val="23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E3E27"/>
    <w:rsid w:val="00152EDA"/>
    <w:rsid w:val="001E0BCA"/>
    <w:rsid w:val="00245121"/>
    <w:rsid w:val="0041023D"/>
    <w:rsid w:val="00410F31"/>
    <w:rsid w:val="0048764F"/>
    <w:rsid w:val="00833AAB"/>
    <w:rsid w:val="00957523"/>
    <w:rsid w:val="009E36B1"/>
    <w:rsid w:val="00AA2066"/>
    <w:rsid w:val="00AF638D"/>
    <w:rsid w:val="00B4735C"/>
    <w:rsid w:val="00BB0FF9"/>
    <w:rsid w:val="00BC60A9"/>
    <w:rsid w:val="00CA4DAA"/>
    <w:rsid w:val="00CD40F9"/>
    <w:rsid w:val="00DF0008"/>
    <w:rsid w:val="00E976AA"/>
    <w:rsid w:val="00EB514E"/>
    <w:rsid w:val="00ED383B"/>
    <w:rsid w:val="00FC1E61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Klimek Magdalena</cp:lastModifiedBy>
  <cp:revision>8</cp:revision>
  <dcterms:created xsi:type="dcterms:W3CDTF">2018-05-18T08:28:00Z</dcterms:created>
  <dcterms:modified xsi:type="dcterms:W3CDTF">2018-05-21T12:36:00Z</dcterms:modified>
</cp:coreProperties>
</file>