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841178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6DF4563A" w:rsidR="00305361" w:rsidRPr="00841178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1DD6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dnia </w:t>
      </w:r>
      <w:r w:rsidR="001A69A8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880A21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1DD6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marca</w:t>
      </w:r>
      <w:r w:rsidR="001A69A8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4D7F6229" w:rsidR="008F00B7" w:rsidRPr="00841178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84117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69A8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71DD6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17</w:t>
      </w:r>
      <w:r w:rsidR="00B51A0F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45607320" w:rsidR="008F00B7" w:rsidRPr="00841178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A69A8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I.91</w:t>
      </w:r>
      <w:r w:rsidR="00325D8A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171DD6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</w:t>
      </w:r>
      <w:r w:rsidR="00880A21" w:rsidRPr="0084117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3E6ADF99" w14:textId="412F9816" w:rsidR="003B4867" w:rsidRPr="00841178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Postanowienie </w:t>
      </w:r>
    </w:p>
    <w:p w14:paraId="37CB2036" w14:textId="20C8477A" w:rsidR="00585BD3" w:rsidRPr="00841178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841178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841178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841178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58D9B5B7" w14:textId="3774DF64" w:rsidR="00171DD6" w:rsidRDefault="00171DD6" w:rsidP="00841178">
      <w:pPr>
        <w:pStyle w:val="Style6"/>
        <w:widowControl/>
        <w:spacing w:line="398" w:lineRule="exact"/>
        <w:rPr>
          <w:rStyle w:val="FontStyle13"/>
          <w:rFonts w:ascii="Arial" w:hAnsi="Arial" w:cs="Arial"/>
          <w:sz w:val="24"/>
          <w:szCs w:val="24"/>
        </w:rPr>
      </w:pPr>
      <w:r w:rsidRPr="00841178">
        <w:rPr>
          <w:rStyle w:val="FontStyle13"/>
          <w:rFonts w:ascii="Arial" w:hAnsi="Arial" w:cs="Arial"/>
          <w:sz w:val="24"/>
          <w:szCs w:val="24"/>
        </w:rPr>
        <w:t>Paweł Lisiecki, Bartłomiej Opaliński, Wiktor Klimiuk, Łukasz Kondratko, Robert Kropiwnicki, Jan Mosiński, Sławomir Potapowicz, Adam Zieliński,</w:t>
      </w:r>
    </w:p>
    <w:p w14:paraId="19AADA12" w14:textId="77777777" w:rsidR="00841178" w:rsidRPr="00841178" w:rsidRDefault="00841178" w:rsidP="00841178">
      <w:pPr>
        <w:pStyle w:val="Style6"/>
        <w:widowControl/>
        <w:spacing w:line="398" w:lineRule="exact"/>
        <w:rPr>
          <w:rFonts w:ascii="Arial" w:hAnsi="Arial" w:cs="Arial"/>
        </w:rPr>
      </w:pPr>
    </w:p>
    <w:p w14:paraId="28AFC553" w14:textId="77777777" w:rsidR="00841178" w:rsidRDefault="00171DD6" w:rsidP="00171DD6">
      <w:pPr>
        <w:pStyle w:val="Style6"/>
        <w:widowControl/>
        <w:tabs>
          <w:tab w:val="left" w:pos="7584"/>
        </w:tabs>
        <w:spacing w:line="398" w:lineRule="exact"/>
        <w:rPr>
          <w:rStyle w:val="FontStyle13"/>
          <w:rFonts w:ascii="Arial" w:hAnsi="Arial" w:cs="Arial"/>
          <w:sz w:val="24"/>
          <w:szCs w:val="24"/>
        </w:rPr>
      </w:pPr>
      <w:r w:rsidRPr="00841178">
        <w:rPr>
          <w:rStyle w:val="FontStyle13"/>
          <w:rFonts w:ascii="Arial" w:hAnsi="Arial" w:cs="Arial"/>
          <w:sz w:val="24"/>
          <w:szCs w:val="24"/>
        </w:rPr>
        <w:t xml:space="preserve">po przeprowadzeniu w dniu 9 marca 2022 r. na posiedzeniu niejawnym </w:t>
      </w:r>
    </w:p>
    <w:p w14:paraId="649A003B" w14:textId="77777777" w:rsidR="00841178" w:rsidRDefault="00841178" w:rsidP="00171DD6">
      <w:pPr>
        <w:pStyle w:val="Style6"/>
        <w:widowControl/>
        <w:tabs>
          <w:tab w:val="left" w:pos="7584"/>
        </w:tabs>
        <w:spacing w:line="398" w:lineRule="exact"/>
        <w:rPr>
          <w:rStyle w:val="FontStyle13"/>
          <w:rFonts w:ascii="Arial" w:hAnsi="Arial" w:cs="Arial"/>
          <w:sz w:val="24"/>
          <w:szCs w:val="24"/>
        </w:rPr>
      </w:pPr>
    </w:p>
    <w:p w14:paraId="3C23651E" w14:textId="5A480F2B" w:rsidR="00171DD6" w:rsidRPr="00841178" w:rsidRDefault="00171DD6" w:rsidP="00171DD6">
      <w:pPr>
        <w:pStyle w:val="Style6"/>
        <w:widowControl/>
        <w:tabs>
          <w:tab w:val="left" w:pos="7584"/>
        </w:tabs>
        <w:spacing w:line="398" w:lineRule="exact"/>
        <w:rPr>
          <w:rStyle w:val="FontStyle13"/>
          <w:rFonts w:ascii="Arial" w:hAnsi="Arial" w:cs="Arial"/>
          <w:sz w:val="24"/>
          <w:szCs w:val="24"/>
        </w:rPr>
      </w:pPr>
      <w:r w:rsidRPr="00841178">
        <w:rPr>
          <w:rStyle w:val="FontStyle13"/>
          <w:rFonts w:ascii="Arial" w:hAnsi="Arial" w:cs="Arial"/>
          <w:sz w:val="24"/>
          <w:szCs w:val="24"/>
        </w:rPr>
        <w:t>sprawy w przedmiocie</w:t>
      </w:r>
      <w:r w:rsid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decyzji Prezydenta m.st. Warszawy z dnia   lutego 2008 r. nr , zmieniającej decyzję Prezydenta m.st. Warszawy z dnia stycznia 2005 r. nr ustanawiającą prawo użytkowania wieczystego do udziału wynoszącego 0,7754 ułamkowej części zabudowanego gruntu o powierzchni 234 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 oznaczonego jako działka ewidencyjna nr  w obrębie oraz odmawiającą ustanowienia prawa użytkowania wieczystego do udziału wynoszącego 0,2246 ułamkowej części zabudowanego gruntu o pow. 234 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metrów kwadratowych 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położonego w Warszawie </w:t>
      </w:r>
      <w:r w:rsidRPr="00841178">
        <w:rPr>
          <w:rStyle w:val="FontStyle13"/>
          <w:rFonts w:ascii="Arial" w:hAnsi="Arial" w:cs="Arial"/>
          <w:sz w:val="24"/>
          <w:szCs w:val="24"/>
        </w:rPr>
        <w:lastRenderedPageBreak/>
        <w:t>przy ulicy Grochowskiej 325, dla której Sąd Rejonowy dla W -M w W  prowadzi księgę wieczystą nr  , dawne oznaczenie wykazem hipotecznym nr  „”</w:t>
      </w:r>
    </w:p>
    <w:p w14:paraId="79300DCF" w14:textId="0CD17FE1" w:rsidR="00171DD6" w:rsidRPr="00841178" w:rsidRDefault="00171DD6" w:rsidP="00171DD6">
      <w:pPr>
        <w:pStyle w:val="Style6"/>
        <w:widowControl/>
        <w:tabs>
          <w:tab w:val="left" w:pos="6274"/>
          <w:tab w:val="left" w:pos="7224"/>
        </w:tabs>
        <w:spacing w:line="398" w:lineRule="exact"/>
        <w:jc w:val="left"/>
        <w:rPr>
          <w:rStyle w:val="FontStyle13"/>
          <w:rFonts w:ascii="Arial" w:hAnsi="Arial" w:cs="Arial"/>
          <w:spacing w:val="600"/>
          <w:sz w:val="24"/>
          <w:szCs w:val="24"/>
        </w:rPr>
      </w:pPr>
      <w:r w:rsidRPr="00841178">
        <w:rPr>
          <w:rStyle w:val="FontStyle13"/>
          <w:rFonts w:ascii="Arial" w:hAnsi="Arial" w:cs="Arial"/>
          <w:sz w:val="24"/>
          <w:szCs w:val="24"/>
        </w:rPr>
        <w:t>z udziałem stron: Miasta Stołecznego Warszawy, T Z S, S J C, W K, A M Ś, A B, J A K, M K, D J K-K, P A K, M S, I M S, H E P, A G, W T S, K E P</w:t>
      </w:r>
    </w:p>
    <w:p w14:paraId="1CA80D0B" w14:textId="77777777" w:rsidR="00171DD6" w:rsidRPr="00841178" w:rsidRDefault="00171DD6" w:rsidP="00171DD6">
      <w:pPr>
        <w:pStyle w:val="Style6"/>
        <w:widowControl/>
        <w:tabs>
          <w:tab w:val="left" w:pos="6274"/>
          <w:tab w:val="left" w:pos="7224"/>
        </w:tabs>
        <w:spacing w:line="398" w:lineRule="exact"/>
        <w:jc w:val="left"/>
        <w:rPr>
          <w:rStyle w:val="FontStyle13"/>
          <w:rFonts w:ascii="Arial" w:hAnsi="Arial" w:cs="Arial"/>
          <w:sz w:val="24"/>
          <w:szCs w:val="24"/>
        </w:rPr>
      </w:pPr>
    </w:p>
    <w:p w14:paraId="438EC55F" w14:textId="197AC7E8" w:rsidR="00171DD6" w:rsidRDefault="00171DD6" w:rsidP="00841178">
      <w:pPr>
        <w:pStyle w:val="Style7"/>
        <w:widowControl/>
        <w:spacing w:line="398" w:lineRule="exact"/>
        <w:rPr>
          <w:rStyle w:val="FontStyle12"/>
          <w:rFonts w:ascii="Arial" w:hAnsi="Arial" w:cs="Arial"/>
          <w:sz w:val="24"/>
          <w:szCs w:val="24"/>
        </w:rPr>
      </w:pPr>
      <w:r w:rsidRPr="00841178">
        <w:rPr>
          <w:rStyle w:val="FontStyle12"/>
          <w:rFonts w:ascii="Arial" w:hAnsi="Arial" w:cs="Arial"/>
          <w:sz w:val="24"/>
          <w:szCs w:val="24"/>
        </w:rPr>
        <w:t>postanawia:</w:t>
      </w:r>
    </w:p>
    <w:p w14:paraId="1653CD40" w14:textId="77777777" w:rsidR="00841178" w:rsidRPr="00841178" w:rsidRDefault="00841178" w:rsidP="00841178">
      <w:pPr>
        <w:pStyle w:val="Style7"/>
        <w:widowControl/>
        <w:spacing w:line="398" w:lineRule="exact"/>
        <w:rPr>
          <w:rStyle w:val="FontStyle12"/>
          <w:rFonts w:ascii="Arial" w:hAnsi="Arial" w:cs="Arial"/>
          <w:sz w:val="24"/>
          <w:szCs w:val="24"/>
        </w:rPr>
      </w:pPr>
    </w:p>
    <w:p w14:paraId="47476F1B" w14:textId="1D919CEA" w:rsidR="00171DD6" w:rsidRPr="00841178" w:rsidRDefault="00171DD6" w:rsidP="00841178">
      <w:pPr>
        <w:pStyle w:val="Style6"/>
        <w:widowControl/>
        <w:tabs>
          <w:tab w:val="left" w:pos="6797"/>
        </w:tabs>
        <w:spacing w:before="48" w:line="398" w:lineRule="exact"/>
        <w:rPr>
          <w:rStyle w:val="FontStyle13"/>
          <w:rFonts w:ascii="Arial" w:hAnsi="Arial" w:cs="Arial"/>
          <w:sz w:val="24"/>
          <w:szCs w:val="24"/>
        </w:rPr>
      </w:pPr>
      <w:r w:rsidRPr="00841178">
        <w:rPr>
          <w:rStyle w:val="FontStyle13"/>
          <w:rFonts w:ascii="Arial" w:hAnsi="Arial" w:cs="Arial"/>
          <w:sz w:val="24"/>
          <w:szCs w:val="24"/>
        </w:rPr>
        <w:t>zwrócić się do Społecznej Rady z wnioskiem o wydanie opinii w przedmiocie decyzji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Prezydenta m.st. Warszawy z dnia   lutego 2008 r. nr ., zmieniającej decyzję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Prezydenta m.st. Warszawy z dnia    stycznia 2005 r. nr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ustanawiającą prawo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użytkowania wieczystego do udziału wynoszącego 0,7754 ułamkowej części zabudowanego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gruntu o powierzchni 234 m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>etrów kwadratowych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 oznaczonego jako działka ewidencyjna nr w obrębie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,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oraz odmawiającą ustanowienia prawa użytkowania wieczystego do udziału wynoszącego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0,2246 ułamkowej części zabudowanego gruntu o pow. 234 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841178">
        <w:rPr>
          <w:rStyle w:val="FontStyle13"/>
          <w:rFonts w:ascii="Arial" w:hAnsi="Arial" w:cs="Arial"/>
          <w:sz w:val="24"/>
          <w:szCs w:val="24"/>
        </w:rPr>
        <w:t xml:space="preserve"> położonego w Warszawie przy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ulicy Grochowskiej 325, dla której Sąd Rejonowy dla W-M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w W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841178">
        <w:rPr>
          <w:rStyle w:val="FontStyle13"/>
          <w:rFonts w:ascii="Arial" w:hAnsi="Arial" w:cs="Arial"/>
          <w:sz w:val="24"/>
          <w:szCs w:val="24"/>
        </w:rPr>
        <w:t>prowadzi księgę wieczystą nr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 </w:t>
      </w:r>
      <w:r w:rsidRPr="00841178">
        <w:rPr>
          <w:rStyle w:val="FontStyle13"/>
          <w:rFonts w:ascii="Arial" w:hAnsi="Arial" w:cs="Arial"/>
          <w:sz w:val="24"/>
          <w:szCs w:val="24"/>
        </w:rPr>
        <w:t>dawne oznaczenie wykazem hipotecznym</w:t>
      </w:r>
      <w:r w:rsidR="00841178" w:rsidRPr="00841178">
        <w:rPr>
          <w:rStyle w:val="FontStyle13"/>
          <w:rFonts w:ascii="Arial" w:hAnsi="Arial" w:cs="Arial"/>
          <w:sz w:val="24"/>
          <w:szCs w:val="24"/>
        </w:rPr>
        <w:t xml:space="preserve">  .</w:t>
      </w:r>
    </w:p>
    <w:p w14:paraId="739E6076" w14:textId="77777777" w:rsidR="001A69A8" w:rsidRPr="00841178" w:rsidRDefault="001A69A8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Pr="00841178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841178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84117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841178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841178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841178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8411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841178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8411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841178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1178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841178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D5BE" w14:textId="77777777" w:rsidR="00F32CD1" w:rsidRDefault="00F32CD1">
      <w:pPr>
        <w:spacing w:after="0" w:line="240" w:lineRule="auto"/>
      </w:pPr>
      <w:r>
        <w:separator/>
      </w:r>
    </w:p>
  </w:endnote>
  <w:endnote w:type="continuationSeparator" w:id="0">
    <w:p w14:paraId="731C9BAF" w14:textId="77777777" w:rsidR="00F32CD1" w:rsidRDefault="00F3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A43F" w14:textId="77777777" w:rsidR="00F32CD1" w:rsidRDefault="00F32CD1">
      <w:pPr>
        <w:spacing w:after="0" w:line="240" w:lineRule="auto"/>
      </w:pPr>
      <w:r>
        <w:separator/>
      </w:r>
    </w:p>
  </w:footnote>
  <w:footnote w:type="continuationSeparator" w:id="0">
    <w:p w14:paraId="2C04D05A" w14:textId="77777777" w:rsidR="00F32CD1" w:rsidRDefault="00F3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1DD6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502A9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41178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57E60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C1DF8"/>
    <w:rsid w:val="00ED1C8E"/>
    <w:rsid w:val="00EE282D"/>
    <w:rsid w:val="00EE3DD2"/>
    <w:rsid w:val="00F16FB5"/>
    <w:rsid w:val="00F32CD1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171DD6"/>
    <w:pPr>
      <w:widowControl w:val="0"/>
      <w:suppressAutoHyphens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171DD6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171DD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171D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171D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171DD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171DD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Warchoł Marcin  (DPA)</cp:lastModifiedBy>
  <cp:revision>2</cp:revision>
  <dcterms:created xsi:type="dcterms:W3CDTF">2022-03-18T12:40:00Z</dcterms:created>
  <dcterms:modified xsi:type="dcterms:W3CDTF">2022-03-18T12:40:00Z</dcterms:modified>
</cp:coreProperties>
</file>