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CDB7A58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="00BF013E">
        <w:rPr>
          <w:rFonts w:cs="Calibri"/>
        </w:rPr>
        <w:t xml:space="preserve"> Okręgowego we Włocławku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371720A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BF013E">
        <w:rPr>
          <w:rFonts w:cs="Calibri"/>
        </w:rPr>
        <w:t xml:space="preserve">Okręgowego we Włocławku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BF013E">
        <w:rPr>
          <w:rFonts w:cs="Calibri"/>
        </w:rPr>
        <w:t xml:space="preserve">Okręgowego we Włocławku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973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B6766D"/>
    <w:rsid w:val="00BA67FE"/>
    <w:rsid w:val="00BF013E"/>
    <w:rsid w:val="00C00EC6"/>
    <w:rsid w:val="00C77FD5"/>
    <w:rsid w:val="00E06EEC"/>
    <w:rsid w:val="00F2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2024-06-05T07:39:00Z</dcterms:created>
  <dcterms:modified xsi:type="dcterms:W3CDTF">2024-06-05T07:39:00Z</dcterms:modified>
</cp:coreProperties>
</file>