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D505" w14:textId="77777777" w:rsidR="00E30354" w:rsidRPr="0038468B" w:rsidRDefault="00E30354" w:rsidP="00E303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3735F55" wp14:editId="1C1D050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1F7E2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8AF757D" w14:textId="77777777" w:rsidR="00E30354" w:rsidRPr="00A1588B" w:rsidRDefault="00E30354" w:rsidP="00E3035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E3B14D3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B9AC962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E04BE2" w14:textId="77777777" w:rsidR="00E30354" w:rsidRPr="00E30354" w:rsidRDefault="00E30354" w:rsidP="00E30354">
      <w:pPr>
        <w:autoSpaceDE w:val="0"/>
        <w:autoSpaceDN w:val="0"/>
        <w:adjustRightInd w:val="0"/>
        <w:spacing w:before="178" w:after="0" w:line="360" w:lineRule="auto"/>
        <w:ind w:right="10"/>
        <w:rPr>
          <w:rFonts w:ascii="Arial" w:hAnsi="Arial" w:cs="Arial"/>
          <w:sz w:val="24"/>
        </w:rPr>
      </w:pPr>
      <w:r w:rsidRPr="00E30354">
        <w:rPr>
          <w:rFonts w:ascii="Arial" w:hAnsi="Arial" w:cs="Arial"/>
          <w:sz w:val="24"/>
        </w:rPr>
        <w:t>Warszawa, 24 listopada 2021 r.</w:t>
      </w:r>
    </w:p>
    <w:p w14:paraId="6BCBEE52" w14:textId="77777777" w:rsidR="00E30354" w:rsidRPr="00E30354" w:rsidRDefault="00E30354" w:rsidP="00E30354">
      <w:pPr>
        <w:autoSpaceDE w:val="0"/>
        <w:autoSpaceDN w:val="0"/>
        <w:adjustRightInd w:val="0"/>
        <w:spacing w:after="0" w:line="360" w:lineRule="auto"/>
        <w:ind w:right="6182"/>
        <w:rPr>
          <w:rFonts w:ascii="Arial" w:hAnsi="Arial" w:cs="Arial"/>
          <w:sz w:val="24"/>
          <w:szCs w:val="24"/>
        </w:rPr>
      </w:pPr>
    </w:p>
    <w:p w14:paraId="62689050" w14:textId="37351796" w:rsidR="00E30354" w:rsidRPr="000B319D" w:rsidRDefault="00E30354" w:rsidP="000B319D">
      <w:pPr>
        <w:rPr>
          <w:rFonts w:ascii="Arial" w:hAnsi="Arial" w:cs="Arial"/>
          <w:sz w:val="24"/>
          <w:szCs w:val="24"/>
        </w:rPr>
      </w:pPr>
      <w:r w:rsidRPr="000B319D">
        <w:rPr>
          <w:rFonts w:ascii="Arial" w:hAnsi="Arial" w:cs="Arial"/>
          <w:sz w:val="24"/>
          <w:szCs w:val="24"/>
        </w:rPr>
        <w:t>Sygn. akt KR III R 30 ukośnik</w:t>
      </w:r>
      <w:r w:rsidR="000B319D" w:rsidRPr="000B319D">
        <w:rPr>
          <w:rFonts w:ascii="Arial" w:hAnsi="Arial" w:cs="Arial"/>
          <w:sz w:val="24"/>
          <w:szCs w:val="24"/>
        </w:rPr>
        <w:t xml:space="preserve"> </w:t>
      </w:r>
      <w:r w:rsidRPr="000B319D">
        <w:rPr>
          <w:rFonts w:ascii="Arial" w:hAnsi="Arial" w:cs="Arial"/>
          <w:sz w:val="24"/>
          <w:szCs w:val="24"/>
        </w:rPr>
        <w:t>21</w:t>
      </w:r>
    </w:p>
    <w:p w14:paraId="4379C693" w14:textId="77777777" w:rsidR="000B319D" w:rsidRPr="000B319D" w:rsidRDefault="00E30354" w:rsidP="000B319D">
      <w:pPr>
        <w:rPr>
          <w:rFonts w:ascii="Arial" w:hAnsi="Arial" w:cs="Arial"/>
          <w:sz w:val="24"/>
          <w:szCs w:val="24"/>
        </w:rPr>
      </w:pPr>
      <w:r w:rsidRPr="000B319D">
        <w:rPr>
          <w:rFonts w:ascii="Arial" w:hAnsi="Arial" w:cs="Arial"/>
          <w:sz w:val="24"/>
          <w:szCs w:val="24"/>
        </w:rPr>
        <w:t>DPA myślnik</w:t>
      </w:r>
      <w:r w:rsidR="000B319D" w:rsidRPr="000B319D">
        <w:rPr>
          <w:rFonts w:ascii="Arial" w:hAnsi="Arial" w:cs="Arial"/>
          <w:sz w:val="24"/>
          <w:szCs w:val="24"/>
        </w:rPr>
        <w:t xml:space="preserve"> </w:t>
      </w:r>
      <w:r w:rsidRPr="000B319D">
        <w:rPr>
          <w:rFonts w:ascii="Arial" w:hAnsi="Arial" w:cs="Arial"/>
          <w:sz w:val="24"/>
          <w:szCs w:val="24"/>
        </w:rPr>
        <w:t xml:space="preserve">III.9130.28.2021 </w:t>
      </w:r>
    </w:p>
    <w:p w14:paraId="7776CBBE" w14:textId="5032AF3E" w:rsidR="00E30354" w:rsidRPr="000B319D" w:rsidRDefault="00E30354" w:rsidP="000B319D">
      <w:pPr>
        <w:rPr>
          <w:rFonts w:ascii="Arial" w:hAnsi="Arial" w:cs="Arial"/>
          <w:sz w:val="24"/>
          <w:szCs w:val="24"/>
        </w:rPr>
      </w:pPr>
      <w:r w:rsidRPr="000B319D">
        <w:rPr>
          <w:rFonts w:ascii="Arial" w:hAnsi="Arial" w:cs="Arial"/>
          <w:sz w:val="24"/>
          <w:szCs w:val="24"/>
        </w:rPr>
        <w:t>I K: 2732901</w:t>
      </w:r>
    </w:p>
    <w:p w14:paraId="2076DFAF" w14:textId="77777777" w:rsidR="000B319D" w:rsidRDefault="000B319D" w:rsidP="000B319D">
      <w:pPr>
        <w:autoSpaceDE w:val="0"/>
        <w:autoSpaceDN w:val="0"/>
        <w:adjustRightInd w:val="0"/>
        <w:spacing w:before="206" w:after="0" w:line="360" w:lineRule="auto"/>
        <w:ind w:right="2256"/>
        <w:rPr>
          <w:rFonts w:ascii="Arial" w:hAnsi="Arial" w:cs="Arial"/>
          <w:sz w:val="24"/>
          <w:szCs w:val="20"/>
        </w:rPr>
      </w:pPr>
    </w:p>
    <w:p w14:paraId="4B540368" w14:textId="5F00101C" w:rsidR="00E30354" w:rsidRPr="000B319D" w:rsidRDefault="00E30354" w:rsidP="000B319D">
      <w:pPr>
        <w:pStyle w:val="Nagwek1"/>
        <w:rPr>
          <w:rFonts w:ascii="Arial" w:hAnsi="Arial" w:cs="Arial"/>
          <w:b/>
          <w:bCs/>
          <w:color w:val="auto"/>
        </w:rPr>
      </w:pPr>
      <w:r w:rsidRPr="000B319D">
        <w:rPr>
          <w:rFonts w:ascii="Arial" w:hAnsi="Arial" w:cs="Arial"/>
          <w:b/>
          <w:bCs/>
          <w:color w:val="auto"/>
        </w:rPr>
        <w:t>ZAWIADOMIENIE o wszczęciu postępowania rozpoznawczego</w:t>
      </w:r>
    </w:p>
    <w:p w14:paraId="13D5C24F" w14:textId="77777777" w:rsidR="00E30354" w:rsidRPr="00E30354" w:rsidRDefault="00E30354" w:rsidP="00E30354">
      <w:pPr>
        <w:autoSpaceDE w:val="0"/>
        <w:autoSpaceDN w:val="0"/>
        <w:adjustRightInd w:val="0"/>
        <w:spacing w:after="0" w:line="360" w:lineRule="auto"/>
        <w:ind w:firstLine="667"/>
        <w:rPr>
          <w:rFonts w:ascii="Arial" w:hAnsi="Arial" w:cs="Arial"/>
          <w:sz w:val="24"/>
          <w:szCs w:val="20"/>
        </w:rPr>
      </w:pPr>
    </w:p>
    <w:p w14:paraId="3A82ED42" w14:textId="77777777" w:rsidR="00E30354" w:rsidRPr="00E30354" w:rsidRDefault="00E30354" w:rsidP="000B319D">
      <w:pPr>
        <w:autoSpaceDE w:val="0"/>
        <w:autoSpaceDN w:val="0"/>
        <w:adjustRightInd w:val="0"/>
        <w:spacing w:before="82" w:after="0" w:line="360" w:lineRule="auto"/>
        <w:rPr>
          <w:rFonts w:ascii="Arial" w:hAnsi="Arial" w:cs="Arial"/>
          <w:sz w:val="24"/>
        </w:rPr>
      </w:pPr>
      <w:r w:rsidRPr="00E30354">
        <w:rPr>
          <w:rFonts w:ascii="Arial" w:hAnsi="Arial" w:cs="Arial"/>
          <w:sz w:val="24"/>
        </w:rPr>
        <w:t>Na podstawie art. 16 ust. 2, ust. 3 i ust. 4 ustawy z dnia 9 marca 2017 r. o szczególnych zasadach usuwania skutków prawnych decyzji reprywatyzacyjnych dotyczących nieruchomości warszawskich, wydanych z naruszeniem prawa (Dz. U. z 2021 r. poz. 795) w wykonaniu postanowienia Komisji do spraw reprywatyzacji nieruchomości warszawskich z dnia 24 listopada 2021 r., sygn. akt KR III R 30 ukośnik 21</w:t>
      </w:r>
    </w:p>
    <w:p w14:paraId="7DF0DE32" w14:textId="77777777" w:rsidR="00E30354" w:rsidRPr="00E30354" w:rsidRDefault="00E30354" w:rsidP="00E30354">
      <w:pPr>
        <w:autoSpaceDE w:val="0"/>
        <w:autoSpaceDN w:val="0"/>
        <w:adjustRightInd w:val="0"/>
        <w:spacing w:before="206" w:after="0" w:line="360" w:lineRule="auto"/>
        <w:ind w:right="2712"/>
        <w:rPr>
          <w:rFonts w:ascii="Arial" w:hAnsi="Arial" w:cs="Arial"/>
          <w:b/>
          <w:bCs/>
          <w:sz w:val="24"/>
        </w:rPr>
      </w:pPr>
      <w:r w:rsidRPr="00E30354">
        <w:rPr>
          <w:rFonts w:ascii="Arial" w:hAnsi="Arial" w:cs="Arial"/>
          <w:b/>
          <w:bCs/>
          <w:sz w:val="24"/>
        </w:rPr>
        <w:t>zawiadamiam następujące strony:</w:t>
      </w:r>
    </w:p>
    <w:p w14:paraId="18C2CE4D" w14:textId="77777777" w:rsidR="000B319D" w:rsidRDefault="000B319D" w:rsidP="00E30354">
      <w:pPr>
        <w:autoSpaceDE w:val="0"/>
        <w:autoSpaceDN w:val="0"/>
        <w:adjustRightInd w:val="0"/>
        <w:spacing w:before="168" w:after="0" w:line="360" w:lineRule="auto"/>
        <w:ind w:right="5741" w:firstLine="72"/>
        <w:rPr>
          <w:rFonts w:ascii="Arial" w:hAnsi="Arial" w:cs="Arial"/>
          <w:spacing w:val="40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E30354" w:rsidRPr="00E30354">
        <w:rPr>
          <w:rFonts w:ascii="Arial" w:hAnsi="Arial" w:cs="Arial"/>
          <w:sz w:val="24"/>
        </w:rPr>
        <w:t xml:space="preserve">Miasto Stołeczne Warszawa, </w:t>
      </w:r>
    </w:p>
    <w:p w14:paraId="565ADAFD" w14:textId="68C7175F" w:rsidR="000B319D" w:rsidRPr="008631D2" w:rsidRDefault="000B319D" w:rsidP="008631D2">
      <w:pPr>
        <w:rPr>
          <w:rFonts w:ascii="Arial" w:hAnsi="Arial" w:cs="Arial"/>
          <w:sz w:val="24"/>
          <w:szCs w:val="24"/>
        </w:rPr>
      </w:pPr>
      <w:r w:rsidRPr="008631D2">
        <w:rPr>
          <w:rFonts w:ascii="Arial" w:hAnsi="Arial" w:cs="Arial"/>
          <w:sz w:val="24"/>
          <w:szCs w:val="24"/>
        </w:rPr>
        <w:t xml:space="preserve">- </w:t>
      </w:r>
      <w:r w:rsidR="008631D2" w:rsidRPr="008631D2">
        <w:rPr>
          <w:rFonts w:ascii="Arial" w:hAnsi="Arial" w:cs="Arial"/>
          <w:sz w:val="24"/>
          <w:szCs w:val="24"/>
        </w:rPr>
        <w:t>Marię Sitek</w:t>
      </w:r>
      <w:r w:rsidR="008631D2">
        <w:rPr>
          <w:rFonts w:ascii="Arial" w:hAnsi="Arial" w:cs="Arial"/>
          <w:sz w:val="24"/>
          <w:szCs w:val="24"/>
        </w:rPr>
        <w:t>,</w:t>
      </w:r>
    </w:p>
    <w:p w14:paraId="0FF568D5" w14:textId="38D88129" w:rsidR="000B319D" w:rsidRPr="008631D2" w:rsidRDefault="000B319D" w:rsidP="008631D2">
      <w:pPr>
        <w:rPr>
          <w:rFonts w:ascii="Arial" w:hAnsi="Arial" w:cs="Arial"/>
          <w:sz w:val="24"/>
          <w:szCs w:val="24"/>
        </w:rPr>
      </w:pPr>
      <w:r w:rsidRPr="008631D2">
        <w:rPr>
          <w:rFonts w:ascii="Arial" w:hAnsi="Arial" w:cs="Arial"/>
          <w:sz w:val="24"/>
          <w:szCs w:val="24"/>
        </w:rPr>
        <w:t>- A</w:t>
      </w:r>
      <w:r w:rsidR="008631D2" w:rsidRPr="008631D2">
        <w:rPr>
          <w:rFonts w:ascii="Arial" w:hAnsi="Arial" w:cs="Arial"/>
          <w:sz w:val="24"/>
          <w:szCs w:val="24"/>
        </w:rPr>
        <w:t>ndrzeja Sobczyńskiego</w:t>
      </w:r>
      <w:r w:rsidR="008631D2">
        <w:rPr>
          <w:rFonts w:ascii="Arial" w:hAnsi="Arial" w:cs="Arial"/>
          <w:sz w:val="24"/>
          <w:szCs w:val="24"/>
        </w:rPr>
        <w:t>,</w:t>
      </w:r>
    </w:p>
    <w:p w14:paraId="77E315CE" w14:textId="6135CC0A" w:rsidR="000B319D" w:rsidRPr="008631D2" w:rsidRDefault="000B319D" w:rsidP="008631D2">
      <w:pPr>
        <w:rPr>
          <w:rFonts w:ascii="Arial" w:hAnsi="Arial" w:cs="Arial"/>
          <w:sz w:val="24"/>
          <w:szCs w:val="24"/>
        </w:rPr>
      </w:pPr>
      <w:r w:rsidRPr="008631D2">
        <w:rPr>
          <w:rFonts w:ascii="Arial" w:hAnsi="Arial" w:cs="Arial"/>
          <w:sz w:val="24"/>
          <w:szCs w:val="24"/>
        </w:rPr>
        <w:t>- H</w:t>
      </w:r>
      <w:r w:rsidR="008631D2" w:rsidRPr="008631D2">
        <w:rPr>
          <w:rFonts w:ascii="Arial" w:hAnsi="Arial" w:cs="Arial"/>
          <w:sz w:val="24"/>
          <w:szCs w:val="24"/>
        </w:rPr>
        <w:t>uberta</w:t>
      </w:r>
      <w:r w:rsidRPr="008631D2">
        <w:rPr>
          <w:rFonts w:ascii="Arial" w:hAnsi="Arial" w:cs="Arial"/>
          <w:sz w:val="24"/>
          <w:szCs w:val="24"/>
        </w:rPr>
        <w:t xml:space="preserve"> S</w:t>
      </w:r>
      <w:r w:rsidR="008631D2" w:rsidRPr="008631D2">
        <w:rPr>
          <w:rFonts w:ascii="Arial" w:hAnsi="Arial" w:cs="Arial"/>
          <w:sz w:val="24"/>
          <w:szCs w:val="24"/>
        </w:rPr>
        <w:t>obczyńskiego</w:t>
      </w:r>
      <w:r w:rsidRPr="008631D2">
        <w:rPr>
          <w:rFonts w:ascii="Arial" w:hAnsi="Arial" w:cs="Arial"/>
          <w:sz w:val="24"/>
          <w:szCs w:val="24"/>
        </w:rPr>
        <w:t>,</w:t>
      </w:r>
    </w:p>
    <w:p w14:paraId="29ACC2ED" w14:textId="1F4620D4" w:rsidR="000B319D" w:rsidRPr="008631D2" w:rsidRDefault="000B319D" w:rsidP="008631D2">
      <w:pPr>
        <w:rPr>
          <w:rFonts w:ascii="Arial" w:hAnsi="Arial" w:cs="Arial"/>
          <w:sz w:val="24"/>
          <w:szCs w:val="24"/>
        </w:rPr>
      </w:pPr>
      <w:r w:rsidRPr="008631D2">
        <w:rPr>
          <w:rFonts w:ascii="Arial" w:hAnsi="Arial" w:cs="Arial"/>
          <w:sz w:val="24"/>
          <w:szCs w:val="24"/>
        </w:rPr>
        <w:lastRenderedPageBreak/>
        <w:t>- K</w:t>
      </w:r>
      <w:r w:rsidR="008631D2" w:rsidRPr="008631D2">
        <w:rPr>
          <w:rFonts w:ascii="Arial" w:hAnsi="Arial" w:cs="Arial"/>
          <w:sz w:val="24"/>
          <w:szCs w:val="24"/>
        </w:rPr>
        <w:t>atarzynę Sobczyńską</w:t>
      </w:r>
      <w:r w:rsidRPr="008631D2">
        <w:rPr>
          <w:rFonts w:ascii="Arial" w:hAnsi="Arial" w:cs="Arial"/>
          <w:sz w:val="24"/>
          <w:szCs w:val="24"/>
        </w:rPr>
        <w:t>,</w:t>
      </w:r>
    </w:p>
    <w:p w14:paraId="42C3CB54" w14:textId="38BDCBD9" w:rsidR="000B319D" w:rsidRPr="008631D2" w:rsidRDefault="000B319D" w:rsidP="008631D2">
      <w:pPr>
        <w:rPr>
          <w:rFonts w:ascii="Arial" w:hAnsi="Arial" w:cs="Arial"/>
          <w:sz w:val="24"/>
          <w:szCs w:val="24"/>
        </w:rPr>
      </w:pPr>
      <w:r w:rsidRPr="008631D2">
        <w:rPr>
          <w:rFonts w:ascii="Arial" w:hAnsi="Arial" w:cs="Arial"/>
          <w:sz w:val="24"/>
          <w:szCs w:val="24"/>
        </w:rPr>
        <w:t>- R</w:t>
      </w:r>
      <w:r w:rsidR="008631D2" w:rsidRPr="008631D2">
        <w:rPr>
          <w:rFonts w:ascii="Arial" w:hAnsi="Arial" w:cs="Arial"/>
          <w:sz w:val="24"/>
          <w:szCs w:val="24"/>
        </w:rPr>
        <w:t>afała Sobczyńskiego</w:t>
      </w:r>
      <w:r w:rsidRPr="008631D2">
        <w:rPr>
          <w:rFonts w:ascii="Arial" w:hAnsi="Arial" w:cs="Arial"/>
          <w:sz w:val="24"/>
          <w:szCs w:val="24"/>
        </w:rPr>
        <w:t xml:space="preserve">, </w:t>
      </w:r>
    </w:p>
    <w:p w14:paraId="76E94437" w14:textId="1E037593" w:rsidR="000B319D" w:rsidRPr="008631D2" w:rsidRDefault="000B319D" w:rsidP="008631D2">
      <w:pPr>
        <w:rPr>
          <w:rFonts w:ascii="Arial" w:hAnsi="Arial" w:cs="Arial"/>
          <w:sz w:val="24"/>
          <w:szCs w:val="24"/>
        </w:rPr>
      </w:pPr>
      <w:r w:rsidRPr="008631D2">
        <w:rPr>
          <w:rFonts w:ascii="Arial" w:hAnsi="Arial" w:cs="Arial"/>
          <w:sz w:val="24"/>
          <w:szCs w:val="24"/>
        </w:rPr>
        <w:t>- P</w:t>
      </w:r>
      <w:r w:rsidR="008631D2" w:rsidRPr="008631D2">
        <w:rPr>
          <w:rFonts w:ascii="Arial" w:hAnsi="Arial" w:cs="Arial"/>
          <w:sz w:val="24"/>
          <w:szCs w:val="24"/>
        </w:rPr>
        <w:t xml:space="preserve">atrycję </w:t>
      </w:r>
      <w:r w:rsidR="003614F9">
        <w:rPr>
          <w:rFonts w:ascii="Arial" w:hAnsi="Arial" w:cs="Arial"/>
          <w:sz w:val="24"/>
          <w:szCs w:val="24"/>
        </w:rPr>
        <w:t>Bieniek</w:t>
      </w:r>
      <w:r w:rsidRPr="008631D2">
        <w:rPr>
          <w:rFonts w:ascii="Arial" w:hAnsi="Arial" w:cs="Arial"/>
          <w:sz w:val="24"/>
          <w:szCs w:val="24"/>
        </w:rPr>
        <w:t xml:space="preserve">, </w:t>
      </w:r>
    </w:p>
    <w:p w14:paraId="78C2F34E" w14:textId="6A7C8D02" w:rsidR="000B319D" w:rsidRPr="008631D2" w:rsidRDefault="000B319D" w:rsidP="008631D2">
      <w:pPr>
        <w:rPr>
          <w:rFonts w:ascii="Arial" w:hAnsi="Arial" w:cs="Arial"/>
          <w:sz w:val="24"/>
          <w:szCs w:val="24"/>
        </w:rPr>
      </w:pPr>
      <w:r w:rsidRPr="008631D2">
        <w:rPr>
          <w:rFonts w:ascii="Arial" w:hAnsi="Arial" w:cs="Arial"/>
          <w:sz w:val="24"/>
          <w:szCs w:val="24"/>
        </w:rPr>
        <w:t>- M</w:t>
      </w:r>
      <w:r w:rsidR="008631D2" w:rsidRPr="008631D2">
        <w:rPr>
          <w:rFonts w:ascii="Arial" w:hAnsi="Arial" w:cs="Arial"/>
          <w:sz w:val="24"/>
          <w:szCs w:val="24"/>
        </w:rPr>
        <w:t>irosława</w:t>
      </w:r>
      <w:r w:rsidRPr="008631D2">
        <w:rPr>
          <w:rFonts w:ascii="Arial" w:hAnsi="Arial" w:cs="Arial"/>
          <w:sz w:val="24"/>
          <w:szCs w:val="24"/>
        </w:rPr>
        <w:t xml:space="preserve"> B</w:t>
      </w:r>
      <w:r w:rsidR="008631D2" w:rsidRPr="008631D2">
        <w:rPr>
          <w:rFonts w:ascii="Arial" w:hAnsi="Arial" w:cs="Arial"/>
          <w:sz w:val="24"/>
          <w:szCs w:val="24"/>
        </w:rPr>
        <w:t>arbachowskiego</w:t>
      </w:r>
      <w:r w:rsidRPr="008631D2">
        <w:rPr>
          <w:rFonts w:ascii="Arial" w:hAnsi="Arial" w:cs="Arial"/>
          <w:sz w:val="24"/>
          <w:szCs w:val="24"/>
        </w:rPr>
        <w:t>,</w:t>
      </w:r>
    </w:p>
    <w:p w14:paraId="5081CC01" w14:textId="0741D0E0" w:rsidR="000B319D" w:rsidRPr="008631D2" w:rsidRDefault="000B319D" w:rsidP="008631D2">
      <w:pPr>
        <w:rPr>
          <w:rFonts w:ascii="Arial" w:hAnsi="Arial" w:cs="Arial"/>
          <w:sz w:val="24"/>
          <w:szCs w:val="24"/>
        </w:rPr>
      </w:pPr>
      <w:r w:rsidRPr="008631D2">
        <w:rPr>
          <w:rFonts w:ascii="Arial" w:hAnsi="Arial" w:cs="Arial"/>
          <w:sz w:val="24"/>
          <w:szCs w:val="24"/>
        </w:rPr>
        <w:t>- E</w:t>
      </w:r>
      <w:r w:rsidR="008631D2" w:rsidRPr="008631D2">
        <w:rPr>
          <w:rFonts w:ascii="Arial" w:hAnsi="Arial" w:cs="Arial"/>
          <w:sz w:val="24"/>
          <w:szCs w:val="24"/>
        </w:rPr>
        <w:t>wę</w:t>
      </w:r>
      <w:r w:rsidRPr="008631D2">
        <w:rPr>
          <w:rFonts w:ascii="Arial" w:hAnsi="Arial" w:cs="Arial"/>
          <w:sz w:val="24"/>
          <w:szCs w:val="24"/>
        </w:rPr>
        <w:t xml:space="preserve"> B</w:t>
      </w:r>
      <w:r w:rsidR="008631D2" w:rsidRPr="008631D2">
        <w:rPr>
          <w:rFonts w:ascii="Arial" w:hAnsi="Arial" w:cs="Arial"/>
          <w:sz w:val="24"/>
          <w:szCs w:val="24"/>
        </w:rPr>
        <w:t>arbachowską</w:t>
      </w:r>
      <w:r w:rsidRPr="008631D2">
        <w:rPr>
          <w:rFonts w:ascii="Arial" w:hAnsi="Arial" w:cs="Arial"/>
          <w:sz w:val="24"/>
          <w:szCs w:val="24"/>
        </w:rPr>
        <w:t>,</w:t>
      </w:r>
    </w:p>
    <w:p w14:paraId="36B20CCC" w14:textId="069EABD1" w:rsidR="00E30354" w:rsidRPr="00E30354" w:rsidRDefault="000B319D" w:rsidP="00E30354">
      <w:pPr>
        <w:autoSpaceDE w:val="0"/>
        <w:autoSpaceDN w:val="0"/>
        <w:adjustRightInd w:val="0"/>
        <w:spacing w:before="5"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pacing w:val="40"/>
          <w:sz w:val="24"/>
        </w:rPr>
        <w:t xml:space="preserve">- </w:t>
      </w:r>
      <w:r w:rsidR="00E30354" w:rsidRPr="00E30354">
        <w:rPr>
          <w:rFonts w:ascii="Arial" w:hAnsi="Arial" w:cs="Arial"/>
          <w:sz w:val="24"/>
        </w:rPr>
        <w:t>Prokuratora Prokuratury Regionalnej w Warszawie,</w:t>
      </w:r>
    </w:p>
    <w:p w14:paraId="419AE851" w14:textId="68BA4E4F" w:rsidR="00E30354" w:rsidRPr="00E30354" w:rsidRDefault="00E30354" w:rsidP="000B319D">
      <w:pPr>
        <w:tabs>
          <w:tab w:val="left" w:pos="6278"/>
        </w:tabs>
        <w:autoSpaceDE w:val="0"/>
        <w:autoSpaceDN w:val="0"/>
        <w:adjustRightInd w:val="0"/>
        <w:spacing w:before="53" w:after="0" w:line="360" w:lineRule="auto"/>
        <w:rPr>
          <w:rFonts w:ascii="Arial" w:hAnsi="Arial" w:cs="Arial"/>
          <w:sz w:val="24"/>
        </w:rPr>
      </w:pPr>
      <w:r w:rsidRPr="00E30354">
        <w:rPr>
          <w:rFonts w:ascii="Arial" w:hAnsi="Arial" w:cs="Arial"/>
          <w:sz w:val="24"/>
        </w:rPr>
        <w:t>o wszczęciu w dniu 24 listopada 2021 r. z urzędu postępowania rozpoznawczego</w:t>
      </w:r>
      <w:r w:rsidRPr="00E30354">
        <w:rPr>
          <w:rFonts w:ascii="Arial" w:hAnsi="Arial" w:cs="Arial"/>
          <w:sz w:val="24"/>
        </w:rPr>
        <w:br/>
        <w:t>w przedmiocie decyzji Prezydenta m.st. Warszawy nr 353 ukośnik GK ukośnik DW ukośnik 2009 z dnia 10 sierpnia</w:t>
      </w:r>
      <w:r w:rsidR="000B319D">
        <w:rPr>
          <w:rFonts w:ascii="Arial" w:hAnsi="Arial" w:cs="Arial"/>
          <w:sz w:val="24"/>
        </w:rPr>
        <w:t xml:space="preserve"> </w:t>
      </w:r>
      <w:r w:rsidRPr="00E30354">
        <w:rPr>
          <w:rFonts w:ascii="Arial" w:hAnsi="Arial" w:cs="Arial"/>
          <w:sz w:val="24"/>
        </w:rPr>
        <w:t>2009 roku, dotyczącej niezabudowanego gruntu o powierzchni wynoszącej m</w:t>
      </w:r>
      <w:r w:rsidRPr="00E30354">
        <w:rPr>
          <w:rFonts w:ascii="Arial" w:hAnsi="Arial" w:cs="Arial"/>
          <w:sz w:val="24"/>
          <w:vertAlign w:val="superscript"/>
        </w:rPr>
        <w:t>2</w:t>
      </w:r>
      <w:r w:rsidRPr="00E30354">
        <w:rPr>
          <w:rFonts w:ascii="Arial" w:hAnsi="Arial" w:cs="Arial"/>
          <w:sz w:val="24"/>
        </w:rPr>
        <w:t>,</w:t>
      </w:r>
      <w:r w:rsidR="000B319D">
        <w:rPr>
          <w:rFonts w:ascii="Arial" w:hAnsi="Arial" w:cs="Arial"/>
          <w:sz w:val="24"/>
        </w:rPr>
        <w:t xml:space="preserve"> </w:t>
      </w:r>
      <w:r w:rsidRPr="00E30354">
        <w:rPr>
          <w:rFonts w:ascii="Arial" w:hAnsi="Arial" w:cs="Arial"/>
          <w:sz w:val="24"/>
        </w:rPr>
        <w:t>oznaczonego jako działka ewidencyjna nr  w obrębie</w:t>
      </w:r>
      <w:r w:rsidR="000B319D">
        <w:rPr>
          <w:rFonts w:ascii="Arial" w:hAnsi="Arial" w:cs="Arial"/>
          <w:sz w:val="24"/>
        </w:rPr>
        <w:t xml:space="preserve"> </w:t>
      </w:r>
      <w:r w:rsidRPr="00E30354">
        <w:rPr>
          <w:rFonts w:ascii="Arial" w:hAnsi="Arial" w:cs="Arial"/>
          <w:sz w:val="24"/>
        </w:rPr>
        <w:t>położonego w</w:t>
      </w:r>
      <w:r w:rsidR="000B319D">
        <w:rPr>
          <w:rFonts w:ascii="Arial" w:hAnsi="Arial" w:cs="Arial"/>
          <w:sz w:val="24"/>
        </w:rPr>
        <w:t xml:space="preserve"> </w:t>
      </w:r>
      <w:r w:rsidRPr="00E30354">
        <w:rPr>
          <w:rFonts w:ascii="Arial" w:hAnsi="Arial" w:cs="Arial"/>
          <w:sz w:val="24"/>
        </w:rPr>
        <w:t>Warszawie</w:t>
      </w:r>
      <w:r w:rsidR="000B319D">
        <w:rPr>
          <w:rFonts w:ascii="Arial" w:hAnsi="Arial" w:cs="Arial"/>
          <w:sz w:val="24"/>
        </w:rPr>
        <w:t xml:space="preserve"> </w:t>
      </w:r>
      <w:r w:rsidRPr="00E30354">
        <w:rPr>
          <w:rFonts w:ascii="Arial" w:hAnsi="Arial" w:cs="Arial"/>
          <w:sz w:val="24"/>
        </w:rPr>
        <w:t>przy ul. Frascati.</w:t>
      </w:r>
    </w:p>
    <w:p w14:paraId="4E61F18F" w14:textId="77777777" w:rsidR="00E30354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1E7CEB45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395A7442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E2AD8AC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21E0B042" w14:textId="77777777" w:rsidR="00E30354" w:rsidRPr="00E30354" w:rsidRDefault="00E30354" w:rsidP="000B319D">
      <w:pPr>
        <w:pStyle w:val="Style8"/>
        <w:ind w:firstLine="0"/>
        <w:rPr>
          <w:rFonts w:ascii="Arial" w:hAnsi="Arial" w:cs="Arial"/>
          <w:b/>
          <w:bCs/>
          <w:sz w:val="24"/>
          <w:szCs w:val="24"/>
        </w:rPr>
      </w:pPr>
      <w:r w:rsidRPr="00E30354">
        <w:rPr>
          <w:rFonts w:ascii="Arial" w:hAnsi="Arial" w:cs="Arial"/>
          <w:b/>
          <w:bCs/>
          <w:sz w:val="24"/>
          <w:szCs w:val="24"/>
        </w:rPr>
        <w:t>Pouczenie:</w:t>
      </w:r>
    </w:p>
    <w:p w14:paraId="43D6A86C" w14:textId="50D68300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pierwszy z</w:t>
      </w:r>
      <w:r w:rsidR="00E30354" w:rsidRPr="00E30354">
        <w:rPr>
          <w:rFonts w:ascii="Arial" w:hAnsi="Arial" w:cs="Arial"/>
          <w:sz w:val="24"/>
          <w:szCs w:val="24"/>
        </w:rPr>
        <w:t>godnie z art. 16 ust. 2 ustawy z dnia 9 marca 2017 r. o szczególnych zasadach usuwania skutków prawnych decyzji reprywatyzacyjnych dotyczących nieruchomości warszawskich, wydanych z naruszeniem prawa (Dz.U.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</w:t>
      </w:r>
    </w:p>
    <w:p w14:paraId="1D0805E9" w14:textId="76B6D345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drugi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>godnie z art. 33 ustawy z dnia 14 czerwca 1960 r.  myślnik  Kodeks postępowania administracyjnego (Dz. U. z 2021 r. poz. 735): paragraf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1. Pełnomocnikiem strony może być osoba fizyczna posiadająca zdolność do czynności prawnych.</w:t>
      </w:r>
    </w:p>
    <w:p w14:paraId="57D78AD8" w14:textId="6383845C" w:rsidR="00E30354" w:rsidRPr="00E30354" w:rsidRDefault="000B319D" w:rsidP="001F7BF5">
      <w:pPr>
        <w:pStyle w:val="Style8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lastRenderedPageBreak/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2. Pełnomocnictwo powinno być udzielone na piśmie, w formie dokumentu elektronicznego lub zgłoszone do protokołu. paragraf2a. Pełnomocnictwo w formie dokumentu elektronicznego powinno być opatrzone kwalifikowanym podpisem elektronicznym, podpisem zaufanym albo podpisem osobistym.</w:t>
      </w:r>
    </w:p>
    <w:p w14:paraId="02F65A16" w14:textId="0C482EE1" w:rsidR="00E30354" w:rsidRPr="00E30354" w:rsidRDefault="000B319D" w:rsidP="001F7BF5">
      <w:pPr>
        <w:pStyle w:val="Style8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FEABAC2" w14:textId="31C6F3DA" w:rsidR="00E30354" w:rsidRPr="00E30354" w:rsidRDefault="000B319D" w:rsidP="001F7BF5">
      <w:pPr>
        <w:pStyle w:val="Style8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3a. Jeżeli odpis pełnomocnictwa lub odpisy innych dokumentów wykazujących umocowanie zostały sporządzone w formie dokumentu elektronicznego, ich uwierzytelnienia, o którym mowa w paragraf3,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B0B8A3C" w14:textId="29EF86C9" w:rsidR="00E30354" w:rsidRPr="00E30354" w:rsidRDefault="000B319D" w:rsidP="001F7BF5">
      <w:pPr>
        <w:pStyle w:val="Style8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4C2DD89" w14:textId="066510E0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trzeci </w:t>
      </w:r>
      <w:r w:rsidR="001F7BF5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>godnie z art.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72B9C462" w14:textId="69EA9020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czwarty </w:t>
      </w:r>
      <w:r w:rsidR="001F7BF5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>godnie z art. 35</w:t>
      </w:r>
      <w:r w:rsidR="00E30354" w:rsidRPr="00E30354">
        <w:rPr>
          <w:rFonts w:ascii="Arial" w:hAnsi="Arial" w:cs="Arial"/>
          <w:sz w:val="24"/>
          <w:szCs w:val="24"/>
          <w:vertAlign w:val="superscript"/>
        </w:rPr>
        <w:t>1</w:t>
      </w:r>
      <w:r w:rsidR="00E30354" w:rsidRPr="00E30354">
        <w:rPr>
          <w:rFonts w:ascii="Arial" w:hAnsi="Arial" w:cs="Arial"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 myślnik  z </w:t>
      </w:r>
      <w:r w:rsidR="00E30354" w:rsidRPr="00E30354">
        <w:rPr>
          <w:rFonts w:ascii="Arial" w:hAnsi="Arial" w:cs="Arial"/>
          <w:sz w:val="24"/>
          <w:szCs w:val="24"/>
        </w:rPr>
        <w:lastRenderedPageBreak/>
        <w:t>wyraźnego upoważnienia radcy prawnego, z wyłączeniem apelacji, skargi kasacyjnej i skargi konstytucyjnej.</w:t>
      </w:r>
    </w:p>
    <w:p w14:paraId="5BAFC7EE" w14:textId="046CDEA6" w:rsidR="00E30354" w:rsidRPr="00E30354" w:rsidRDefault="001F7BF5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piąty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>godnie z art. 25 ust. 3 ustawy z dnia 26 maja 1982 r.  myślnik  Prawo o adwokaturze (Dz. U. z 2020 r. poz. 1651) w wypadku gdy adwokat prowadzący sprawę nie może wziąć osobiście udziału w rozprawie lub wykonać osobiście poszczególnych czynności w sprawie, może on udzielić substytucji.</w:t>
      </w:r>
    </w:p>
    <w:p w14:paraId="0195D7B2" w14:textId="082B9203" w:rsidR="00E30354" w:rsidRPr="00E30354" w:rsidRDefault="001F7BF5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szósty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>godnie z art. 77 ust. 5 ustawy z dnia 26 maja 1982 r.  myślnik  Prawo o adwokaturze (Dz. U. z 2020 r. poz. 1651) aplikant adwokacki może sporządzać i podpisywać pisma procesowe związane z występowaniem adwokata przed sądami, organami ścigania i organami państwowymi, samorządowymi i innymi instytucjami  myślnik  z wyraźnego upoważnienia adwokata, z wyłączeniem apelacji, skargi kasacyjnej i skargi konstytucyjnej.</w:t>
      </w:r>
    </w:p>
    <w:p w14:paraId="2CC73060" w14:textId="77777777" w:rsidR="00E30354" w:rsidRPr="00971B09" w:rsidRDefault="00E30354" w:rsidP="00E30354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7097B04F" w14:textId="77777777" w:rsidR="00E30354" w:rsidRDefault="00E30354" w:rsidP="00E30354"/>
    <w:p w14:paraId="0653B3F3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3D89"/>
    <w:multiLevelType w:val="singleLevel"/>
    <w:tmpl w:val="C9708276"/>
    <w:lvl w:ilvl="0">
      <w:start w:val="3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C22F73"/>
    <w:multiLevelType w:val="singleLevel"/>
    <w:tmpl w:val="18886D86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4"/>
        <w:numFmt w:val="decimal"/>
        <w:lvlText w:val="%1.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54"/>
    <w:rsid w:val="000B319D"/>
    <w:rsid w:val="001F7BF5"/>
    <w:rsid w:val="003614F9"/>
    <w:rsid w:val="007020A6"/>
    <w:rsid w:val="008631D2"/>
    <w:rsid w:val="008D479F"/>
    <w:rsid w:val="00AF797B"/>
    <w:rsid w:val="00C72B54"/>
    <w:rsid w:val="00D52431"/>
    <w:rsid w:val="00E30354"/>
    <w:rsid w:val="00E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6C85"/>
  <w15:chartTrackingRefBased/>
  <w15:docId w15:val="{0309064A-1733-4D0C-8427-556A263F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354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31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E30354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3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19D"/>
    <w:rPr>
      <w:rFonts w:asciiTheme="minorHAnsi" w:eastAsiaTheme="minorEastAsia" w:hAnsiTheme="minorHAns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1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19D"/>
    <w:rPr>
      <w:rFonts w:asciiTheme="minorHAnsi" w:eastAsiaTheme="minorEastAsia" w:hAnsiTheme="minorHAns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B31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F4B7-86BA-40B7-B6EB-FDD21752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804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Damian  (DPA)</dc:creator>
  <cp:keywords/>
  <dc:description/>
  <cp:lastModifiedBy>Nowak Damian  (DPA)</cp:lastModifiedBy>
  <cp:revision>6</cp:revision>
  <dcterms:created xsi:type="dcterms:W3CDTF">2021-11-30T12:00:00Z</dcterms:created>
  <dcterms:modified xsi:type="dcterms:W3CDTF">2021-11-30T15:00:00Z</dcterms:modified>
</cp:coreProperties>
</file>