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E2F" w:rsidRDefault="00193E2F">
      <w:pPr>
        <w:pStyle w:val="Bodytext10"/>
        <w:spacing w:after="0" w:line="283" w:lineRule="auto"/>
        <w:ind w:firstLine="0"/>
        <w:rPr>
          <w:sz w:val="22"/>
          <w:szCs w:val="22"/>
        </w:rPr>
      </w:pPr>
      <w:bookmarkStart w:id="0" w:name="_GoBack"/>
      <w:bookmarkEnd w:id="0"/>
    </w:p>
    <w:p w:rsidR="00FA01D4" w:rsidRDefault="00FA01D4" w:rsidP="00FA01D4">
      <w:pPr>
        <w:pStyle w:val="Bodytext10"/>
        <w:spacing w:after="0" w:line="312" w:lineRule="auto"/>
        <w:ind w:firstLine="0"/>
        <w:rPr>
          <w:rStyle w:val="Bodytext1"/>
        </w:rPr>
      </w:pPr>
    </w:p>
    <w:p w:rsidR="00193E2F" w:rsidRDefault="00193E2F">
      <w:pPr>
        <w:pStyle w:val="Bodytext10"/>
        <w:spacing w:after="560" w:line="312" w:lineRule="auto"/>
        <w:ind w:firstLine="0"/>
      </w:pPr>
    </w:p>
    <w:p w:rsidR="00193E2F" w:rsidRDefault="00F7279D">
      <w:pPr>
        <w:pStyle w:val="Bodytext10"/>
        <w:spacing w:after="40" w:line="240" w:lineRule="auto"/>
        <w:ind w:left="1660" w:firstLine="0"/>
        <w:jc w:val="both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>Minister Spraw Wewnętrznych i Administracji</w:t>
      </w:r>
    </w:p>
    <w:p w:rsidR="00193E2F" w:rsidRDefault="00F7279D">
      <w:pPr>
        <w:pStyle w:val="Bodytext10"/>
        <w:spacing w:after="40" w:line="240" w:lineRule="auto"/>
        <w:ind w:firstLine="0"/>
        <w:jc w:val="center"/>
      </w:pPr>
      <w:r>
        <w:rPr>
          <w:rStyle w:val="Bodytext1"/>
        </w:rPr>
        <w:t>ul. Stefana Batorego 5</w:t>
      </w:r>
    </w:p>
    <w:p w:rsidR="00193E2F" w:rsidRDefault="00F7279D">
      <w:pPr>
        <w:pStyle w:val="Bodytext10"/>
        <w:spacing w:after="680" w:line="240" w:lineRule="auto"/>
        <w:ind w:firstLine="0"/>
        <w:jc w:val="center"/>
      </w:pPr>
      <w:r>
        <w:rPr>
          <w:rStyle w:val="Bodytext1"/>
        </w:rPr>
        <w:t>02-591 Warszawa</w:t>
      </w:r>
    </w:p>
    <w:p w:rsidR="00193E2F" w:rsidRDefault="00F7279D">
      <w:pPr>
        <w:pStyle w:val="Heading110"/>
        <w:keepNext/>
        <w:keepLines/>
        <w:spacing w:after="380"/>
      </w:pPr>
      <w:bookmarkStart w:id="1" w:name="bookmark0"/>
      <w:r>
        <w:rPr>
          <w:rStyle w:val="Heading11"/>
        </w:rPr>
        <w:t>PETYCJA</w:t>
      </w:r>
      <w:bookmarkEnd w:id="1"/>
    </w:p>
    <w:p w:rsidR="00193E2F" w:rsidRDefault="00F7279D">
      <w:pPr>
        <w:pStyle w:val="Bodytext10"/>
        <w:spacing w:after="420"/>
        <w:ind w:firstLine="720"/>
        <w:jc w:val="both"/>
      </w:pPr>
      <w:r>
        <w:rPr>
          <w:rStyle w:val="Bodytext1"/>
        </w:rPr>
        <w:t xml:space="preserve">Na podstawie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63 Konstytucji Rzeczypospolitej Polskiej z dnia 2 kwietnia 1997 r. (Dz. U. Nr 78, poz. 483 z</w:t>
      </w:r>
      <w:r w:rsidR="00FA01D4">
        <w:rPr>
          <w:rStyle w:val="Bodytext1"/>
        </w:rPr>
        <w:t> </w:t>
      </w:r>
      <w:proofErr w:type="spellStart"/>
      <w:r>
        <w:rPr>
          <w:rStyle w:val="Bodytext1"/>
        </w:rPr>
        <w:t>późn</w:t>
      </w:r>
      <w:proofErr w:type="spellEnd"/>
      <w:r>
        <w:rPr>
          <w:rStyle w:val="Bodytext1"/>
        </w:rPr>
        <w:t xml:space="preserve">. zm.) oraz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2 ustawy z dnia 11 lipca 2014 r. o petycjach (Dz. U. z 2018 r. poz. 870) zwracam się w interesie publicznym z prośbą o podjęcie działań w celu zmiany ustawy z dnia 8 marca 1990 r. o samorządzie gminnym (Dz. U. z</w:t>
      </w:r>
      <w:r w:rsidR="00FA01D4">
        <w:rPr>
          <w:rStyle w:val="Bodytext1"/>
        </w:rPr>
        <w:t> </w:t>
      </w:r>
      <w:r>
        <w:rPr>
          <w:rStyle w:val="Bodytext1"/>
        </w:rPr>
        <w:t xml:space="preserve">2024 r. poz. 1465 z </w:t>
      </w:r>
      <w:proofErr w:type="spellStart"/>
      <w:r>
        <w:rPr>
          <w:rStyle w:val="Bodytext1"/>
        </w:rPr>
        <w:t>późn</w:t>
      </w:r>
      <w:proofErr w:type="spellEnd"/>
      <w:r>
        <w:rPr>
          <w:rStyle w:val="Bodytext1"/>
        </w:rPr>
        <w:t xml:space="preserve">. zm.) mającej na celu ułatwienie gminom wspierania rozwoju przedsiębiorczości na swoim terenie poprzez wprowadzenie </w:t>
      </w:r>
      <w:r>
        <w:rPr>
          <w:rStyle w:val="Bodytext1"/>
          <w:lang w:val="en-US" w:eastAsia="en-US" w:bidi="en-US"/>
        </w:rPr>
        <w:t xml:space="preserve">do art. </w:t>
      </w:r>
      <w:r>
        <w:rPr>
          <w:rStyle w:val="Bodytext1"/>
        </w:rPr>
        <w:t>7 ustawy zadania własnego gminy w postaci „wspierania rozwoju przedsiębiorczości”.</w:t>
      </w:r>
    </w:p>
    <w:p w:rsidR="00193E2F" w:rsidRDefault="00F7279D">
      <w:pPr>
        <w:pStyle w:val="Heading110"/>
        <w:keepNext/>
        <w:keepLines/>
        <w:spacing w:after="200"/>
      </w:pPr>
      <w:bookmarkStart w:id="2" w:name="bookmark2"/>
      <w:r>
        <w:rPr>
          <w:rStyle w:val="Heading11"/>
        </w:rPr>
        <w:t>UZASADNIENIE</w:t>
      </w:r>
      <w:bookmarkEnd w:id="2"/>
    </w:p>
    <w:p w:rsidR="00193E2F" w:rsidRDefault="00F7279D">
      <w:pPr>
        <w:pStyle w:val="Bodytext10"/>
        <w:ind w:firstLine="720"/>
        <w:jc w:val="both"/>
      </w:pPr>
      <w:r>
        <w:rPr>
          <w:rStyle w:val="Bodytext1"/>
        </w:rPr>
        <w:t>W obecnym stanie prawnym ustawa o samorządzie gminnym nie przewiduje wprost zadania własnego gminy w</w:t>
      </w:r>
      <w:r w:rsidR="00FA01D4">
        <w:rPr>
          <w:rStyle w:val="Bodytext1"/>
        </w:rPr>
        <w:t> </w:t>
      </w:r>
      <w:r>
        <w:rPr>
          <w:rStyle w:val="Bodytext1"/>
        </w:rPr>
        <w:t>postaci wspierania rozwoju przedsiębiorczości, co stanowi barierę dla współdziałania przedsiębiorców ze sferą publicznoprawną oraz lukę w procesie rozwoju środowiska lokalnego.</w:t>
      </w:r>
    </w:p>
    <w:p w:rsidR="00193E2F" w:rsidRDefault="00F7279D">
      <w:pPr>
        <w:pStyle w:val="Bodytext10"/>
        <w:spacing w:after="0" w:line="307" w:lineRule="auto"/>
        <w:ind w:firstLine="720"/>
        <w:jc w:val="both"/>
      </w:pPr>
      <w:r>
        <w:rPr>
          <w:rStyle w:val="Bodytext1"/>
        </w:rPr>
        <w:t>Wprowadzenie „wspierania rozwoju przedsiębiorczości” jako jednego z zadań własnych gminy pomoże w</w:t>
      </w:r>
      <w:r w:rsidR="00FA01D4">
        <w:rPr>
          <w:rStyle w:val="Bodytext1"/>
        </w:rPr>
        <w:t> </w:t>
      </w:r>
      <w:r>
        <w:rPr>
          <w:rStyle w:val="Bodytext1"/>
        </w:rPr>
        <w:t>usystematyzowaniu działalności gmin w obszarze wspierania przedsiębiorczości. W mojej ocenie gmina powinna podejmować działania, które sprzyjają rozwojowi lokalnej przedsiębiorczości i osiąganiu sukcesów przez lokalnych przedsiębiorców, które z kolei wpływają na poprawę jakości życia i zaspokajanie potrzeb mieszkańców gminy. Wspieranie rozwoju przedsiębiorczości skutkuje bowiem zwiększeniem poziomu zatrudnienia i jakości miejsc pracy, jak również przyczynia się do wzrostu dochodów samorządowych.</w:t>
      </w:r>
    </w:p>
    <w:p w:rsidR="00193E2F" w:rsidRDefault="00F7279D">
      <w:pPr>
        <w:pStyle w:val="Bodytext10"/>
        <w:spacing w:line="307" w:lineRule="auto"/>
        <w:ind w:firstLine="720"/>
        <w:jc w:val="both"/>
      </w:pPr>
      <w:r>
        <w:rPr>
          <w:rStyle w:val="Bodytext1"/>
        </w:rPr>
        <w:t xml:space="preserve">Zmiany legislacyjne, które nastąpiły dnia 30 kwietnia 2018 roku, po wejściu w życie zastępującej ustawę z dnia 2 lipca 2004 r. o swobodzie działalności gospodarczej (Dz. U. z 2016 r. poz. 1829) ustawy z dnia 6 marca 2018 r. - Prawo przedsiębiorców (Dz. U. z 2024 r. poz. 236 z </w:t>
      </w:r>
      <w:proofErr w:type="spellStart"/>
      <w:r>
        <w:rPr>
          <w:rStyle w:val="Bodytext1"/>
        </w:rPr>
        <w:t>późn</w:t>
      </w:r>
      <w:proofErr w:type="spellEnd"/>
      <w:r>
        <w:rPr>
          <w:rStyle w:val="Bodytext1"/>
        </w:rPr>
        <w:t>. zm.), spowodowały, że „wspieranie rozwoju przedsiębiorczości” nie stanowi już bezpośredniego zadania władz publicznych. Nieobowiązujący już artykuł 8 ust. 1 ustawy o swobodzie działalności gospodarczej stanowił bowiem iż: „Organy administracji publicznej wspierają rozwój przedsiębiorczości, tworząc korzystne warunki do podejmowania i wykonywania działalności gospodarczej, w szczególności wspierają mikro przedsiębiorców oraz małych i średnich przedsiębiorców”.</w:t>
      </w:r>
    </w:p>
    <w:p w:rsidR="00193E2F" w:rsidRDefault="00F7279D">
      <w:pPr>
        <w:pStyle w:val="Bodytext10"/>
        <w:spacing w:after="0" w:line="293" w:lineRule="atLeast"/>
        <w:ind w:firstLine="720"/>
        <w:jc w:val="both"/>
      </w:pPr>
      <w:r>
        <w:rPr>
          <w:rStyle w:val="Bodytext1"/>
        </w:rPr>
        <w:t xml:space="preserve">Postulowana zmiana ustawy o samorządzie gminnym stanowi powrót do dotychczasowych uregulowań, korzystniejszych dla obywateli, a zdefiniowanie wprost wspierania rozwoju przedsiębiorczości jako jednego </w:t>
      </w:r>
      <w:r w:rsidR="00FA01D4">
        <w:rPr>
          <w:rStyle w:val="Bodytext1"/>
        </w:rPr>
        <w:t>za</w:t>
      </w:r>
      <w:r>
        <w:rPr>
          <w:rStyle w:val="Bodytext1"/>
        </w:rPr>
        <w:t>dań własnych gminy będzie stanowić jednoznaczną podstawę prawną dla działań prowadzonych pr</w:t>
      </w:r>
      <w:r w:rsidR="00FA01D4">
        <w:rPr>
          <w:rStyle w:val="Bodytext1"/>
        </w:rPr>
        <w:t>z</w:t>
      </w:r>
      <w:r>
        <w:rPr>
          <w:rStyle w:val="Bodytext1"/>
        </w:rPr>
        <w:t>ez gminy w zakresie współpracy pomiędzy sektorem prywatnym i publicznym.</w:t>
      </w:r>
    </w:p>
    <w:p w:rsidR="00193E2F" w:rsidRDefault="00193E2F" w:rsidP="00FA01D4">
      <w:pPr>
        <w:spacing w:line="1" w:lineRule="exact"/>
      </w:pPr>
    </w:p>
    <w:sectPr w:rsidR="00193E2F">
      <w:footerReference w:type="default" r:id="rId6"/>
      <w:pgSz w:w="11900" w:h="16840"/>
      <w:pgMar w:top="473" w:right="1054" w:bottom="952" w:left="11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992" w:rsidRDefault="000D1992">
      <w:r>
        <w:separator/>
      </w:r>
    </w:p>
  </w:endnote>
  <w:endnote w:type="continuationSeparator" w:id="0">
    <w:p w:rsidR="000D1992" w:rsidRDefault="000D1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E2F" w:rsidRDefault="00F7279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3720465</wp:posOffset>
              </wp:positionH>
              <wp:positionV relativeFrom="page">
                <wp:posOffset>9899650</wp:posOffset>
              </wp:positionV>
              <wp:extent cx="167640" cy="1066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93E2F" w:rsidRDefault="00F7279D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22"/>
                              <w:szCs w:val="22"/>
                            </w:rPr>
                            <w:t>-1-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2.94999999999999pt;margin-top:779.5pt;width:13.200000000000001pt;height:8.4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22"/>
                        <w:szCs w:val="22"/>
                      </w:rPr>
                      <w:t>-1-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992" w:rsidRDefault="000D1992"/>
  </w:footnote>
  <w:footnote w:type="continuationSeparator" w:id="0">
    <w:p w:rsidR="000D1992" w:rsidRDefault="000D199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E2F"/>
    <w:rsid w:val="000D1992"/>
    <w:rsid w:val="00193E2F"/>
    <w:rsid w:val="00CF7179"/>
    <w:rsid w:val="00F7279D"/>
    <w:rsid w:val="00FA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A9DE3B-8A9C-4EDA-A030-0220AE264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5">
    <w:name w:val="Body text|5_"/>
    <w:basedOn w:val="Domylnaczcionkaakapitu"/>
    <w:link w:val="Bodytext50"/>
    <w:rPr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">
    <w:name w:val="Body text|4_"/>
    <w:basedOn w:val="Domylnaczcionkaakapitu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30"/>
      <w:szCs w:val="30"/>
      <w:u w:val="none"/>
    </w:rPr>
  </w:style>
  <w:style w:type="character" w:customStyle="1" w:styleId="Bodytext3">
    <w:name w:val="Body text|3_"/>
    <w:basedOn w:val="Domylnaczcionkaakapitu"/>
    <w:link w:val="Bodytext3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|1_"/>
    <w:basedOn w:val="Domylnaczcionkaakapitu"/>
    <w:link w:val="Heading1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1">
    <w:name w:val="Picture caption|1_"/>
    <w:basedOn w:val="Domylnaczcionkaakapitu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50">
    <w:name w:val="Body text|5"/>
    <w:basedOn w:val="Normalny"/>
    <w:link w:val="Bodytext5"/>
    <w:rPr>
      <w:b/>
      <w:bCs/>
      <w:sz w:val="14"/>
      <w:szCs w:val="14"/>
    </w:rPr>
  </w:style>
  <w:style w:type="paragraph" w:customStyle="1" w:styleId="Bodytext20">
    <w:name w:val="Body text|2"/>
    <w:basedOn w:val="Normalny"/>
    <w:link w:val="Bodytext2"/>
    <w:pPr>
      <w:spacing w:line="331" w:lineRule="auto"/>
      <w:jc w:val="center"/>
    </w:pPr>
    <w:rPr>
      <w:rFonts w:ascii="Arial" w:eastAsia="Arial" w:hAnsi="Arial" w:cs="Arial"/>
      <w:sz w:val="10"/>
      <w:szCs w:val="10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Bodytext40">
    <w:name w:val="Body text|4"/>
    <w:basedOn w:val="Normalny"/>
    <w:link w:val="Bodytext4"/>
    <w:rPr>
      <w:rFonts w:ascii="Arial" w:eastAsia="Arial" w:hAnsi="Arial" w:cs="Arial"/>
      <w:w w:val="60"/>
      <w:sz w:val="30"/>
      <w:szCs w:val="30"/>
    </w:rPr>
  </w:style>
  <w:style w:type="paragraph" w:customStyle="1" w:styleId="Bodytext30">
    <w:name w:val="Body text|3"/>
    <w:basedOn w:val="Normalny"/>
    <w:link w:val="Bodytext3"/>
    <w:rPr>
      <w:sz w:val="16"/>
      <w:szCs w:val="16"/>
    </w:rPr>
  </w:style>
  <w:style w:type="paragraph" w:customStyle="1" w:styleId="Bodytext10">
    <w:name w:val="Body text|1"/>
    <w:basedOn w:val="Normalny"/>
    <w:link w:val="Bodytext1"/>
    <w:pPr>
      <w:spacing w:after="120" w:line="305" w:lineRule="auto"/>
      <w:ind w:firstLine="400"/>
    </w:pPr>
    <w:rPr>
      <w:sz w:val="20"/>
      <w:szCs w:val="20"/>
    </w:rPr>
  </w:style>
  <w:style w:type="paragraph" w:customStyle="1" w:styleId="Heading110">
    <w:name w:val="Heading #1|1"/>
    <w:basedOn w:val="Normalny"/>
    <w:link w:val="Heading11"/>
    <w:pPr>
      <w:spacing w:after="290"/>
      <w:jc w:val="center"/>
      <w:outlineLvl w:val="0"/>
    </w:pPr>
    <w:rPr>
      <w:sz w:val="20"/>
      <w:szCs w:val="20"/>
    </w:rPr>
  </w:style>
  <w:style w:type="paragraph" w:customStyle="1" w:styleId="Picturecaption10">
    <w:name w:val="Picture caption|1"/>
    <w:basedOn w:val="Normalny"/>
    <w:link w:val="Picturecaption1"/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Kolasinski Jakub</cp:lastModifiedBy>
  <cp:revision>2</cp:revision>
  <dcterms:created xsi:type="dcterms:W3CDTF">2025-05-25T12:19:00Z</dcterms:created>
  <dcterms:modified xsi:type="dcterms:W3CDTF">2025-05-25T12:19:00Z</dcterms:modified>
</cp:coreProperties>
</file>