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61535E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61535E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1E57021F" w:rsidR="00765FD4" w:rsidRPr="0061535E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1535E" w:rsidRPr="0061535E">
        <w:rPr>
          <w:rFonts w:ascii="Arial" w:hAnsi="Arial" w:cs="Arial"/>
          <w:color w:val="000000" w:themeColor="text1"/>
          <w:sz w:val="28"/>
          <w:szCs w:val="28"/>
        </w:rPr>
        <w:t>16 grudnia</w:t>
      </w:r>
      <w:r w:rsidRPr="0061535E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61535E">
        <w:rPr>
          <w:rFonts w:ascii="Arial" w:hAnsi="Arial" w:cs="Arial"/>
          <w:color w:val="000000" w:themeColor="text1"/>
          <w:sz w:val="28"/>
          <w:szCs w:val="28"/>
        </w:rPr>
        <w:t>2</w:t>
      </w:r>
      <w:r w:rsidRPr="0061535E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22AF8FF" w:rsidR="00765FD4" w:rsidRPr="0061535E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1535E" w:rsidRPr="0061535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342D2C" w:rsidRPr="0061535E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61535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61535E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 w:rsidRPr="0061535E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00175E3" w:rsidR="00AC0D39" w:rsidRPr="0061535E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61535E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153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1535E" w:rsidRPr="0061535E">
        <w:rPr>
          <w:rFonts w:ascii="Arial" w:hAnsi="Arial" w:cs="Arial"/>
          <w:bCs/>
          <w:color w:val="000000" w:themeColor="text1"/>
          <w:sz w:val="28"/>
          <w:szCs w:val="28"/>
        </w:rPr>
        <w:t>27</w:t>
      </w:r>
      <w:r w:rsidRPr="0061535E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61535E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 w:rsidRPr="0061535E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77013C68" w14:textId="6289FE7D" w:rsidR="00B327C9" w:rsidRPr="0061535E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153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B7DAC3B" w:rsidR="00822576" w:rsidRPr="0061535E" w:rsidRDefault="00E172A2" w:rsidP="0061535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B7270" w:rsidRPr="0061535E">
        <w:rPr>
          <w:rFonts w:ascii="Arial" w:hAnsi="Arial" w:cs="Arial"/>
          <w:color w:val="000000" w:themeColor="text1"/>
          <w:sz w:val="28"/>
          <w:szCs w:val="28"/>
        </w:rPr>
        <w:t>2</w:t>
      </w:r>
      <w:r w:rsidRPr="0061535E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B7270" w:rsidRPr="0061535E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61535E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61535E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61535E">
        <w:rPr>
          <w:rFonts w:ascii="Arial" w:hAnsi="Arial" w:cs="Arial"/>
          <w:color w:val="000000" w:themeColor="text1"/>
          <w:sz w:val="28"/>
          <w:szCs w:val="28"/>
        </w:rPr>
        <w:t>ustawy z dnia 9 marca 2017 r. o szczególnych zasadach usuwania skutków prawnych decyzji reprywatyzacyjnych dotyczących nieruchomości warszawskich, wydanych z naruszeniem prawa (Dziennik Ustaw z 2021 r. poz. 795),</w:t>
      </w:r>
      <w:r w:rsidR="0061535E" w:rsidRPr="006153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1535E" w:rsidRPr="0061535E">
        <w:rPr>
          <w:rStyle w:val="FontStyle11"/>
          <w:rFonts w:ascii="Arial" w:hAnsi="Arial" w:cs="Arial"/>
          <w:sz w:val="28"/>
          <w:szCs w:val="28"/>
        </w:rPr>
        <w:t xml:space="preserve">wyznaczam nowy termin załatwienia sprawy w przedmiocie decyzji Prezydenta m.st. Warszawy z dnia </w:t>
      </w:r>
      <w:r w:rsidR="0061535E" w:rsidRPr="0061535E">
        <w:rPr>
          <w:rFonts w:ascii="Arial" w:hAnsi="Arial" w:cs="Arial"/>
          <w:bCs/>
          <w:sz w:val="28"/>
          <w:szCs w:val="28"/>
        </w:rPr>
        <w:t>z</w:t>
      </w:r>
      <w:r w:rsidR="0061535E" w:rsidRPr="0061535E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61535E" w:rsidRPr="0061535E">
        <w:rPr>
          <w:rFonts w:ascii="Arial" w:hAnsi="Arial" w:cs="Arial"/>
          <w:bCs/>
          <w:sz w:val="28"/>
          <w:szCs w:val="28"/>
        </w:rPr>
        <w:t>dnia 25</w:t>
      </w:r>
      <w:r w:rsidR="0061535E" w:rsidRPr="0061535E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61535E" w:rsidRPr="0061535E">
        <w:rPr>
          <w:rFonts w:ascii="Arial" w:hAnsi="Arial" w:cs="Arial"/>
          <w:bCs/>
          <w:sz w:val="28"/>
          <w:szCs w:val="28"/>
        </w:rPr>
        <w:t>czerwca</w:t>
      </w:r>
      <w:r w:rsidR="0061535E" w:rsidRPr="0061535E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61535E" w:rsidRPr="0061535E">
        <w:rPr>
          <w:rFonts w:ascii="Arial" w:hAnsi="Arial" w:cs="Arial"/>
          <w:bCs/>
          <w:sz w:val="28"/>
          <w:szCs w:val="28"/>
        </w:rPr>
        <w:t>2014</w:t>
      </w:r>
      <w:r w:rsidR="0061535E" w:rsidRPr="0061535E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61535E" w:rsidRPr="0061535E">
        <w:rPr>
          <w:rFonts w:ascii="Arial" w:hAnsi="Arial" w:cs="Arial"/>
          <w:bCs/>
          <w:sz w:val="28"/>
          <w:szCs w:val="28"/>
        </w:rPr>
        <w:t>r. nr</w:t>
      </w:r>
      <w:r w:rsidR="0061535E" w:rsidRPr="0061535E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61535E" w:rsidRPr="0061535E">
        <w:rPr>
          <w:rFonts w:ascii="Arial" w:hAnsi="Arial" w:cs="Arial"/>
          <w:bCs/>
          <w:sz w:val="28"/>
          <w:szCs w:val="28"/>
        </w:rPr>
        <w:t>260</w:t>
      </w:r>
      <w:r w:rsidR="0061535E" w:rsidRPr="0061535E">
        <w:rPr>
          <w:rFonts w:ascii="Arial" w:hAnsi="Arial" w:cs="Arial"/>
          <w:bCs/>
          <w:sz w:val="28"/>
          <w:szCs w:val="28"/>
        </w:rPr>
        <w:t xml:space="preserve"> ukośnik </w:t>
      </w:r>
      <w:r w:rsidR="0061535E" w:rsidRPr="0061535E">
        <w:rPr>
          <w:rFonts w:ascii="Arial" w:hAnsi="Arial" w:cs="Arial"/>
          <w:bCs/>
          <w:sz w:val="28"/>
          <w:szCs w:val="28"/>
        </w:rPr>
        <w:t>GK</w:t>
      </w:r>
      <w:r w:rsidR="0061535E" w:rsidRPr="0061535E">
        <w:rPr>
          <w:rFonts w:ascii="Arial" w:hAnsi="Arial" w:cs="Arial"/>
          <w:bCs/>
          <w:sz w:val="28"/>
          <w:szCs w:val="28"/>
        </w:rPr>
        <w:t xml:space="preserve"> ukośnik </w:t>
      </w:r>
      <w:r w:rsidR="0061535E" w:rsidRPr="0061535E">
        <w:rPr>
          <w:rFonts w:ascii="Arial" w:hAnsi="Arial" w:cs="Arial"/>
          <w:bCs/>
          <w:sz w:val="28"/>
          <w:szCs w:val="28"/>
        </w:rPr>
        <w:t>DW</w:t>
      </w:r>
      <w:r w:rsidR="0061535E" w:rsidRPr="0061535E">
        <w:rPr>
          <w:rFonts w:ascii="Arial" w:hAnsi="Arial" w:cs="Arial"/>
          <w:bCs/>
          <w:sz w:val="28"/>
          <w:szCs w:val="28"/>
        </w:rPr>
        <w:t xml:space="preserve"> ukośnik </w:t>
      </w:r>
      <w:r w:rsidR="0061535E" w:rsidRPr="0061535E">
        <w:rPr>
          <w:rFonts w:ascii="Arial" w:hAnsi="Arial" w:cs="Arial"/>
          <w:bCs/>
          <w:sz w:val="28"/>
          <w:szCs w:val="28"/>
        </w:rPr>
        <w:t>2014</w:t>
      </w:r>
      <w:r w:rsidR="0061535E" w:rsidRPr="0061535E">
        <w:rPr>
          <w:rStyle w:val="FontStyle11"/>
          <w:rFonts w:ascii="Arial" w:hAnsi="Arial" w:cs="Arial"/>
          <w:sz w:val="28"/>
          <w:szCs w:val="28"/>
        </w:rPr>
        <w:t>, dotyczącej nieruchomości położonej w</w:t>
      </w:r>
      <w:r w:rsidR="0061535E" w:rsidRPr="0061535E">
        <w:rPr>
          <w:rFonts w:ascii="Arial" w:eastAsia="Calibri" w:hAnsi="Arial" w:cs="Arial"/>
          <w:sz w:val="28"/>
          <w:szCs w:val="28"/>
          <w:lang w:eastAsia="en-US"/>
        </w:rPr>
        <w:t>  </w:t>
      </w:r>
      <w:r w:rsidR="0061535E" w:rsidRPr="0061535E">
        <w:rPr>
          <w:rStyle w:val="FontStyle11"/>
          <w:rFonts w:ascii="Arial" w:hAnsi="Arial" w:cs="Arial"/>
          <w:sz w:val="28"/>
          <w:szCs w:val="28"/>
        </w:rPr>
        <w:t xml:space="preserve">Warszawie </w:t>
      </w:r>
      <w:r w:rsidR="0061535E" w:rsidRPr="0061535E">
        <w:rPr>
          <w:rFonts w:ascii="Arial" w:hAnsi="Arial" w:cs="Arial"/>
          <w:bCs/>
          <w:sz w:val="28"/>
          <w:szCs w:val="28"/>
        </w:rPr>
        <w:t xml:space="preserve">w rejonie ulic: </w:t>
      </w:r>
      <w:proofErr w:type="spellStart"/>
      <w:r w:rsidR="0061535E" w:rsidRPr="0061535E">
        <w:rPr>
          <w:rFonts w:ascii="Arial" w:hAnsi="Arial" w:cs="Arial"/>
          <w:bCs/>
          <w:sz w:val="28"/>
          <w:szCs w:val="28"/>
        </w:rPr>
        <w:t>Obozowej-Płockiej-Gostyńskiej</w:t>
      </w:r>
      <w:proofErr w:type="spellEnd"/>
      <w:r w:rsidR="0061535E" w:rsidRPr="0061535E">
        <w:rPr>
          <w:rFonts w:ascii="Arial" w:hAnsi="Arial" w:cs="Arial"/>
          <w:bCs/>
          <w:sz w:val="28"/>
          <w:szCs w:val="28"/>
        </w:rPr>
        <w:t xml:space="preserve"> (dawny adres: Gostyńska 36)</w:t>
      </w:r>
      <w:r w:rsidR="0061535E" w:rsidRPr="0061535E">
        <w:rPr>
          <w:rStyle w:val="FontStyle11"/>
          <w:rFonts w:ascii="Arial" w:hAnsi="Arial" w:cs="Arial"/>
          <w:sz w:val="28"/>
          <w:szCs w:val="28"/>
        </w:rPr>
        <w:t>, stanowiącej działkę ewidencyjną nr 5, obręb 6-03-11, do dnia 5 lutego 2023 r., z uwagi na szczególnie skomplikowany stan sprawy, obszerny materiał dowodowy oraz konieczność zapewnienia stronom czynnego udziału w postępowaniu.</w:t>
      </w:r>
    </w:p>
    <w:p w14:paraId="319620BC" w14:textId="0E11DE46" w:rsidR="00765FD4" w:rsidRPr="0061535E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153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61535E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153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61535E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1535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61535E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61535E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61535E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61535E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61535E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61535E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61535E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61535E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61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42D2C"/>
    <w:rsid w:val="00376BB0"/>
    <w:rsid w:val="004B7270"/>
    <w:rsid w:val="005355F1"/>
    <w:rsid w:val="00572042"/>
    <w:rsid w:val="00596BC7"/>
    <w:rsid w:val="0061535E"/>
    <w:rsid w:val="00620056"/>
    <w:rsid w:val="0067077A"/>
    <w:rsid w:val="006E2E77"/>
    <w:rsid w:val="00732645"/>
    <w:rsid w:val="00765FD4"/>
    <w:rsid w:val="00822576"/>
    <w:rsid w:val="008A6DBA"/>
    <w:rsid w:val="00994608"/>
    <w:rsid w:val="00A52514"/>
    <w:rsid w:val="00AC0D39"/>
    <w:rsid w:val="00B327C9"/>
    <w:rsid w:val="00B3546E"/>
    <w:rsid w:val="00BD0E2F"/>
    <w:rsid w:val="00BE6876"/>
    <w:rsid w:val="00D56F18"/>
    <w:rsid w:val="00D727D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C284-5AB8-42BC-A09A-BC5040B7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2022-12-19T08:19:00Z</dcterms:modified>
</cp:coreProperties>
</file>