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E0766D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 16 maja 2018 r.</w:t>
      </w:r>
      <w:bookmarkStart w:id="0" w:name="_GoBack"/>
      <w:bookmarkEnd w:id="0"/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FGZ.270.6.2018</w:t>
      </w:r>
      <w:bookmarkEnd w:id="1"/>
      <w:r>
        <w:rPr>
          <w:rFonts w:ascii="Arial" w:hAnsi="Arial" w:cs="Arial"/>
        </w:rPr>
        <w:t>.</w:t>
      </w:r>
      <w:r w:rsidR="00124A93">
        <w:rPr>
          <w:rFonts w:ascii="Arial" w:hAnsi="Arial" w:cs="Arial"/>
        </w:rPr>
        <w:t>AR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  <w:r>
        <w:t>Dotyczy: postępowania o udzielenie zamówienia publicznego na</w:t>
      </w:r>
      <w:r w:rsidRPr="00124A93">
        <w:t xml:space="preserve"> </w:t>
      </w:r>
      <w:r>
        <w:t>p</w:t>
      </w:r>
      <w:r w:rsidRPr="00124A93">
        <w:t>rojekt i modernizacja instalacji centralnego ogrzewania w budynku biurowym w części A, B i C stanowiącym siedzibę Ministerstwa Zdrowia w Warszawie przy ul. Miodowej 15</w:t>
      </w:r>
      <w:r>
        <w:t>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B14D0A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>
        <w:rPr>
          <w:b/>
        </w:rPr>
        <w:t>Informacja o unieważnieniu postępowania</w:t>
      </w:r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0A23CB" w:rsidRDefault="00124A93" w:rsidP="00124A93">
      <w:pPr>
        <w:pStyle w:val="pismamz"/>
        <w:tabs>
          <w:tab w:val="left" w:pos="5400"/>
        </w:tabs>
        <w:spacing w:before="1120"/>
      </w:pPr>
      <w:r>
        <w:t xml:space="preserve">Zamawiający, działając na podstawie art. </w:t>
      </w:r>
      <w:r w:rsidR="00B14D0A">
        <w:t>93 ust. 3</w:t>
      </w:r>
      <w:r>
        <w:t xml:space="preserve"> ustawy z dnia 29 stycznia 2004 r. Prawo zamówień publicznych (</w:t>
      </w:r>
      <w:r w:rsidRPr="00124A93">
        <w:t xml:space="preserve">Dz. U. z 2017 r. poz. 1579 z </w:t>
      </w:r>
      <w:proofErr w:type="spellStart"/>
      <w:r w:rsidRPr="00124A93">
        <w:t>późn</w:t>
      </w:r>
      <w:proofErr w:type="spellEnd"/>
      <w:r w:rsidRPr="00124A93">
        <w:t>. zm.)</w:t>
      </w:r>
      <w:r>
        <w:t xml:space="preserve"> zwanej dalej </w:t>
      </w:r>
      <w:r w:rsidR="00B14D0A">
        <w:t xml:space="preserve">„ustawą” informuje o </w:t>
      </w:r>
      <w:r w:rsidR="00B14D0A" w:rsidRPr="00F55F7D">
        <w:rPr>
          <w:b/>
        </w:rPr>
        <w:t>unieważnieniu</w:t>
      </w:r>
      <w:r w:rsidR="00B14D0A">
        <w:t xml:space="preserve"> przedmiotowego postępowania. </w:t>
      </w:r>
      <w:r>
        <w:t xml:space="preserve"> </w:t>
      </w:r>
    </w:p>
    <w:p w:rsidR="00124A93" w:rsidRDefault="00124A93" w:rsidP="00124A93">
      <w:pPr>
        <w:pStyle w:val="pismamz"/>
        <w:tabs>
          <w:tab w:val="left" w:pos="5400"/>
        </w:tabs>
        <w:spacing w:before="1120"/>
      </w:pPr>
    </w:p>
    <w:p w:rsidR="00B14D0A" w:rsidRPr="00F55F7D" w:rsidRDefault="00B14D0A" w:rsidP="00124A93">
      <w:pPr>
        <w:pStyle w:val="pismamz"/>
        <w:tabs>
          <w:tab w:val="left" w:pos="5400"/>
        </w:tabs>
        <w:spacing w:before="1120"/>
        <w:rPr>
          <w:u w:val="single"/>
        </w:rPr>
      </w:pPr>
      <w:r w:rsidRPr="00F55F7D">
        <w:rPr>
          <w:u w:val="single"/>
        </w:rPr>
        <w:t xml:space="preserve">Podstawa prawna: </w:t>
      </w:r>
    </w:p>
    <w:p w:rsidR="00B14D0A" w:rsidRDefault="00B14D0A" w:rsidP="00124A93">
      <w:pPr>
        <w:pStyle w:val="pismamz"/>
        <w:tabs>
          <w:tab w:val="left" w:pos="5400"/>
        </w:tabs>
        <w:spacing w:before="1120"/>
      </w:pPr>
      <w:r>
        <w:t>Art. 93 ust. 1 pkt 4) ustawy.</w:t>
      </w:r>
    </w:p>
    <w:p w:rsidR="00B14D0A" w:rsidRDefault="00B14D0A" w:rsidP="00124A93">
      <w:pPr>
        <w:pStyle w:val="pismamz"/>
        <w:tabs>
          <w:tab w:val="left" w:pos="5400"/>
        </w:tabs>
        <w:spacing w:before="1120"/>
      </w:pPr>
    </w:p>
    <w:p w:rsidR="00B14D0A" w:rsidRPr="00F55F7D" w:rsidRDefault="00B14D0A" w:rsidP="00124A93">
      <w:pPr>
        <w:pStyle w:val="pismamz"/>
        <w:tabs>
          <w:tab w:val="left" w:pos="5400"/>
        </w:tabs>
        <w:spacing w:before="1120"/>
        <w:rPr>
          <w:u w:val="single"/>
        </w:rPr>
      </w:pPr>
      <w:r w:rsidRPr="00F55F7D">
        <w:rPr>
          <w:u w:val="single"/>
        </w:rPr>
        <w:t>Uzasadnienie faktyczne:</w:t>
      </w:r>
    </w:p>
    <w:p w:rsidR="00B14D0A" w:rsidRDefault="00B14D0A" w:rsidP="00124A93">
      <w:pPr>
        <w:pStyle w:val="pismamz"/>
        <w:tabs>
          <w:tab w:val="left" w:pos="5400"/>
        </w:tabs>
        <w:spacing w:before="1120"/>
      </w:pPr>
      <w:r>
        <w:t>W terminie na składanie ofert złożono 3 oferty w przedmiotowym postępowaniu</w:t>
      </w:r>
      <w:r w:rsidR="00F55F7D">
        <w:t>. Cena wszystkich ofert (w tym cena najkorzystniejszej oferty) prz</w:t>
      </w:r>
      <w:r w:rsidR="00E0766D">
        <w:t>ewyższa kwotę, którą</w:t>
      </w:r>
      <w:r w:rsidR="00F55F7D">
        <w:t xml:space="preserve"> Zamawiający zamierza przeznaczyć na sfinansowanie zamówienia. Dodatkowo Zamawiający nie może zwiększyć tej kwoty do ceny oferty najkorzystniejszej.     </w:t>
      </w:r>
    </w:p>
    <w:p w:rsidR="00F55F7D" w:rsidRDefault="00F55F7D" w:rsidP="00124A93">
      <w:pPr>
        <w:pStyle w:val="pismamz"/>
        <w:tabs>
          <w:tab w:val="left" w:pos="5400"/>
        </w:tabs>
        <w:spacing w:before="1120"/>
      </w:pPr>
    </w:p>
    <w:p w:rsidR="00F55F7D" w:rsidRDefault="00F55F7D" w:rsidP="00124A93">
      <w:pPr>
        <w:pStyle w:val="pismamz"/>
        <w:tabs>
          <w:tab w:val="left" w:pos="5400"/>
        </w:tabs>
        <w:spacing w:before="1120"/>
      </w:pPr>
    </w:p>
    <w:sectPr w:rsidR="00F55F7D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55A" w:rsidRDefault="006B355A">
      <w:pPr>
        <w:spacing w:after="0" w:line="240" w:lineRule="auto"/>
      </w:pPr>
      <w:r>
        <w:separator/>
      </w:r>
    </w:p>
  </w:endnote>
  <w:endnote w:type="continuationSeparator" w:id="0">
    <w:p w:rsidR="006B355A" w:rsidRDefault="006B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14D0A">
      <w:rPr>
        <w:noProof/>
      </w:rPr>
      <w:t>2</w:t>
    </w:r>
    <w:r>
      <w:fldChar w:fldCharType="end"/>
    </w:r>
  </w:p>
  <w:p w:rsidR="0043063F" w:rsidRDefault="006B35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14D0A">
      <w:rPr>
        <w:noProof/>
      </w:rPr>
      <w:t>3</w:t>
    </w:r>
    <w:r>
      <w:fldChar w:fldCharType="end"/>
    </w:r>
  </w:p>
  <w:p w:rsidR="0043063F" w:rsidRDefault="006B355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55A" w:rsidRDefault="006B355A">
      <w:pPr>
        <w:spacing w:after="0" w:line="240" w:lineRule="auto"/>
      </w:pPr>
      <w:r>
        <w:separator/>
      </w:r>
    </w:p>
  </w:footnote>
  <w:footnote w:type="continuationSeparator" w:id="0">
    <w:p w:rsidR="006B355A" w:rsidRDefault="006B3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94C26"/>
    <w:rsid w:val="000B6316"/>
    <w:rsid w:val="000C00A6"/>
    <w:rsid w:val="00121C52"/>
    <w:rsid w:val="00124A93"/>
    <w:rsid w:val="00132F7B"/>
    <w:rsid w:val="003A6A1F"/>
    <w:rsid w:val="005E3EAA"/>
    <w:rsid w:val="00682279"/>
    <w:rsid w:val="006B355A"/>
    <w:rsid w:val="007802E7"/>
    <w:rsid w:val="007E390C"/>
    <w:rsid w:val="008C243C"/>
    <w:rsid w:val="00A00F6A"/>
    <w:rsid w:val="00B14D0A"/>
    <w:rsid w:val="00CC2D1B"/>
    <w:rsid w:val="00D41DE1"/>
    <w:rsid w:val="00E0766D"/>
    <w:rsid w:val="00F55F7D"/>
    <w:rsid w:val="00F7479A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E4B3C-E994-45F0-87E9-E1C51001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3</cp:revision>
  <cp:lastPrinted>2018-04-27T08:07:00Z</cp:lastPrinted>
  <dcterms:created xsi:type="dcterms:W3CDTF">2018-05-16T06:58:00Z</dcterms:created>
  <dcterms:modified xsi:type="dcterms:W3CDTF">2018-05-16T10:28:00Z</dcterms:modified>
</cp:coreProperties>
</file>