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160784AE" w14:textId="77777777" w:rsidR="00D65A21" w:rsidRDefault="00D65A21" w:rsidP="00D65A21"/>
    <w:p w14:paraId="6E38545B" w14:textId="77777777" w:rsidR="000F0BE5" w:rsidRDefault="000F0BE5" w:rsidP="000F0BE5">
      <w:r>
        <w:t>Szanowni Państwo </w:t>
      </w:r>
    </w:p>
    <w:p w14:paraId="0209192E" w14:textId="77777777" w:rsidR="000F0BE5" w:rsidRDefault="000F0BE5" w:rsidP="000F0BE5">
      <w:r>
        <w:t>(adresaci, odbiorcy petycji)</w:t>
      </w:r>
    </w:p>
    <w:p w14:paraId="32179F67" w14:textId="77777777" w:rsidR="000F0BE5" w:rsidRDefault="000F0BE5" w:rsidP="000F0BE5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▪Ministerstwo Zdrowia</w:t>
      </w:r>
    </w:p>
    <w:p w14:paraId="4F4AF3E8" w14:textId="77777777" w:rsidR="000F0BE5" w:rsidRDefault="000F0BE5" w:rsidP="000F0BE5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Warszawa, </w:t>
      </w:r>
      <w:hyperlink r:id="rId6" w:tgtFrame="_blank" w:history="1">
        <w:r>
          <w:rPr>
            <w:rStyle w:val="Hipercze"/>
            <w:sz w:val="21"/>
            <w:szCs w:val="21"/>
          </w:rPr>
          <w:t>kancelaria@mz.gov.pl</w:t>
        </w:r>
      </w:hyperlink>
      <w:r>
        <w:rPr>
          <w:color w:val="222222"/>
          <w:sz w:val="21"/>
          <w:szCs w:val="21"/>
        </w:rPr>
        <w:t> </w:t>
      </w:r>
    </w:p>
    <w:p w14:paraId="097BF2B0" w14:textId="77777777" w:rsidR="000F0BE5" w:rsidRDefault="000F0BE5" w:rsidP="000F0BE5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▪Narodowy Fundusz Zdrowia </w:t>
      </w:r>
    </w:p>
    <w:p w14:paraId="7319F086" w14:textId="77777777" w:rsidR="000F0BE5" w:rsidRDefault="000F0BE5" w:rsidP="000F0BE5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Warszawa, </w:t>
      </w:r>
      <w:hyperlink r:id="rId7" w:tgtFrame="_blank" w:history="1">
        <w:r>
          <w:rPr>
            <w:rStyle w:val="Hipercze"/>
            <w:sz w:val="21"/>
            <w:szCs w:val="21"/>
          </w:rPr>
          <w:t>KancelariaElektroniczna@nfz.gov.pl</w:t>
        </w:r>
      </w:hyperlink>
      <w:r>
        <w:rPr>
          <w:color w:val="222222"/>
          <w:sz w:val="21"/>
          <w:szCs w:val="21"/>
        </w:rPr>
        <w:t> </w:t>
      </w:r>
    </w:p>
    <w:p w14:paraId="452D336C" w14:textId="77777777" w:rsidR="000F0BE5" w:rsidRDefault="000F0BE5" w:rsidP="000F0BE5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▪Wojewodowie (celem przekazania konsultantom w zakresie medycyny ratunkowej) </w:t>
      </w:r>
    </w:p>
    <w:p w14:paraId="721AA20E" w14:textId="77777777" w:rsidR="000F0BE5" w:rsidRDefault="000F0BE5" w:rsidP="000F0BE5">
      <w:pPr>
        <w:rPr>
          <w:color w:val="222222"/>
          <w:sz w:val="21"/>
          <w:szCs w:val="21"/>
        </w:rPr>
      </w:pPr>
    </w:p>
    <w:p w14:paraId="02C7DB8A" w14:textId="77777777" w:rsidR="000F0BE5" w:rsidRDefault="000F0BE5" w:rsidP="000F0BE5">
      <w:pPr>
        <w:rPr>
          <w:color w:val="222222"/>
          <w:sz w:val="21"/>
          <w:szCs w:val="21"/>
        </w:rPr>
      </w:pPr>
      <w:r>
        <w:rPr>
          <w:color w:val="222222"/>
          <w:sz w:val="23"/>
          <w:szCs w:val="23"/>
        </w:rPr>
        <w:t>PETYCJA W INTERESIE PUBLICZNYM - ZŁOŻONA W TRYBIE KOMUNIKACJI ELEKTRONICZNEJ W CELU WYKORZYSTANIA TREŚCI (opisu/przedmiotu) W TERAŹNIEJSZOŚCI LUB PRZYSZŁOŚCI</w:t>
      </w:r>
    </w:p>
    <w:p w14:paraId="483DF8B3" w14:textId="77777777" w:rsidR="000F0BE5" w:rsidRDefault="000F0BE5" w:rsidP="000F0BE5"/>
    <w:p w14:paraId="0C7AD462" w14:textId="77777777" w:rsidR="000F0BE5" w:rsidRDefault="000F0BE5" w:rsidP="000F0BE5">
      <w:r>
        <w:t>Dzień dobry, działając w trybie Ustawy o petycjach z dnia 11 lipca 2014 roku (tj. Dz. U. 2018 poz. 870) w związku z art. 54 w związku z art. 63 Konstytucji z dnia 2 kwietnia 1997 roku (Dz. U. 1997 nr 78 poz. 483) przekładam petycję w przedmiocie : usprawnienia opieki przedmedycznej </w:t>
      </w:r>
    </w:p>
    <w:p w14:paraId="5F32668D" w14:textId="77777777" w:rsidR="000F0BE5" w:rsidRDefault="000F0BE5" w:rsidP="000F0BE5"/>
    <w:p w14:paraId="2B951CD8" w14:textId="77777777" w:rsidR="000F0BE5" w:rsidRDefault="000F0BE5" w:rsidP="000F0BE5">
      <w:r>
        <w:t xml:space="preserve">Niniejsze służby wyposażone są w </w:t>
      </w:r>
      <w:proofErr w:type="spellStart"/>
      <w:r>
        <w:t>glukometr</w:t>
      </w:r>
      <w:proofErr w:type="spellEnd"/>
      <w:r>
        <w:t>, miernik CO w wydychanym powietrzu, miernik jakości powietrza, miernik pO2 i pCO2 - gazometrii przezskórnej, pulsoksymetr</w:t>
      </w:r>
    </w:p>
    <w:p w14:paraId="12805A58" w14:textId="77777777" w:rsidR="000F0BE5" w:rsidRDefault="000F0BE5" w:rsidP="000F0BE5"/>
    <w:p w14:paraId="6116AD92" w14:textId="77777777" w:rsidR="000F0BE5" w:rsidRDefault="000F0BE5" w:rsidP="000F0BE5">
      <w:r>
        <w:t>celem pomocy cukrzykom, osób z zatruciem zanieczyszczeniem powietrza : </w:t>
      </w:r>
    </w:p>
    <w:p w14:paraId="3E0D9E72" w14:textId="77777777" w:rsidR="000F0BE5" w:rsidRDefault="000F0BE5" w:rsidP="000F0BE5">
      <w:r>
        <w:t>• Zespoły Ratownictwa Medycznego</w:t>
      </w:r>
    </w:p>
    <w:p w14:paraId="2B843E2D" w14:textId="77777777" w:rsidR="000F0BE5" w:rsidRDefault="000F0BE5" w:rsidP="000F0BE5">
      <w:r>
        <w:t>• Policja </w:t>
      </w:r>
    </w:p>
    <w:p w14:paraId="0B52181F" w14:textId="77777777" w:rsidR="000F0BE5" w:rsidRDefault="000F0BE5" w:rsidP="000F0BE5">
      <w:r>
        <w:t>• Straż Pożarna</w:t>
      </w:r>
    </w:p>
    <w:p w14:paraId="67741395" w14:textId="77777777" w:rsidR="000F0BE5" w:rsidRDefault="000F0BE5" w:rsidP="000F0BE5">
      <w:r>
        <w:t>• Straż Graniczna</w:t>
      </w:r>
    </w:p>
    <w:p w14:paraId="6B202F6A" w14:textId="77777777" w:rsidR="000F0BE5" w:rsidRDefault="000F0BE5" w:rsidP="000F0BE5">
      <w:r>
        <w:t>• Straż Leśna</w:t>
      </w:r>
    </w:p>
    <w:p w14:paraId="4CC7F21D" w14:textId="77777777" w:rsidR="000F0BE5" w:rsidRDefault="000F0BE5" w:rsidP="000F0BE5">
      <w:r>
        <w:t>• Straż Miejska / Gminna </w:t>
      </w:r>
    </w:p>
    <w:p w14:paraId="2DA01F13" w14:textId="77777777" w:rsidR="000F0BE5" w:rsidRDefault="000F0BE5" w:rsidP="000F0BE5">
      <w:r>
        <w:t>• Służba Więzienna</w:t>
      </w:r>
    </w:p>
    <w:p w14:paraId="72D4DBE3" w14:textId="77777777" w:rsidR="000F0BE5" w:rsidRDefault="000F0BE5" w:rsidP="000F0BE5">
      <w:r>
        <w:t>• Żandarmeria Wojskowa </w:t>
      </w:r>
    </w:p>
    <w:p w14:paraId="6B04984F" w14:textId="77777777" w:rsidR="000F0BE5" w:rsidRDefault="000F0BE5" w:rsidP="000F0BE5">
      <w:r>
        <w:t>• Straż Ochrony Kolei </w:t>
      </w:r>
    </w:p>
    <w:p w14:paraId="2A5410DA" w14:textId="77777777" w:rsidR="000F0BE5" w:rsidRDefault="000F0BE5" w:rsidP="000F0BE5">
      <w:r>
        <w:t>• Służba Celno-Skarbowa </w:t>
      </w:r>
    </w:p>
    <w:p w14:paraId="7617424D" w14:textId="77777777" w:rsidR="000F0BE5" w:rsidRDefault="000F0BE5" w:rsidP="000F0BE5">
      <w:r>
        <w:lastRenderedPageBreak/>
        <w:t>• Ratownicy WOPR </w:t>
      </w:r>
    </w:p>
    <w:p w14:paraId="75576C45" w14:textId="77777777" w:rsidR="000F0BE5" w:rsidRDefault="000F0BE5" w:rsidP="000F0BE5">
      <w:r>
        <w:t>• Ratownicy GOPR </w:t>
      </w:r>
    </w:p>
    <w:p w14:paraId="35E18D47" w14:textId="77777777" w:rsidR="000F0BE5" w:rsidRDefault="000F0BE5" w:rsidP="000F0BE5"/>
    <w:p w14:paraId="28F59A29" w14:textId="77777777" w:rsidR="000F0BE5" w:rsidRDefault="000F0BE5" w:rsidP="000F0BE5">
      <w:r>
        <w:t xml:space="preserve">Cukrzyca to bardzo podstępna choroba. Cukrzyca może objawiać się zasłabnięciem albo też agresją, co może być źle interpretowane bo </w:t>
      </w:r>
      <w:proofErr w:type="spellStart"/>
      <w:r>
        <w:t>np</w:t>
      </w:r>
      <w:proofErr w:type="spellEnd"/>
      <w:r>
        <w:t xml:space="preserve"> alkohol również może spowodować zasłabnięcie albo agresje. Niestety nie ma pewności czy osoba pod wpływem alkoholu czy innego środka odurzającego nie ma stanu </w:t>
      </w:r>
      <w:proofErr w:type="spellStart"/>
      <w:r>
        <w:t>przedcukrzycowego</w:t>
      </w:r>
      <w:proofErr w:type="spellEnd"/>
      <w:r>
        <w:t xml:space="preserve"> czy cukrzycy czy </w:t>
      </w:r>
      <w:proofErr w:type="spellStart"/>
      <w:r>
        <w:t>hipo</w:t>
      </w:r>
      <w:proofErr w:type="spellEnd"/>
      <w:r>
        <w:t>/hiperglikemii. </w:t>
      </w:r>
    </w:p>
    <w:p w14:paraId="7127E7AA" w14:textId="77777777" w:rsidR="000F0BE5" w:rsidRDefault="000F0BE5" w:rsidP="000F0BE5"/>
    <w:p w14:paraId="22EF5D9F" w14:textId="77777777" w:rsidR="000F0BE5" w:rsidRDefault="000F0BE5" w:rsidP="000F0BE5">
      <w:r>
        <w:t>Monitor nieinwazyjnej gazometrii pO2, pCO2 może być pomocny jako wstępne badanie przed gazometrią w szpitalu, ponieważ saturacja może być prawidłowa ale gazometria już nie w związku z błędami pomiarowymi saturacji. </w:t>
      </w:r>
    </w:p>
    <w:p w14:paraId="53E74FC9" w14:textId="77777777" w:rsidR="000F0BE5" w:rsidRDefault="000F0BE5" w:rsidP="000F0BE5"/>
    <w:p w14:paraId="6BECC69B" w14:textId="77777777" w:rsidR="000F0BE5" w:rsidRDefault="000F0BE5" w:rsidP="000F0BE5">
      <w:r>
        <w:t xml:space="preserve">Miernik jakości powietrza (PM 2, PM 5, PM 10, CO, CO2, NO, NO2, SO, SO2, O3, temperatury, wilgotność, ulatniający gaz, O2 </w:t>
      </w:r>
      <w:proofErr w:type="spellStart"/>
      <w:r>
        <w:t>itd</w:t>
      </w:r>
      <w:proofErr w:type="spellEnd"/>
      <w:r>
        <w:t xml:space="preserve">) może być pomocne czy problemy oddechowe nie są spowodowane składem powietrza, temperaturą, wilgotnością powietrza i ciśnieniem atmosferycznym. W normalnych warunkach FiO2 winno wynosić ok. 21 i takie przy </w:t>
      </w:r>
      <w:proofErr w:type="spellStart"/>
      <w:r>
        <w:t>ambu</w:t>
      </w:r>
      <w:proofErr w:type="spellEnd"/>
      <w:r>
        <w:t xml:space="preserve"> bez tlenoterapii zawartość była by podawana ale to może być zmienne. </w:t>
      </w:r>
    </w:p>
    <w:p w14:paraId="758C1A6C" w14:textId="77777777" w:rsidR="000F0BE5" w:rsidRDefault="000F0BE5" w:rsidP="000F0BE5"/>
    <w:p w14:paraId="1ADE93A7" w14:textId="77777777" w:rsidR="000F0BE5" w:rsidRDefault="000F0BE5" w:rsidP="000F0BE5">
      <w:r>
        <w:t>Uważam że sale szpitalne również winny być wyposażone w takie mierniki stanu powietrza celem sprawdzenia czy jest odpowiednie stężenie parametrów powietrza, jego temperatura, jego wilgotność. </w:t>
      </w:r>
    </w:p>
    <w:p w14:paraId="67D32F3A" w14:textId="77777777" w:rsidR="000F0BE5" w:rsidRDefault="000F0BE5" w:rsidP="000F0BE5"/>
    <w:p w14:paraId="2BC7C1CD" w14:textId="77777777" w:rsidR="000F0BE5" w:rsidRDefault="000F0BE5" w:rsidP="000F0BE5"/>
    <w:p w14:paraId="2962A75F" w14:textId="77777777" w:rsidR="000F0BE5" w:rsidRDefault="000F0BE5" w:rsidP="000F0BE5">
      <w:r>
        <w:t>Adnotacje (motywy):</w:t>
      </w:r>
    </w:p>
    <w:p w14:paraId="48BBAF71" w14:textId="77777777" w:rsidR="000F0BE5" w:rsidRDefault="000F0BE5" w:rsidP="000F0BE5">
      <w:r>
        <w:t>(1) - Zgodnie z art. 4 ust. 3 ustawy o petycjach z dnia 11 lipca 2014 roku (tj. Dz. U. 2018 poz. 870), art. 5 ustawy o dostępie do informacji publicznej z dnia 6 września 2001 roku (tj. Dz. U. 2020 poz.  2176) - "NIE WYRAŻAM ZGODY" na publikację/udostępnienie danych osobowych na odwzorowanej treści petycji lub jego odwzorowania cyfrowego ( zdjęcie, skan ), opublikowanego rozpatrzenia na serwisie internetowym organu lub stronie internetowej BIP, oraz udostępnienia w postaci danych : imienia i nazwiska, adresu, miejsca zamieszkania, sygnatury.  </w:t>
      </w:r>
    </w:p>
    <w:p w14:paraId="63466A46" w14:textId="77777777" w:rsidR="000F0BE5" w:rsidRDefault="000F0BE5" w:rsidP="000F0BE5">
      <w:r>
        <w:t>(2) - Petycja spełnia wymogi formalne - zgodnie z ustawą o petycjach [w tym podania imienia i nazwiska oraz adresu (adresu elektronicznego) w postępowaniu skarg i wniosków w związku z złożoną petycją drogą elektroniczną ] w postaci podania danych niezbędnych do rozpatrzenia petycji i udzielenia informacji zwrotnej (miejsca zamieszkania &gt; miejscowość zamieszkania i miejscowość sporządzenia petycji, imię i nazwisko, adres do korespondencji "elektronicznej" z uwagi na sposób wnoszenia pisma i sposób dalszej korespondencji) z uwagi na stan epidemii oraz liczne naruszenia przez niektóre organy przez publikację danych osobowych i danych adresowych wybrałam tą formę kontaktu. </w:t>
      </w:r>
    </w:p>
    <w:p w14:paraId="1F67F2AC" w14:textId="77777777" w:rsidR="000F0BE5" w:rsidRDefault="000F0BE5" w:rsidP="000F0BE5">
      <w:r>
        <w:t>Podstawa prawna : </w:t>
      </w:r>
    </w:p>
    <w:p w14:paraId="71D571E5" w14:textId="77777777" w:rsidR="000F0BE5" w:rsidRDefault="000F0BE5" w:rsidP="000F0BE5">
      <w:r>
        <w:lastRenderedPageBreak/>
        <w:t>• art. 47 Konstytucji • art. 51 Konstytucji • art. 4 ustawy o petycjach • art. 25 kodeksu cywilnego • art. 5 ust. 1 lit. c) RODO (minimalizacja danych) </w:t>
      </w:r>
    </w:p>
    <w:p w14:paraId="247F4DFD" w14:textId="77777777" w:rsidR="000F0BE5" w:rsidRDefault="000F0BE5" w:rsidP="000F0BE5">
      <w:r>
        <w:t>(3) - Na podstawie art. 6 ust. 1 lit. a) RODO wyrażam zgodę na przetwarzanie podanych danych (imię i nazwisko, miejscowość zamieszkania, adres poczty elektronicznej, sygnatury) do czasu/w celu rozpatrzenia petycji i udzielenia odpowiedzi elektronicznej na podstawie art. 6 ust. 1 lit. c) RODO - zgodnie z ustawą o petycjach.</w:t>
      </w:r>
    </w:p>
    <w:p w14:paraId="344483B0" w14:textId="334A890B" w:rsidR="00A11F78" w:rsidRDefault="00D65A21" w:rsidP="00D65A21">
      <w:r>
        <w:rPr>
          <w:rFonts w:ascii="Times New Roman" w:hAnsi="Times New Roman" w:cs="Times New Roman"/>
          <w:sz w:val="24"/>
          <w:szCs w:val="24"/>
        </w:rPr>
        <w:br/>
      </w:r>
      <w:r w:rsidR="00A11F78"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0BE5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0862"/>
    <w:rsid w:val="00796BE2"/>
    <w:rsid w:val="007D7FA7"/>
    <w:rsid w:val="009063F4"/>
    <w:rsid w:val="009560CB"/>
    <w:rsid w:val="009D1015"/>
    <w:rsid w:val="00A11F78"/>
    <w:rsid w:val="00A26719"/>
    <w:rsid w:val="00B65007"/>
    <w:rsid w:val="00C51431"/>
    <w:rsid w:val="00C80613"/>
    <w:rsid w:val="00D63EAE"/>
    <w:rsid w:val="00D65A21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Elektroniczna@nf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m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2021-12-13T07:06:00Z</dcterms:created>
  <dcterms:modified xsi:type="dcterms:W3CDTF">2021-12-13T07:06:00Z</dcterms:modified>
</cp:coreProperties>
</file>