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B299D" w14:textId="77777777" w:rsidR="005C026F" w:rsidRDefault="005C026F" w:rsidP="0042797F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7A54E3D7" w14:textId="1B68838B" w:rsidR="00B1122B" w:rsidRDefault="002C7163" w:rsidP="0042797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1122B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3FB16B10" w14:textId="50F78868" w:rsidR="00B1122B" w:rsidRDefault="004A1677" w:rsidP="0042797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1122B">
        <w:rPr>
          <w:rFonts w:ascii="Arial" w:hAnsi="Arial" w:cs="Arial"/>
          <w:sz w:val="24"/>
          <w:szCs w:val="24"/>
        </w:rPr>
        <w:t>Warszawa,</w:t>
      </w:r>
      <w:r w:rsidR="002C7163" w:rsidRPr="00B1122B">
        <w:rPr>
          <w:rFonts w:ascii="Arial" w:hAnsi="Arial" w:cs="Arial"/>
          <w:sz w:val="24"/>
          <w:szCs w:val="24"/>
        </w:rPr>
        <w:t xml:space="preserve"> </w:t>
      </w:r>
      <w:r w:rsidR="005C026F">
        <w:rPr>
          <w:rFonts w:ascii="Arial" w:hAnsi="Arial" w:cs="Arial"/>
          <w:sz w:val="24"/>
          <w:szCs w:val="24"/>
        </w:rPr>
        <w:t xml:space="preserve">15 czerwca </w:t>
      </w:r>
      <w:r w:rsidRPr="00B1122B">
        <w:rPr>
          <w:rFonts w:ascii="Arial" w:hAnsi="Arial" w:cs="Arial"/>
          <w:sz w:val="24"/>
          <w:szCs w:val="24"/>
        </w:rPr>
        <w:t>202</w:t>
      </w:r>
      <w:r w:rsidR="00BA3EDB">
        <w:rPr>
          <w:rFonts w:ascii="Arial" w:hAnsi="Arial" w:cs="Arial"/>
          <w:sz w:val="24"/>
          <w:szCs w:val="24"/>
        </w:rPr>
        <w:t>2</w:t>
      </w:r>
      <w:r w:rsidRPr="00B1122B">
        <w:rPr>
          <w:rFonts w:ascii="Arial" w:hAnsi="Arial" w:cs="Arial"/>
          <w:sz w:val="24"/>
          <w:szCs w:val="24"/>
        </w:rPr>
        <w:t xml:space="preserve"> r. </w:t>
      </w:r>
    </w:p>
    <w:p w14:paraId="307ED416" w14:textId="4D69A6F5" w:rsidR="00B1122B" w:rsidRDefault="004A1677" w:rsidP="0042797F">
      <w:pPr>
        <w:spacing w:after="480" w:line="360" w:lineRule="auto"/>
        <w:rPr>
          <w:rStyle w:val="FontStyle15"/>
          <w:rFonts w:ascii="Arial" w:hAnsi="Arial" w:cs="Arial"/>
        </w:rPr>
      </w:pPr>
      <w:r w:rsidRPr="00B1122B">
        <w:rPr>
          <w:rStyle w:val="FontStyle15"/>
          <w:rFonts w:ascii="Arial" w:hAnsi="Arial" w:cs="Arial"/>
        </w:rPr>
        <w:t>Sygn. akt KR II R 10</w:t>
      </w:r>
      <w:r w:rsidR="00BA3EDB">
        <w:rPr>
          <w:rStyle w:val="FontStyle15"/>
          <w:rFonts w:ascii="Arial" w:hAnsi="Arial" w:cs="Arial"/>
        </w:rPr>
        <w:t>/</w:t>
      </w:r>
      <w:r w:rsidR="002C7163" w:rsidRPr="00B1122B">
        <w:rPr>
          <w:rStyle w:val="FontStyle15"/>
          <w:rFonts w:ascii="Arial" w:hAnsi="Arial" w:cs="Arial"/>
        </w:rPr>
        <w:t>21</w:t>
      </w:r>
      <w:r w:rsidRPr="00B1122B">
        <w:rPr>
          <w:rStyle w:val="FontStyle15"/>
          <w:rFonts w:ascii="Arial" w:hAnsi="Arial" w:cs="Arial"/>
        </w:rPr>
        <w:t xml:space="preserve"> </w:t>
      </w:r>
    </w:p>
    <w:p w14:paraId="68F37AA8" w14:textId="3D8F2505" w:rsidR="005C44A6" w:rsidRDefault="004A1677" w:rsidP="0042797F">
      <w:pPr>
        <w:spacing w:after="480" w:line="360" w:lineRule="auto"/>
        <w:rPr>
          <w:rStyle w:val="FontStyle15"/>
          <w:rFonts w:ascii="Arial" w:hAnsi="Arial" w:cs="Arial"/>
        </w:rPr>
      </w:pPr>
      <w:r w:rsidRPr="00B1122B">
        <w:rPr>
          <w:rStyle w:val="FontStyle15"/>
          <w:rFonts w:ascii="Arial" w:hAnsi="Arial" w:cs="Arial"/>
        </w:rPr>
        <w:t>DPA</w:t>
      </w:r>
      <w:r w:rsidR="005C44A6">
        <w:rPr>
          <w:rStyle w:val="FontStyle15"/>
          <w:rFonts w:ascii="Arial" w:hAnsi="Arial" w:cs="Arial"/>
        </w:rPr>
        <w:t>-</w:t>
      </w:r>
      <w:r w:rsidR="002C7163" w:rsidRPr="00B1122B">
        <w:rPr>
          <w:rStyle w:val="FontStyle15"/>
          <w:rFonts w:ascii="Arial" w:hAnsi="Arial" w:cs="Arial"/>
        </w:rPr>
        <w:t>I</w:t>
      </w:r>
      <w:r w:rsidRPr="00B1122B">
        <w:rPr>
          <w:rStyle w:val="FontStyle15"/>
          <w:rFonts w:ascii="Arial" w:hAnsi="Arial" w:cs="Arial"/>
        </w:rPr>
        <w:t>I.9130.18.2021</w:t>
      </w:r>
    </w:p>
    <w:p w14:paraId="72BA811B" w14:textId="77777777" w:rsidR="00B1122B" w:rsidRDefault="004A1677" w:rsidP="0042797F">
      <w:pPr>
        <w:spacing w:after="480" w:line="360" w:lineRule="auto"/>
        <w:rPr>
          <w:rStyle w:val="FontStyle15"/>
          <w:rFonts w:ascii="Arial" w:hAnsi="Arial" w:cs="Arial"/>
        </w:rPr>
      </w:pPr>
      <w:r w:rsidRPr="00B1122B">
        <w:rPr>
          <w:rStyle w:val="FontStyle15"/>
          <w:rFonts w:ascii="Arial" w:hAnsi="Arial" w:cs="Arial"/>
        </w:rPr>
        <w:t>Z</w:t>
      </w:r>
      <w:r w:rsidR="00B1122B" w:rsidRPr="00B1122B">
        <w:rPr>
          <w:rStyle w:val="FontStyle15"/>
          <w:rFonts w:ascii="Arial" w:hAnsi="Arial" w:cs="Arial"/>
        </w:rPr>
        <w:t xml:space="preserve">awiadomienie </w:t>
      </w:r>
    </w:p>
    <w:p w14:paraId="4175B7BE" w14:textId="6FA6DB41" w:rsidR="00B1122B" w:rsidRDefault="004A1677" w:rsidP="0042797F">
      <w:pPr>
        <w:spacing w:after="480" w:line="360" w:lineRule="auto"/>
        <w:rPr>
          <w:rStyle w:val="FontStyle11"/>
          <w:rFonts w:ascii="Arial" w:hAnsi="Arial" w:cs="Arial"/>
        </w:rPr>
      </w:pPr>
      <w:r w:rsidRPr="00B1122B">
        <w:rPr>
          <w:rStyle w:val="FontStyle11"/>
          <w:rFonts w:ascii="Arial" w:hAnsi="Arial" w:cs="Arial"/>
        </w:rPr>
        <w:t>Na podstawie art. 8 § 1 i art. 12 w związku z art. 35, art 36 i art. 37 ustawy z dnia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14</w:t>
      </w:r>
      <w:r w:rsidR="005C44A6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czerwca 1960 r. - Kodeks postępowania administracyjnego</w:t>
      </w:r>
      <w:r w:rsidR="00BA3EDB">
        <w:rPr>
          <w:rStyle w:val="FontStyle11"/>
          <w:rFonts w:ascii="Arial" w:hAnsi="Arial" w:cs="Arial"/>
        </w:rPr>
        <w:t xml:space="preserve"> (</w:t>
      </w:r>
      <w:r w:rsidRPr="00B1122B">
        <w:rPr>
          <w:rStyle w:val="FontStyle11"/>
          <w:rFonts w:ascii="Arial" w:hAnsi="Arial" w:cs="Arial"/>
        </w:rPr>
        <w:t>Dz. U. z 2021 r. poz.</w:t>
      </w:r>
      <w:r w:rsidR="005C44A6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735; dalej:</w:t>
      </w:r>
      <w:r w:rsidR="0042797F" w:rsidRPr="00B1122B">
        <w:rPr>
          <w:rStyle w:val="FontStyle11"/>
          <w:rFonts w:ascii="Arial" w:hAnsi="Arial" w:cs="Arial"/>
        </w:rPr>
        <w:t xml:space="preserve"> k</w:t>
      </w:r>
      <w:r w:rsidRPr="00B1122B">
        <w:rPr>
          <w:rStyle w:val="FontStyle11"/>
          <w:rFonts w:ascii="Arial" w:hAnsi="Arial" w:cs="Arial"/>
        </w:rPr>
        <w:t>.p.a.</w:t>
      </w:r>
      <w:r w:rsidR="00BA3EDB">
        <w:rPr>
          <w:rStyle w:val="FontStyle11"/>
          <w:rFonts w:ascii="Arial" w:hAnsi="Arial" w:cs="Arial"/>
        </w:rPr>
        <w:t xml:space="preserve">) </w:t>
      </w:r>
      <w:r w:rsidRPr="00B1122B">
        <w:rPr>
          <w:rStyle w:val="FontStyle11"/>
          <w:rFonts w:ascii="Arial" w:hAnsi="Arial" w:cs="Arial"/>
        </w:rPr>
        <w:t>w zw. z art. 38 ust. 1 i 4 ustawy z dnia 9 marca 2017 r. o</w:t>
      </w:r>
      <w:r w:rsidR="005C44A6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szczególnych zasadach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usuwania skutków prawnych decyzji reprywatyzacyjnych</w:t>
      </w:r>
      <w:r w:rsidR="005C44A6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dotyczących nieruchomości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warszawskich, wydanych z naruszeniem prawa</w:t>
      </w:r>
      <w:r w:rsidR="00BA3EDB">
        <w:rPr>
          <w:rStyle w:val="FontStyle11"/>
          <w:rFonts w:ascii="Arial" w:hAnsi="Arial" w:cs="Arial"/>
        </w:rPr>
        <w:t xml:space="preserve"> (</w:t>
      </w:r>
      <w:r w:rsidRPr="00B1122B">
        <w:rPr>
          <w:rStyle w:val="FontStyle11"/>
          <w:rFonts w:ascii="Arial" w:hAnsi="Arial" w:cs="Arial"/>
        </w:rPr>
        <w:t>Dz.U. z</w:t>
      </w:r>
      <w:r w:rsidR="005C44A6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2021 r. poz. 795; dalej: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ustawa z dnia 9 marca 2017 r.</w:t>
      </w:r>
      <w:r w:rsidR="00BA3EDB">
        <w:rPr>
          <w:rStyle w:val="FontStyle11"/>
          <w:rFonts w:ascii="Arial" w:hAnsi="Arial" w:cs="Arial"/>
        </w:rPr>
        <w:t xml:space="preserve">) </w:t>
      </w:r>
      <w:r w:rsidRPr="00B1122B">
        <w:rPr>
          <w:rStyle w:val="FontStyle11"/>
          <w:rFonts w:ascii="Arial" w:hAnsi="Arial" w:cs="Arial"/>
        </w:rPr>
        <w:t>wyznaczam nowy termin</w:t>
      </w:r>
      <w:r w:rsidR="005C44A6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załatwienia sprawy w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przedmiocie decyzji Prezydenta m.st. Warszawy z dnia 25</w:t>
      </w:r>
      <w:r w:rsidR="005C44A6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czerwca 2014 r. nr 259</w:t>
      </w:r>
      <w:r w:rsidR="00BA3EDB">
        <w:rPr>
          <w:rStyle w:val="FontStyle11"/>
          <w:rFonts w:ascii="Arial" w:hAnsi="Arial" w:cs="Arial"/>
        </w:rPr>
        <w:t>/</w:t>
      </w:r>
      <w:r w:rsidRPr="00B1122B">
        <w:rPr>
          <w:rStyle w:val="FontStyle11"/>
          <w:rFonts w:ascii="Arial" w:hAnsi="Arial" w:cs="Arial"/>
        </w:rPr>
        <w:t>GK</w:t>
      </w:r>
      <w:r w:rsidR="00BA3EDB">
        <w:rPr>
          <w:rStyle w:val="FontStyle11"/>
          <w:rFonts w:ascii="Arial" w:hAnsi="Arial" w:cs="Arial"/>
        </w:rPr>
        <w:t>/</w:t>
      </w:r>
      <w:r w:rsidRPr="00B1122B">
        <w:rPr>
          <w:rStyle w:val="FontStyle11"/>
          <w:rFonts w:ascii="Arial" w:hAnsi="Arial" w:cs="Arial"/>
        </w:rPr>
        <w:t>DW</w:t>
      </w:r>
      <w:r w:rsidR="00BA3EDB">
        <w:rPr>
          <w:rStyle w:val="FontStyle11"/>
          <w:rFonts w:ascii="Arial" w:hAnsi="Arial" w:cs="Arial"/>
        </w:rPr>
        <w:t>/</w:t>
      </w:r>
      <w:r w:rsidRPr="00B1122B">
        <w:rPr>
          <w:rStyle w:val="FontStyle11"/>
          <w:rFonts w:ascii="Arial" w:hAnsi="Arial" w:cs="Arial"/>
        </w:rPr>
        <w:t>2014 dotyczącej dawnej nieruchomości ozn. jako Dobra Ziemskie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Henryków nr hip. W</w:t>
      </w:r>
      <w:r w:rsidR="00BA3EDB">
        <w:rPr>
          <w:rStyle w:val="FontStyle11"/>
          <w:rFonts w:ascii="Arial" w:hAnsi="Arial" w:cs="Arial"/>
        </w:rPr>
        <w:t>-</w:t>
      </w:r>
      <w:r w:rsidRPr="00B1122B">
        <w:rPr>
          <w:rStyle w:val="FontStyle11"/>
          <w:rFonts w:ascii="Arial" w:hAnsi="Arial" w:cs="Arial"/>
        </w:rPr>
        <w:t xml:space="preserve">2752 </w:t>
      </w:r>
      <w:r w:rsidR="00BA3EDB">
        <w:rPr>
          <w:rStyle w:val="FontStyle11"/>
          <w:rFonts w:ascii="Arial" w:hAnsi="Arial" w:cs="Arial"/>
        </w:rPr>
        <w:t>(</w:t>
      </w:r>
      <w:r w:rsidRPr="00B1122B">
        <w:rPr>
          <w:rStyle w:val="FontStyle11"/>
          <w:rFonts w:ascii="Arial" w:hAnsi="Arial" w:cs="Arial"/>
        </w:rPr>
        <w:t>w części dotyczącej Bloku VII</w:t>
      </w:r>
      <w:r w:rsidR="00BA3EDB">
        <w:rPr>
          <w:rStyle w:val="FontStyle11"/>
          <w:rFonts w:ascii="Arial" w:hAnsi="Arial" w:cs="Arial"/>
        </w:rPr>
        <w:t>)</w:t>
      </w:r>
      <w:r w:rsidRPr="00B1122B">
        <w:rPr>
          <w:rStyle w:val="FontStyle11"/>
          <w:rFonts w:ascii="Arial" w:hAnsi="Arial" w:cs="Arial"/>
        </w:rPr>
        <w:t>,</w:t>
      </w:r>
      <w:r w:rsidR="005C44A6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oznaczonej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jako działka ewidencyjna nr 3</w:t>
      </w:r>
      <w:r w:rsidR="00BA3EDB">
        <w:rPr>
          <w:rStyle w:val="FontStyle11"/>
          <w:rFonts w:ascii="Arial" w:hAnsi="Arial" w:cs="Arial"/>
        </w:rPr>
        <w:t>/</w:t>
      </w:r>
      <w:r w:rsidRPr="00B1122B">
        <w:rPr>
          <w:rStyle w:val="FontStyle11"/>
          <w:rFonts w:ascii="Arial" w:hAnsi="Arial" w:cs="Arial"/>
        </w:rPr>
        <w:t>7 w obrębie 0215, uregulowanej w KW nr</w:t>
      </w:r>
      <w:r w:rsidR="005C44A6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WA2M</w:t>
      </w:r>
      <w:r w:rsidR="00BA3EDB">
        <w:rPr>
          <w:rStyle w:val="FontStyle11"/>
          <w:rFonts w:ascii="Arial" w:hAnsi="Arial" w:cs="Arial"/>
        </w:rPr>
        <w:t>/</w:t>
      </w:r>
      <w:r w:rsidRPr="00B1122B">
        <w:rPr>
          <w:rStyle w:val="FontStyle11"/>
          <w:rFonts w:ascii="Arial" w:hAnsi="Arial" w:cs="Arial"/>
        </w:rPr>
        <w:t>00334349</w:t>
      </w:r>
      <w:r w:rsidR="00BA3EDB">
        <w:rPr>
          <w:rStyle w:val="FontStyle11"/>
          <w:rFonts w:ascii="Arial" w:hAnsi="Arial" w:cs="Arial"/>
        </w:rPr>
        <w:t>/</w:t>
      </w:r>
      <w:r w:rsidRPr="00B1122B">
        <w:rPr>
          <w:rStyle w:val="FontStyle11"/>
          <w:rFonts w:ascii="Arial" w:hAnsi="Arial" w:cs="Arial"/>
        </w:rPr>
        <w:t>9 przy ulicy Tynieckiej, działka ewidencyjna nr 8</w:t>
      </w:r>
      <w:r w:rsidR="00BA3EDB">
        <w:rPr>
          <w:rStyle w:val="FontStyle11"/>
          <w:rFonts w:ascii="Arial" w:hAnsi="Arial" w:cs="Arial"/>
        </w:rPr>
        <w:t>/</w:t>
      </w:r>
      <w:r w:rsidRPr="00B1122B">
        <w:rPr>
          <w:rStyle w:val="FontStyle11"/>
          <w:rFonts w:ascii="Arial" w:hAnsi="Arial" w:cs="Arial"/>
        </w:rPr>
        <w:t>5 w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obrębie 0215 uregulowanej w KW nr WA2M</w:t>
      </w:r>
      <w:r w:rsidR="00BA3EDB">
        <w:rPr>
          <w:rStyle w:val="FontStyle11"/>
          <w:rFonts w:ascii="Arial" w:hAnsi="Arial" w:cs="Arial"/>
        </w:rPr>
        <w:t>/</w:t>
      </w:r>
      <w:r w:rsidRPr="00B1122B">
        <w:rPr>
          <w:rStyle w:val="FontStyle11"/>
          <w:rFonts w:ascii="Arial" w:hAnsi="Arial" w:cs="Arial"/>
        </w:rPr>
        <w:t>00342184</w:t>
      </w:r>
      <w:r w:rsidR="00BA3EDB">
        <w:rPr>
          <w:rStyle w:val="FontStyle11"/>
          <w:rFonts w:ascii="Arial" w:hAnsi="Arial" w:cs="Arial"/>
        </w:rPr>
        <w:t>/</w:t>
      </w:r>
      <w:r w:rsidRPr="00B1122B">
        <w:rPr>
          <w:rStyle w:val="FontStyle11"/>
          <w:rFonts w:ascii="Arial" w:hAnsi="Arial" w:cs="Arial"/>
        </w:rPr>
        <w:t>3 przy ulicy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Lenartowicza</w:t>
      </w:r>
      <w:r w:rsidR="005C44A6">
        <w:rPr>
          <w:rStyle w:val="FontStyle11"/>
          <w:rFonts w:ascii="Arial" w:hAnsi="Arial" w:cs="Arial"/>
        </w:rPr>
        <w:t xml:space="preserve"> (</w:t>
      </w:r>
      <w:r w:rsidRPr="00B1122B">
        <w:rPr>
          <w:rStyle w:val="FontStyle11"/>
          <w:rFonts w:ascii="Arial" w:hAnsi="Arial" w:cs="Arial"/>
        </w:rPr>
        <w:t>obecnie działki uregulowane w księdze wieczystej nr WA2M</w:t>
      </w:r>
      <w:r w:rsidR="00BA3EDB">
        <w:rPr>
          <w:rStyle w:val="FontStyle11"/>
          <w:rFonts w:ascii="Arial" w:hAnsi="Arial" w:cs="Arial"/>
        </w:rPr>
        <w:t>/</w:t>
      </w:r>
      <w:r w:rsidRPr="00B1122B">
        <w:rPr>
          <w:rStyle w:val="FontStyle11"/>
          <w:rFonts w:ascii="Arial" w:hAnsi="Arial" w:cs="Arial"/>
        </w:rPr>
        <w:t>00505560</w:t>
      </w:r>
      <w:r w:rsidR="00BA3EDB">
        <w:rPr>
          <w:rStyle w:val="FontStyle11"/>
          <w:rFonts w:ascii="Arial" w:hAnsi="Arial" w:cs="Arial"/>
        </w:rPr>
        <w:t>/</w:t>
      </w:r>
      <w:r w:rsidRPr="00B1122B">
        <w:rPr>
          <w:rStyle w:val="FontStyle11"/>
          <w:rFonts w:ascii="Arial" w:hAnsi="Arial" w:cs="Arial"/>
        </w:rPr>
        <w:t>4</w:t>
      </w:r>
      <w:r w:rsidR="005C44A6">
        <w:rPr>
          <w:rStyle w:val="FontStyle11"/>
          <w:rFonts w:ascii="Arial" w:hAnsi="Arial" w:cs="Arial"/>
        </w:rPr>
        <w:t>)</w:t>
      </w:r>
      <w:r w:rsidR="002C7163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oraz części</w:t>
      </w:r>
      <w:r w:rsidR="00BA3EDB">
        <w:rPr>
          <w:rStyle w:val="FontStyle11"/>
          <w:rFonts w:ascii="Arial" w:hAnsi="Arial" w:cs="Arial"/>
        </w:rPr>
        <w:t xml:space="preserve"> (</w:t>
      </w:r>
      <w:r w:rsidRPr="00B1122B">
        <w:rPr>
          <w:rStyle w:val="FontStyle11"/>
          <w:rFonts w:ascii="Arial" w:hAnsi="Arial" w:cs="Arial"/>
        </w:rPr>
        <w:t>grunt o pow. 200 m</w:t>
      </w:r>
      <w:r w:rsidRPr="00B1122B">
        <w:rPr>
          <w:rStyle w:val="FontStyle11"/>
          <w:rFonts w:ascii="Arial" w:hAnsi="Arial" w:cs="Arial"/>
          <w:vertAlign w:val="superscript"/>
        </w:rPr>
        <w:t>2</w:t>
      </w:r>
      <w:r w:rsidR="002C7163" w:rsidRPr="00B1122B">
        <w:rPr>
          <w:rStyle w:val="FontStyle11"/>
          <w:rFonts w:ascii="Arial" w:hAnsi="Arial" w:cs="Arial"/>
        </w:rPr>
        <w:t xml:space="preserve"> </w:t>
      </w:r>
      <w:r w:rsidR="00BA3EDB">
        <w:rPr>
          <w:rStyle w:val="FontStyle11"/>
          <w:rFonts w:ascii="Arial" w:hAnsi="Arial" w:cs="Arial"/>
        </w:rPr>
        <w:t xml:space="preserve">) </w:t>
      </w:r>
      <w:r w:rsidRPr="00B1122B">
        <w:rPr>
          <w:rStyle w:val="FontStyle11"/>
          <w:rFonts w:ascii="Arial" w:hAnsi="Arial" w:cs="Arial"/>
        </w:rPr>
        <w:t>działki</w:t>
      </w:r>
      <w:r w:rsidR="0042797F" w:rsidRPr="00B1122B">
        <w:rPr>
          <w:rStyle w:val="FontStyle11"/>
          <w:rFonts w:ascii="Arial" w:hAnsi="Arial" w:cs="Arial"/>
        </w:rPr>
        <w:t xml:space="preserve"> </w:t>
      </w:r>
      <w:r w:rsidRPr="00B1122B">
        <w:rPr>
          <w:rStyle w:val="FontStyle11"/>
          <w:rFonts w:ascii="Arial" w:hAnsi="Arial" w:cs="Arial"/>
        </w:rPr>
        <w:t>ewidencyjnej nr 102 pod ulicą Tyniecką uregulowanej w księdze wieczystej nr WA2M</w:t>
      </w:r>
      <w:r w:rsidR="00BA3EDB">
        <w:rPr>
          <w:rStyle w:val="FontStyle11"/>
          <w:rFonts w:ascii="Arial" w:hAnsi="Arial" w:cs="Arial"/>
        </w:rPr>
        <w:t>/</w:t>
      </w:r>
      <w:r w:rsidRPr="00B1122B">
        <w:rPr>
          <w:rStyle w:val="FontStyle11"/>
          <w:rFonts w:ascii="Arial" w:hAnsi="Arial" w:cs="Arial"/>
        </w:rPr>
        <w:t>00372305</w:t>
      </w:r>
      <w:r w:rsidR="00BA3EDB">
        <w:rPr>
          <w:rStyle w:val="FontStyle11"/>
          <w:rFonts w:ascii="Arial" w:hAnsi="Arial" w:cs="Arial"/>
        </w:rPr>
        <w:t>/</w:t>
      </w:r>
      <w:r w:rsidRPr="00B1122B">
        <w:rPr>
          <w:rStyle w:val="FontStyle11"/>
          <w:rFonts w:ascii="Arial" w:hAnsi="Arial" w:cs="Arial"/>
        </w:rPr>
        <w:t>7</w:t>
      </w:r>
      <w:r w:rsidR="005C026F">
        <w:rPr>
          <w:rStyle w:val="FontStyle11"/>
          <w:rFonts w:ascii="Arial" w:hAnsi="Arial" w:cs="Arial"/>
        </w:rPr>
        <w:t xml:space="preserve"> </w:t>
      </w:r>
      <w:r w:rsidRPr="00B1122B">
        <w:rPr>
          <w:rFonts w:ascii="Arial" w:hAnsi="Arial" w:cs="Arial"/>
          <w:bCs/>
          <w:sz w:val="24"/>
          <w:szCs w:val="24"/>
        </w:rPr>
        <w:t>do dnia 2</w:t>
      </w:r>
      <w:r w:rsidR="005C026F">
        <w:rPr>
          <w:rFonts w:ascii="Arial" w:hAnsi="Arial" w:cs="Arial"/>
          <w:bCs/>
          <w:sz w:val="24"/>
          <w:szCs w:val="24"/>
        </w:rPr>
        <w:t xml:space="preserve">2 sierpnia </w:t>
      </w:r>
      <w:r w:rsidRPr="00B1122B">
        <w:rPr>
          <w:rFonts w:ascii="Arial" w:hAnsi="Arial" w:cs="Arial"/>
          <w:bCs/>
          <w:sz w:val="24"/>
          <w:szCs w:val="24"/>
        </w:rPr>
        <w:t>202</w:t>
      </w:r>
      <w:r w:rsidR="005F639F">
        <w:rPr>
          <w:rFonts w:ascii="Arial" w:hAnsi="Arial" w:cs="Arial"/>
          <w:bCs/>
          <w:sz w:val="24"/>
          <w:szCs w:val="24"/>
        </w:rPr>
        <w:t>2</w:t>
      </w:r>
      <w:r w:rsidRPr="00B1122B">
        <w:rPr>
          <w:rFonts w:ascii="Arial" w:hAnsi="Arial" w:cs="Arial"/>
          <w:bCs/>
          <w:sz w:val="24"/>
          <w:szCs w:val="24"/>
        </w:rPr>
        <w:t xml:space="preserve"> r. z uwagi na szczególnie</w:t>
      </w:r>
      <w:r w:rsidR="0042797F" w:rsidRPr="00B1122B">
        <w:rPr>
          <w:rFonts w:ascii="Arial" w:hAnsi="Arial" w:cs="Arial"/>
          <w:bCs/>
          <w:sz w:val="24"/>
          <w:szCs w:val="24"/>
        </w:rPr>
        <w:t xml:space="preserve"> </w:t>
      </w:r>
      <w:r w:rsidRPr="00B1122B">
        <w:rPr>
          <w:rFonts w:ascii="Arial" w:hAnsi="Arial" w:cs="Arial"/>
          <w:bCs/>
          <w:sz w:val="24"/>
          <w:szCs w:val="24"/>
        </w:rPr>
        <w:t xml:space="preserve">skomplikowany </w:t>
      </w:r>
      <w:r w:rsidRPr="00B1122B">
        <w:rPr>
          <w:rStyle w:val="FontStyle11"/>
          <w:rFonts w:ascii="Arial" w:hAnsi="Arial" w:cs="Arial"/>
        </w:rPr>
        <w:t>stan sprawy, obszerny materiał dowodowy oraz konieczność zapewnienia stronom czynnego udziału w postępowaniu.</w:t>
      </w:r>
    </w:p>
    <w:p w14:paraId="536437E2" w14:textId="77777777" w:rsidR="00B1122B" w:rsidRDefault="004A1677" w:rsidP="0042797F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B1122B">
        <w:rPr>
          <w:rFonts w:ascii="Arial" w:hAnsi="Arial" w:cs="Arial"/>
          <w:b/>
          <w:bCs/>
          <w:sz w:val="24"/>
          <w:szCs w:val="24"/>
        </w:rPr>
        <w:lastRenderedPageBreak/>
        <w:t>Przewodniczący Komisji</w:t>
      </w:r>
    </w:p>
    <w:p w14:paraId="6217FB70" w14:textId="77777777" w:rsidR="00B1122B" w:rsidRDefault="004A1677" w:rsidP="0042797F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B1122B">
        <w:rPr>
          <w:rFonts w:ascii="Arial" w:hAnsi="Arial" w:cs="Arial"/>
          <w:b/>
          <w:bCs/>
          <w:sz w:val="24"/>
          <w:szCs w:val="24"/>
        </w:rPr>
        <w:t>Sebastian Kaleta</w:t>
      </w:r>
    </w:p>
    <w:p w14:paraId="4ACD718B" w14:textId="77777777" w:rsidR="00B1122B" w:rsidRDefault="004A1677" w:rsidP="0042797F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B1122B">
        <w:rPr>
          <w:rFonts w:ascii="Arial" w:hAnsi="Arial" w:cs="Arial"/>
          <w:b/>
          <w:bCs/>
          <w:sz w:val="24"/>
          <w:szCs w:val="24"/>
        </w:rPr>
        <w:t>Pouczenie:</w:t>
      </w:r>
    </w:p>
    <w:p w14:paraId="63F395B7" w14:textId="77777777" w:rsidR="00B1122B" w:rsidRDefault="004A1677" w:rsidP="0042797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1122B">
        <w:rPr>
          <w:rFonts w:ascii="Arial" w:hAnsi="Arial" w:cs="Arial"/>
          <w:sz w:val="24"/>
          <w:szCs w:val="24"/>
        </w:rPr>
        <w:t>1. Zgodnie z art. 37 k.p.a. w zw. z art. 38 ust. 1 ustawy z dnia 9 marca 2017 r. stronie służy prawo do wniesienia ponaglenia, jeżeli:</w:t>
      </w:r>
    </w:p>
    <w:p w14:paraId="62CC96C8" w14:textId="010B0177" w:rsidR="00B1122B" w:rsidRDefault="004A1677" w:rsidP="0042797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1122B">
        <w:rPr>
          <w:rFonts w:ascii="Arial" w:hAnsi="Arial" w:cs="Arial"/>
          <w:sz w:val="24"/>
          <w:szCs w:val="24"/>
        </w:rPr>
        <w:t xml:space="preserve"> a. nie załatwiono sprawy w terminie określonym w art. 35 k.p.a. lub przepisach szczególnych ani w terminie wskazanym zgodnie z art. 36 § 1 k.p.a. w zw. z art. 38 ust. 1 ustawy z dnia 9 marca 2017 r. </w:t>
      </w:r>
      <w:r w:rsidR="005C44A6">
        <w:rPr>
          <w:rFonts w:ascii="Arial" w:hAnsi="Arial" w:cs="Arial"/>
          <w:sz w:val="24"/>
          <w:szCs w:val="24"/>
        </w:rPr>
        <w:t>(</w:t>
      </w:r>
      <w:r w:rsidRPr="00B1122B">
        <w:rPr>
          <w:rFonts w:ascii="Arial" w:hAnsi="Arial" w:cs="Arial"/>
          <w:sz w:val="24"/>
          <w:szCs w:val="24"/>
        </w:rPr>
        <w:t>bezczynność</w:t>
      </w:r>
      <w:r w:rsidR="005C44A6">
        <w:rPr>
          <w:rFonts w:ascii="Arial" w:hAnsi="Arial" w:cs="Arial"/>
          <w:sz w:val="24"/>
          <w:szCs w:val="24"/>
        </w:rPr>
        <w:t>)</w:t>
      </w:r>
      <w:r w:rsidRPr="00B1122B">
        <w:rPr>
          <w:rFonts w:ascii="Arial" w:hAnsi="Arial" w:cs="Arial"/>
          <w:sz w:val="24"/>
          <w:szCs w:val="24"/>
        </w:rPr>
        <w:t>;</w:t>
      </w:r>
    </w:p>
    <w:p w14:paraId="097E8CE8" w14:textId="6878D12F" w:rsidR="00B1122B" w:rsidRDefault="004A1677" w:rsidP="0042797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1122B">
        <w:rPr>
          <w:rFonts w:ascii="Arial" w:hAnsi="Arial" w:cs="Arial"/>
          <w:sz w:val="24"/>
          <w:szCs w:val="24"/>
        </w:rPr>
        <w:t xml:space="preserve">b. postępowanie jest prowadzone dłużej niż jest to niezbędne do załatwienia sprawy </w:t>
      </w:r>
      <w:r w:rsidR="005C44A6">
        <w:rPr>
          <w:rFonts w:ascii="Arial" w:hAnsi="Arial" w:cs="Arial"/>
          <w:sz w:val="24"/>
          <w:szCs w:val="24"/>
        </w:rPr>
        <w:t>(</w:t>
      </w:r>
      <w:r w:rsidRPr="00B1122B">
        <w:rPr>
          <w:rFonts w:ascii="Arial" w:hAnsi="Arial" w:cs="Arial"/>
          <w:sz w:val="24"/>
          <w:szCs w:val="24"/>
        </w:rPr>
        <w:t>przewlekłość</w:t>
      </w:r>
      <w:r w:rsidR="005C44A6">
        <w:rPr>
          <w:rFonts w:ascii="Arial" w:hAnsi="Arial" w:cs="Arial"/>
          <w:sz w:val="24"/>
          <w:szCs w:val="24"/>
        </w:rPr>
        <w:t>)</w:t>
      </w:r>
      <w:r w:rsidRPr="00B1122B">
        <w:rPr>
          <w:rFonts w:ascii="Arial" w:hAnsi="Arial" w:cs="Arial"/>
          <w:sz w:val="24"/>
          <w:szCs w:val="24"/>
        </w:rPr>
        <w:t>.</w:t>
      </w:r>
    </w:p>
    <w:p w14:paraId="30F79BB4" w14:textId="77777777" w:rsidR="00B1122B" w:rsidRDefault="004A1677" w:rsidP="0042797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1122B">
        <w:rPr>
          <w:rFonts w:ascii="Arial" w:hAnsi="Arial" w:cs="Arial"/>
          <w:sz w:val="24"/>
          <w:szCs w:val="24"/>
        </w:rPr>
        <w:t>2. Ponaglenie zawiera uzasadnienie. Ponaglenie wnosi się:</w:t>
      </w:r>
    </w:p>
    <w:p w14:paraId="3955C6B9" w14:textId="77777777" w:rsidR="00B1122B" w:rsidRDefault="004A1677" w:rsidP="0042797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1122B">
        <w:rPr>
          <w:rFonts w:ascii="Arial" w:hAnsi="Arial" w:cs="Arial"/>
          <w:sz w:val="24"/>
          <w:szCs w:val="24"/>
        </w:rPr>
        <w:t>a. do organu wyższego stopnia za pośrednictwem organu prowadzącego postępowanie;</w:t>
      </w:r>
    </w:p>
    <w:p w14:paraId="0CAACD2E" w14:textId="4466DDBF" w:rsidR="00A6792A" w:rsidRPr="00B1122B" w:rsidRDefault="004A1677" w:rsidP="0042797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1122B">
        <w:rPr>
          <w:rFonts w:ascii="Arial" w:hAnsi="Arial" w:cs="Arial"/>
          <w:sz w:val="24"/>
          <w:szCs w:val="24"/>
        </w:rPr>
        <w:t>b. do organu prowadzącego postępowanie - jeżeli nie ma organu wyższego stopnia.</w:t>
      </w:r>
    </w:p>
    <w:sectPr w:rsidR="00A6792A" w:rsidRPr="00B1122B" w:rsidSect="00117A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8A2D8" w14:textId="77777777" w:rsidR="00C66C00" w:rsidRDefault="00C66C00">
      <w:pPr>
        <w:spacing w:after="0" w:line="240" w:lineRule="auto"/>
      </w:pPr>
      <w:r>
        <w:separator/>
      </w:r>
    </w:p>
  </w:endnote>
  <w:endnote w:type="continuationSeparator" w:id="0">
    <w:p w14:paraId="07B98550" w14:textId="77777777" w:rsidR="00C66C00" w:rsidRDefault="00C66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C3E45" w14:textId="77777777" w:rsidR="00333C84" w:rsidRDefault="00333C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FB903" w14:textId="77777777" w:rsidR="00333C84" w:rsidRDefault="00333C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FC1EF" w14:textId="77777777" w:rsidR="00333C84" w:rsidRDefault="00333C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5898E" w14:textId="77777777" w:rsidR="00C66C00" w:rsidRDefault="00C66C00">
      <w:pPr>
        <w:spacing w:after="0" w:line="240" w:lineRule="auto"/>
      </w:pPr>
      <w:r>
        <w:separator/>
      </w:r>
    </w:p>
  </w:footnote>
  <w:footnote w:type="continuationSeparator" w:id="0">
    <w:p w14:paraId="6DD28785" w14:textId="77777777" w:rsidR="00C66C00" w:rsidRDefault="00C66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51A19" w14:textId="77777777" w:rsidR="00333C84" w:rsidRDefault="00333C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E084B" w14:textId="77777777" w:rsidR="00333C84" w:rsidRDefault="00333C8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6ACB5" w14:textId="04BAAB05" w:rsidR="00FD7E8A" w:rsidRDefault="00674DED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D01287E" wp14:editId="094D11E9">
          <wp:extent cx="2591435" cy="623570"/>
          <wp:effectExtent l="0" t="0" r="0" b="5080"/>
          <wp:docPr id="1" name="Obraz 1" descr="W nagłówku w lewym górnym rogu znajduje się logo Komisji do spraw reprywatyzacji nieruchomości warszawskich zawierające godło państwa polskiego i podkreślenie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w lewym górnym rogu znajduje się logo Komisji do spraw reprywatyzacji nieruchomości warszawskich zawierające godło państwa polskiego i podkreślenie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1158CB"/>
    <w:multiLevelType w:val="hybridMultilevel"/>
    <w:tmpl w:val="48183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6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9B3DF0"/>
    <w:multiLevelType w:val="hybridMultilevel"/>
    <w:tmpl w:val="A202D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8"/>
  </w:num>
  <w:num w:numId="6">
    <w:abstractNumId w:val="0"/>
  </w:num>
  <w:num w:numId="7">
    <w:abstractNumId w:val="14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6"/>
  </w:num>
  <w:num w:numId="13">
    <w:abstractNumId w:val="5"/>
  </w:num>
  <w:num w:numId="14">
    <w:abstractNumId w:val="11"/>
  </w:num>
  <w:num w:numId="15">
    <w:abstractNumId w:val="15"/>
  </w:num>
  <w:num w:numId="16">
    <w:abstractNumId w:val="13"/>
  </w:num>
  <w:num w:numId="17">
    <w:abstractNumId w:val="17"/>
  </w:num>
  <w:num w:numId="18">
    <w:abstractNumId w:val="4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E44"/>
    <w:rsid w:val="00022C36"/>
    <w:rsid w:val="00023738"/>
    <w:rsid w:val="0002462E"/>
    <w:rsid w:val="00025B40"/>
    <w:rsid w:val="0002641C"/>
    <w:rsid w:val="000331F4"/>
    <w:rsid w:val="00043C6D"/>
    <w:rsid w:val="00047D97"/>
    <w:rsid w:val="000514C5"/>
    <w:rsid w:val="000644B9"/>
    <w:rsid w:val="0007309F"/>
    <w:rsid w:val="000758E0"/>
    <w:rsid w:val="00080193"/>
    <w:rsid w:val="00082278"/>
    <w:rsid w:val="0008684E"/>
    <w:rsid w:val="00091663"/>
    <w:rsid w:val="00094416"/>
    <w:rsid w:val="000964E9"/>
    <w:rsid w:val="000A1E49"/>
    <w:rsid w:val="000B1C4B"/>
    <w:rsid w:val="000B4282"/>
    <w:rsid w:val="000B5A2F"/>
    <w:rsid w:val="000B62B2"/>
    <w:rsid w:val="000B6E37"/>
    <w:rsid w:val="000C0D6B"/>
    <w:rsid w:val="000C14F8"/>
    <w:rsid w:val="000C6BFD"/>
    <w:rsid w:val="000D1B2B"/>
    <w:rsid w:val="000D2A50"/>
    <w:rsid w:val="000D4256"/>
    <w:rsid w:val="000D4BF1"/>
    <w:rsid w:val="000D4D9E"/>
    <w:rsid w:val="000D7F33"/>
    <w:rsid w:val="000E52D5"/>
    <w:rsid w:val="000E7429"/>
    <w:rsid w:val="000F472D"/>
    <w:rsid w:val="001034F1"/>
    <w:rsid w:val="001077A1"/>
    <w:rsid w:val="00110156"/>
    <w:rsid w:val="001145F7"/>
    <w:rsid w:val="00114638"/>
    <w:rsid w:val="00117A9D"/>
    <w:rsid w:val="00121AA4"/>
    <w:rsid w:val="00121BFB"/>
    <w:rsid w:val="0012387A"/>
    <w:rsid w:val="001274A3"/>
    <w:rsid w:val="00133706"/>
    <w:rsid w:val="00142333"/>
    <w:rsid w:val="00142DCE"/>
    <w:rsid w:val="00142ECA"/>
    <w:rsid w:val="00143420"/>
    <w:rsid w:val="001447BB"/>
    <w:rsid w:val="00144A23"/>
    <w:rsid w:val="001471DE"/>
    <w:rsid w:val="00152D30"/>
    <w:rsid w:val="001532FF"/>
    <w:rsid w:val="00153561"/>
    <w:rsid w:val="001553BE"/>
    <w:rsid w:val="00162E86"/>
    <w:rsid w:val="00163C7F"/>
    <w:rsid w:val="00164A4C"/>
    <w:rsid w:val="00167B64"/>
    <w:rsid w:val="00170A36"/>
    <w:rsid w:val="001712AA"/>
    <w:rsid w:val="00171308"/>
    <w:rsid w:val="00171523"/>
    <w:rsid w:val="00171646"/>
    <w:rsid w:val="001729B4"/>
    <w:rsid w:val="0017405B"/>
    <w:rsid w:val="0017689A"/>
    <w:rsid w:val="00187D68"/>
    <w:rsid w:val="00191F87"/>
    <w:rsid w:val="00192CFE"/>
    <w:rsid w:val="00197EBC"/>
    <w:rsid w:val="001A129B"/>
    <w:rsid w:val="001A68A6"/>
    <w:rsid w:val="001A777F"/>
    <w:rsid w:val="001A7FD9"/>
    <w:rsid w:val="001B2C92"/>
    <w:rsid w:val="001B550B"/>
    <w:rsid w:val="001B5528"/>
    <w:rsid w:val="001C0259"/>
    <w:rsid w:val="001C3AF4"/>
    <w:rsid w:val="001D4713"/>
    <w:rsid w:val="001D570E"/>
    <w:rsid w:val="001D57AA"/>
    <w:rsid w:val="001D7965"/>
    <w:rsid w:val="001E1049"/>
    <w:rsid w:val="001E1A48"/>
    <w:rsid w:val="001E5B7D"/>
    <w:rsid w:val="001E7C4D"/>
    <w:rsid w:val="001F6074"/>
    <w:rsid w:val="00212B6A"/>
    <w:rsid w:val="00214F59"/>
    <w:rsid w:val="00224CD7"/>
    <w:rsid w:val="00230D26"/>
    <w:rsid w:val="00233440"/>
    <w:rsid w:val="00233553"/>
    <w:rsid w:val="00237BD0"/>
    <w:rsid w:val="002405FC"/>
    <w:rsid w:val="0024414A"/>
    <w:rsid w:val="00245779"/>
    <w:rsid w:val="0024591D"/>
    <w:rsid w:val="00250E61"/>
    <w:rsid w:val="002547D0"/>
    <w:rsid w:val="00266A8D"/>
    <w:rsid w:val="0027225A"/>
    <w:rsid w:val="00273B54"/>
    <w:rsid w:val="00275DF2"/>
    <w:rsid w:val="00275F06"/>
    <w:rsid w:val="00277788"/>
    <w:rsid w:val="00280426"/>
    <w:rsid w:val="00286507"/>
    <w:rsid w:val="00290AD8"/>
    <w:rsid w:val="002A43E4"/>
    <w:rsid w:val="002A6221"/>
    <w:rsid w:val="002A6D22"/>
    <w:rsid w:val="002B4354"/>
    <w:rsid w:val="002B6DC7"/>
    <w:rsid w:val="002C636F"/>
    <w:rsid w:val="002C6F2D"/>
    <w:rsid w:val="002C7163"/>
    <w:rsid w:val="002D6193"/>
    <w:rsid w:val="002E261D"/>
    <w:rsid w:val="002F3DF6"/>
    <w:rsid w:val="002F5AA8"/>
    <w:rsid w:val="002F718E"/>
    <w:rsid w:val="0030474D"/>
    <w:rsid w:val="003047CB"/>
    <w:rsid w:val="00307DAE"/>
    <w:rsid w:val="00310654"/>
    <w:rsid w:val="00317EE0"/>
    <w:rsid w:val="0032656D"/>
    <w:rsid w:val="003306D4"/>
    <w:rsid w:val="00333C84"/>
    <w:rsid w:val="00333FF5"/>
    <w:rsid w:val="003406AF"/>
    <w:rsid w:val="00340749"/>
    <w:rsid w:val="00350E0D"/>
    <w:rsid w:val="00352896"/>
    <w:rsid w:val="0035499C"/>
    <w:rsid w:val="00360CC7"/>
    <w:rsid w:val="003675B4"/>
    <w:rsid w:val="00370237"/>
    <w:rsid w:val="003708BE"/>
    <w:rsid w:val="0037589A"/>
    <w:rsid w:val="00376159"/>
    <w:rsid w:val="0037633D"/>
    <w:rsid w:val="00383104"/>
    <w:rsid w:val="0039000C"/>
    <w:rsid w:val="003901FF"/>
    <w:rsid w:val="0039116B"/>
    <w:rsid w:val="00391A5B"/>
    <w:rsid w:val="003A0724"/>
    <w:rsid w:val="003A18B5"/>
    <w:rsid w:val="003B2088"/>
    <w:rsid w:val="003C0B5F"/>
    <w:rsid w:val="003D1806"/>
    <w:rsid w:val="003D3C86"/>
    <w:rsid w:val="003D483C"/>
    <w:rsid w:val="003D6EC6"/>
    <w:rsid w:val="003E4C4C"/>
    <w:rsid w:val="003E6485"/>
    <w:rsid w:val="003E7204"/>
    <w:rsid w:val="003F0A65"/>
    <w:rsid w:val="003F59A3"/>
    <w:rsid w:val="003F769D"/>
    <w:rsid w:val="004061EF"/>
    <w:rsid w:val="004104CE"/>
    <w:rsid w:val="00411B20"/>
    <w:rsid w:val="0042797F"/>
    <w:rsid w:val="00432589"/>
    <w:rsid w:val="004376B8"/>
    <w:rsid w:val="00442358"/>
    <w:rsid w:val="0044245A"/>
    <w:rsid w:val="004424C1"/>
    <w:rsid w:val="004509E9"/>
    <w:rsid w:val="00456CC5"/>
    <w:rsid w:val="004732C0"/>
    <w:rsid w:val="0047350C"/>
    <w:rsid w:val="00473E43"/>
    <w:rsid w:val="004761D1"/>
    <w:rsid w:val="00476BF7"/>
    <w:rsid w:val="00481FAD"/>
    <w:rsid w:val="00490F0C"/>
    <w:rsid w:val="004919A8"/>
    <w:rsid w:val="00491A00"/>
    <w:rsid w:val="004A1612"/>
    <w:rsid w:val="004A1677"/>
    <w:rsid w:val="004A2360"/>
    <w:rsid w:val="004A34FA"/>
    <w:rsid w:val="004B041B"/>
    <w:rsid w:val="004B08A1"/>
    <w:rsid w:val="004B0C3B"/>
    <w:rsid w:val="004C228A"/>
    <w:rsid w:val="004C4C77"/>
    <w:rsid w:val="004C55A5"/>
    <w:rsid w:val="004D0CD4"/>
    <w:rsid w:val="004D1450"/>
    <w:rsid w:val="004D42A6"/>
    <w:rsid w:val="004E0B0E"/>
    <w:rsid w:val="004E1A9F"/>
    <w:rsid w:val="004E7327"/>
    <w:rsid w:val="004F6C92"/>
    <w:rsid w:val="005020AF"/>
    <w:rsid w:val="00505604"/>
    <w:rsid w:val="00511B42"/>
    <w:rsid w:val="00520357"/>
    <w:rsid w:val="005228BB"/>
    <w:rsid w:val="005252F6"/>
    <w:rsid w:val="00526158"/>
    <w:rsid w:val="005350E2"/>
    <w:rsid w:val="0053618B"/>
    <w:rsid w:val="00546B62"/>
    <w:rsid w:val="00550904"/>
    <w:rsid w:val="005669EB"/>
    <w:rsid w:val="0056782B"/>
    <w:rsid w:val="00572193"/>
    <w:rsid w:val="00572FC3"/>
    <w:rsid w:val="00580B98"/>
    <w:rsid w:val="00583831"/>
    <w:rsid w:val="005878DA"/>
    <w:rsid w:val="00596269"/>
    <w:rsid w:val="005A0F3A"/>
    <w:rsid w:val="005A4623"/>
    <w:rsid w:val="005A4F09"/>
    <w:rsid w:val="005A5086"/>
    <w:rsid w:val="005A7C66"/>
    <w:rsid w:val="005B2119"/>
    <w:rsid w:val="005B4EB4"/>
    <w:rsid w:val="005B56DD"/>
    <w:rsid w:val="005C026F"/>
    <w:rsid w:val="005C44A6"/>
    <w:rsid w:val="005C4634"/>
    <w:rsid w:val="005C53F5"/>
    <w:rsid w:val="005D1F0D"/>
    <w:rsid w:val="005D1F30"/>
    <w:rsid w:val="005D4FB2"/>
    <w:rsid w:val="005E48DD"/>
    <w:rsid w:val="005E7631"/>
    <w:rsid w:val="005F38CE"/>
    <w:rsid w:val="005F4E1F"/>
    <w:rsid w:val="005F639F"/>
    <w:rsid w:val="00600223"/>
    <w:rsid w:val="00611356"/>
    <w:rsid w:val="006119CD"/>
    <w:rsid w:val="006162D7"/>
    <w:rsid w:val="006177F7"/>
    <w:rsid w:val="00624881"/>
    <w:rsid w:val="006263D1"/>
    <w:rsid w:val="00631F37"/>
    <w:rsid w:val="006403F7"/>
    <w:rsid w:val="006426D7"/>
    <w:rsid w:val="006448FD"/>
    <w:rsid w:val="00647DBA"/>
    <w:rsid w:val="0065059A"/>
    <w:rsid w:val="00652CD9"/>
    <w:rsid w:val="0065360D"/>
    <w:rsid w:val="00653EAF"/>
    <w:rsid w:val="00657B11"/>
    <w:rsid w:val="0066290C"/>
    <w:rsid w:val="00666DC4"/>
    <w:rsid w:val="006703EB"/>
    <w:rsid w:val="00670A6F"/>
    <w:rsid w:val="006716A5"/>
    <w:rsid w:val="0067437C"/>
    <w:rsid w:val="006743EB"/>
    <w:rsid w:val="00674DED"/>
    <w:rsid w:val="00682370"/>
    <w:rsid w:val="00685306"/>
    <w:rsid w:val="00691270"/>
    <w:rsid w:val="006963F8"/>
    <w:rsid w:val="006A24C4"/>
    <w:rsid w:val="006A60B9"/>
    <w:rsid w:val="006A6523"/>
    <w:rsid w:val="006B52D8"/>
    <w:rsid w:val="006B620A"/>
    <w:rsid w:val="006B6318"/>
    <w:rsid w:val="006C3CFE"/>
    <w:rsid w:val="006C3EDA"/>
    <w:rsid w:val="006C44DF"/>
    <w:rsid w:val="006C4DAD"/>
    <w:rsid w:val="006C527E"/>
    <w:rsid w:val="006D2DCD"/>
    <w:rsid w:val="006D4CB4"/>
    <w:rsid w:val="006D6216"/>
    <w:rsid w:val="006D7EA0"/>
    <w:rsid w:val="006F18E5"/>
    <w:rsid w:val="006F1EE0"/>
    <w:rsid w:val="006F4318"/>
    <w:rsid w:val="00706CF1"/>
    <w:rsid w:val="00707477"/>
    <w:rsid w:val="00711FDD"/>
    <w:rsid w:val="00712554"/>
    <w:rsid w:val="007130C9"/>
    <w:rsid w:val="0071483C"/>
    <w:rsid w:val="00720F5D"/>
    <w:rsid w:val="0072275D"/>
    <w:rsid w:val="00723242"/>
    <w:rsid w:val="007347C1"/>
    <w:rsid w:val="0073641A"/>
    <w:rsid w:val="00741C92"/>
    <w:rsid w:val="0075558C"/>
    <w:rsid w:val="007621AE"/>
    <w:rsid w:val="007632C0"/>
    <w:rsid w:val="00766DAB"/>
    <w:rsid w:val="007675D5"/>
    <w:rsid w:val="00777F09"/>
    <w:rsid w:val="007806D5"/>
    <w:rsid w:val="007915F9"/>
    <w:rsid w:val="00793120"/>
    <w:rsid w:val="00793B01"/>
    <w:rsid w:val="00796453"/>
    <w:rsid w:val="00796FF8"/>
    <w:rsid w:val="007A3B85"/>
    <w:rsid w:val="007A41D8"/>
    <w:rsid w:val="007A51E6"/>
    <w:rsid w:val="007B14C4"/>
    <w:rsid w:val="007C01A7"/>
    <w:rsid w:val="007D254D"/>
    <w:rsid w:val="007D4167"/>
    <w:rsid w:val="007D473A"/>
    <w:rsid w:val="007D5052"/>
    <w:rsid w:val="007D55D1"/>
    <w:rsid w:val="007D6885"/>
    <w:rsid w:val="007E0508"/>
    <w:rsid w:val="007E2DD3"/>
    <w:rsid w:val="007E61C3"/>
    <w:rsid w:val="007E784A"/>
    <w:rsid w:val="007F0F06"/>
    <w:rsid w:val="007F5253"/>
    <w:rsid w:val="007F6959"/>
    <w:rsid w:val="008006B8"/>
    <w:rsid w:val="00803865"/>
    <w:rsid w:val="008048EF"/>
    <w:rsid w:val="00807994"/>
    <w:rsid w:val="0081326E"/>
    <w:rsid w:val="0082187C"/>
    <w:rsid w:val="00821D43"/>
    <w:rsid w:val="008240FA"/>
    <w:rsid w:val="008241ED"/>
    <w:rsid w:val="008262D4"/>
    <w:rsid w:val="00827C6D"/>
    <w:rsid w:val="00833365"/>
    <w:rsid w:val="0083608C"/>
    <w:rsid w:val="00836A6F"/>
    <w:rsid w:val="00840C2A"/>
    <w:rsid w:val="00844A75"/>
    <w:rsid w:val="00850731"/>
    <w:rsid w:val="00851319"/>
    <w:rsid w:val="008533C7"/>
    <w:rsid w:val="0085349B"/>
    <w:rsid w:val="00867475"/>
    <w:rsid w:val="00870BC4"/>
    <w:rsid w:val="0087509C"/>
    <w:rsid w:val="0088281A"/>
    <w:rsid w:val="00882E6F"/>
    <w:rsid w:val="008930E9"/>
    <w:rsid w:val="008942ED"/>
    <w:rsid w:val="008B1FDF"/>
    <w:rsid w:val="008B358A"/>
    <w:rsid w:val="008B4034"/>
    <w:rsid w:val="008B455C"/>
    <w:rsid w:val="008C1322"/>
    <w:rsid w:val="008C1F36"/>
    <w:rsid w:val="008C3912"/>
    <w:rsid w:val="008E467A"/>
    <w:rsid w:val="008E4D5C"/>
    <w:rsid w:val="008E6A76"/>
    <w:rsid w:val="008E716D"/>
    <w:rsid w:val="008F1074"/>
    <w:rsid w:val="008F4C88"/>
    <w:rsid w:val="00903132"/>
    <w:rsid w:val="00903B7C"/>
    <w:rsid w:val="00910AF7"/>
    <w:rsid w:val="00914BC9"/>
    <w:rsid w:val="00915D81"/>
    <w:rsid w:val="009176AA"/>
    <w:rsid w:val="009223D4"/>
    <w:rsid w:val="0093364C"/>
    <w:rsid w:val="00933C76"/>
    <w:rsid w:val="00935BC1"/>
    <w:rsid w:val="00937A0B"/>
    <w:rsid w:val="009415A4"/>
    <w:rsid w:val="009420C2"/>
    <w:rsid w:val="009442B4"/>
    <w:rsid w:val="00944CBF"/>
    <w:rsid w:val="00944E96"/>
    <w:rsid w:val="0095724F"/>
    <w:rsid w:val="00994C91"/>
    <w:rsid w:val="009A4376"/>
    <w:rsid w:val="009B7692"/>
    <w:rsid w:val="009C21E9"/>
    <w:rsid w:val="009C443F"/>
    <w:rsid w:val="009C62A8"/>
    <w:rsid w:val="009C7EA9"/>
    <w:rsid w:val="009D0E55"/>
    <w:rsid w:val="009D1711"/>
    <w:rsid w:val="009D37AA"/>
    <w:rsid w:val="009D5761"/>
    <w:rsid w:val="009E089B"/>
    <w:rsid w:val="009E1365"/>
    <w:rsid w:val="009E65FD"/>
    <w:rsid w:val="009F3105"/>
    <w:rsid w:val="00A02F84"/>
    <w:rsid w:val="00A04CFF"/>
    <w:rsid w:val="00A06E5E"/>
    <w:rsid w:val="00A0791C"/>
    <w:rsid w:val="00A07A97"/>
    <w:rsid w:val="00A11609"/>
    <w:rsid w:val="00A178CD"/>
    <w:rsid w:val="00A22658"/>
    <w:rsid w:val="00A228AE"/>
    <w:rsid w:val="00A22C55"/>
    <w:rsid w:val="00A3492B"/>
    <w:rsid w:val="00A51040"/>
    <w:rsid w:val="00A622A2"/>
    <w:rsid w:val="00A641AA"/>
    <w:rsid w:val="00A653DB"/>
    <w:rsid w:val="00A66D6C"/>
    <w:rsid w:val="00A66F96"/>
    <w:rsid w:val="00A671BE"/>
    <w:rsid w:val="00A6792A"/>
    <w:rsid w:val="00A67E61"/>
    <w:rsid w:val="00A70D54"/>
    <w:rsid w:val="00A715E0"/>
    <w:rsid w:val="00A7474D"/>
    <w:rsid w:val="00A74753"/>
    <w:rsid w:val="00A918B6"/>
    <w:rsid w:val="00AA0042"/>
    <w:rsid w:val="00AA3A52"/>
    <w:rsid w:val="00AB414F"/>
    <w:rsid w:val="00AB44A6"/>
    <w:rsid w:val="00AC0B22"/>
    <w:rsid w:val="00AC3636"/>
    <w:rsid w:val="00AC5701"/>
    <w:rsid w:val="00AD15A8"/>
    <w:rsid w:val="00AD2FFD"/>
    <w:rsid w:val="00AE0C05"/>
    <w:rsid w:val="00AE2B14"/>
    <w:rsid w:val="00AE6014"/>
    <w:rsid w:val="00AE6D19"/>
    <w:rsid w:val="00AF1D09"/>
    <w:rsid w:val="00B014D5"/>
    <w:rsid w:val="00B034BC"/>
    <w:rsid w:val="00B1122B"/>
    <w:rsid w:val="00B17A56"/>
    <w:rsid w:val="00B20451"/>
    <w:rsid w:val="00B20C01"/>
    <w:rsid w:val="00B21434"/>
    <w:rsid w:val="00B2166B"/>
    <w:rsid w:val="00B23FBF"/>
    <w:rsid w:val="00B32A78"/>
    <w:rsid w:val="00B32FAA"/>
    <w:rsid w:val="00B34A1F"/>
    <w:rsid w:val="00B44C28"/>
    <w:rsid w:val="00B46E5F"/>
    <w:rsid w:val="00B51BB4"/>
    <w:rsid w:val="00B52B44"/>
    <w:rsid w:val="00B52D1C"/>
    <w:rsid w:val="00B5748F"/>
    <w:rsid w:val="00B57903"/>
    <w:rsid w:val="00B607DB"/>
    <w:rsid w:val="00B64748"/>
    <w:rsid w:val="00B654A2"/>
    <w:rsid w:val="00B6756A"/>
    <w:rsid w:val="00B7609F"/>
    <w:rsid w:val="00B77DEA"/>
    <w:rsid w:val="00B80454"/>
    <w:rsid w:val="00B85C90"/>
    <w:rsid w:val="00B873AE"/>
    <w:rsid w:val="00B908A9"/>
    <w:rsid w:val="00B9268A"/>
    <w:rsid w:val="00B93901"/>
    <w:rsid w:val="00B93925"/>
    <w:rsid w:val="00B9565F"/>
    <w:rsid w:val="00BA169F"/>
    <w:rsid w:val="00BA224A"/>
    <w:rsid w:val="00BA3EDB"/>
    <w:rsid w:val="00BA571A"/>
    <w:rsid w:val="00BB05AF"/>
    <w:rsid w:val="00BB1D13"/>
    <w:rsid w:val="00BB254B"/>
    <w:rsid w:val="00BB7ED4"/>
    <w:rsid w:val="00BC336A"/>
    <w:rsid w:val="00BD46AB"/>
    <w:rsid w:val="00BE0F6E"/>
    <w:rsid w:val="00BE7184"/>
    <w:rsid w:val="00BF1961"/>
    <w:rsid w:val="00BF3835"/>
    <w:rsid w:val="00BF65BA"/>
    <w:rsid w:val="00C00116"/>
    <w:rsid w:val="00C0036A"/>
    <w:rsid w:val="00C01880"/>
    <w:rsid w:val="00C01CEB"/>
    <w:rsid w:val="00C06905"/>
    <w:rsid w:val="00C07FE7"/>
    <w:rsid w:val="00C165CE"/>
    <w:rsid w:val="00C17548"/>
    <w:rsid w:val="00C2472F"/>
    <w:rsid w:val="00C24D47"/>
    <w:rsid w:val="00C35E94"/>
    <w:rsid w:val="00C41837"/>
    <w:rsid w:val="00C41A88"/>
    <w:rsid w:val="00C423A0"/>
    <w:rsid w:val="00C428F5"/>
    <w:rsid w:val="00C45658"/>
    <w:rsid w:val="00C46F19"/>
    <w:rsid w:val="00C66C00"/>
    <w:rsid w:val="00C830F9"/>
    <w:rsid w:val="00C834EF"/>
    <w:rsid w:val="00C84EF1"/>
    <w:rsid w:val="00C84FE6"/>
    <w:rsid w:val="00C92AA0"/>
    <w:rsid w:val="00C95242"/>
    <w:rsid w:val="00CB083A"/>
    <w:rsid w:val="00CB5B4A"/>
    <w:rsid w:val="00CC04F5"/>
    <w:rsid w:val="00CC526F"/>
    <w:rsid w:val="00CD219C"/>
    <w:rsid w:val="00CD2593"/>
    <w:rsid w:val="00CD5807"/>
    <w:rsid w:val="00CF5C9E"/>
    <w:rsid w:val="00D000E6"/>
    <w:rsid w:val="00D02268"/>
    <w:rsid w:val="00D13142"/>
    <w:rsid w:val="00D14302"/>
    <w:rsid w:val="00D15AC5"/>
    <w:rsid w:val="00D2022C"/>
    <w:rsid w:val="00D25EB8"/>
    <w:rsid w:val="00D27CF1"/>
    <w:rsid w:val="00D30B1A"/>
    <w:rsid w:val="00D329A0"/>
    <w:rsid w:val="00D36E58"/>
    <w:rsid w:val="00D375B9"/>
    <w:rsid w:val="00D4059A"/>
    <w:rsid w:val="00D43773"/>
    <w:rsid w:val="00D53512"/>
    <w:rsid w:val="00D63D4C"/>
    <w:rsid w:val="00D64D27"/>
    <w:rsid w:val="00D74A14"/>
    <w:rsid w:val="00D8473B"/>
    <w:rsid w:val="00D86C90"/>
    <w:rsid w:val="00D871DD"/>
    <w:rsid w:val="00D90437"/>
    <w:rsid w:val="00D96210"/>
    <w:rsid w:val="00D96712"/>
    <w:rsid w:val="00DA2DAD"/>
    <w:rsid w:val="00DA38E3"/>
    <w:rsid w:val="00DA5D6F"/>
    <w:rsid w:val="00DA5EB5"/>
    <w:rsid w:val="00DA7379"/>
    <w:rsid w:val="00DB024B"/>
    <w:rsid w:val="00DB1D73"/>
    <w:rsid w:val="00DB38E9"/>
    <w:rsid w:val="00DB467C"/>
    <w:rsid w:val="00DB5808"/>
    <w:rsid w:val="00DC03A1"/>
    <w:rsid w:val="00DD0382"/>
    <w:rsid w:val="00DE6226"/>
    <w:rsid w:val="00DF27AE"/>
    <w:rsid w:val="00E00B87"/>
    <w:rsid w:val="00E03079"/>
    <w:rsid w:val="00E05060"/>
    <w:rsid w:val="00E10D8F"/>
    <w:rsid w:val="00E1219C"/>
    <w:rsid w:val="00E136B5"/>
    <w:rsid w:val="00E13EB4"/>
    <w:rsid w:val="00E152E2"/>
    <w:rsid w:val="00E20425"/>
    <w:rsid w:val="00E23C08"/>
    <w:rsid w:val="00E332F7"/>
    <w:rsid w:val="00E36FB3"/>
    <w:rsid w:val="00E41513"/>
    <w:rsid w:val="00E4162B"/>
    <w:rsid w:val="00E5086E"/>
    <w:rsid w:val="00E53A33"/>
    <w:rsid w:val="00E56D66"/>
    <w:rsid w:val="00E60DE9"/>
    <w:rsid w:val="00E617AA"/>
    <w:rsid w:val="00E61D33"/>
    <w:rsid w:val="00E636B8"/>
    <w:rsid w:val="00E8445A"/>
    <w:rsid w:val="00E8786C"/>
    <w:rsid w:val="00E907AB"/>
    <w:rsid w:val="00E97027"/>
    <w:rsid w:val="00EA22CA"/>
    <w:rsid w:val="00EA2621"/>
    <w:rsid w:val="00EA3839"/>
    <w:rsid w:val="00EA4D23"/>
    <w:rsid w:val="00EA6A8C"/>
    <w:rsid w:val="00EB43FA"/>
    <w:rsid w:val="00EC0858"/>
    <w:rsid w:val="00EC4C2B"/>
    <w:rsid w:val="00EC52BB"/>
    <w:rsid w:val="00EC62B5"/>
    <w:rsid w:val="00EC6F09"/>
    <w:rsid w:val="00EE28E3"/>
    <w:rsid w:val="00EE2E53"/>
    <w:rsid w:val="00EE50BB"/>
    <w:rsid w:val="00EE534E"/>
    <w:rsid w:val="00EE5739"/>
    <w:rsid w:val="00EE6090"/>
    <w:rsid w:val="00EE6DAE"/>
    <w:rsid w:val="00F06B6D"/>
    <w:rsid w:val="00F17DF0"/>
    <w:rsid w:val="00F269C1"/>
    <w:rsid w:val="00F26C56"/>
    <w:rsid w:val="00F3097A"/>
    <w:rsid w:val="00F338F4"/>
    <w:rsid w:val="00F33C03"/>
    <w:rsid w:val="00F33EFF"/>
    <w:rsid w:val="00F6159C"/>
    <w:rsid w:val="00F616A9"/>
    <w:rsid w:val="00F640A1"/>
    <w:rsid w:val="00F65EBB"/>
    <w:rsid w:val="00F65F58"/>
    <w:rsid w:val="00F70591"/>
    <w:rsid w:val="00F70B88"/>
    <w:rsid w:val="00F72C02"/>
    <w:rsid w:val="00F73A15"/>
    <w:rsid w:val="00F74799"/>
    <w:rsid w:val="00F76565"/>
    <w:rsid w:val="00F77239"/>
    <w:rsid w:val="00F80669"/>
    <w:rsid w:val="00F80EBF"/>
    <w:rsid w:val="00F82096"/>
    <w:rsid w:val="00F84A43"/>
    <w:rsid w:val="00F851AA"/>
    <w:rsid w:val="00F9182F"/>
    <w:rsid w:val="00F9229D"/>
    <w:rsid w:val="00F930C6"/>
    <w:rsid w:val="00FA775B"/>
    <w:rsid w:val="00FB01D0"/>
    <w:rsid w:val="00FD05A9"/>
    <w:rsid w:val="00FD7E8A"/>
    <w:rsid w:val="00FE1E49"/>
    <w:rsid w:val="00FE24DB"/>
    <w:rsid w:val="00FE7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F66B94"/>
  <w15:docId w15:val="{A4329A48-B05D-4361-B05A-49F8E7B4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yle1">
    <w:name w:val="Style1"/>
    <w:basedOn w:val="Normalny"/>
    <w:uiPriority w:val="99"/>
    <w:rsid w:val="004C228A"/>
    <w:pPr>
      <w:widowControl w:val="0"/>
      <w:suppressAutoHyphens w:val="0"/>
      <w:autoSpaceDE w:val="0"/>
      <w:autoSpaceDN w:val="0"/>
      <w:adjustRightInd w:val="0"/>
      <w:spacing w:after="0" w:line="355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4C228A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Normalny"/>
    <w:uiPriority w:val="99"/>
    <w:rsid w:val="004A167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5">
    <w:name w:val="Font Style15"/>
    <w:basedOn w:val="Domylnaczcionkaakapitu"/>
    <w:uiPriority w:val="99"/>
    <w:rsid w:val="004A1677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8">
    <w:name w:val="Style8"/>
    <w:basedOn w:val="Normalny"/>
    <w:uiPriority w:val="99"/>
    <w:rsid w:val="004A1677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B5018-2029-45D2-9BC1-1C73F9596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o odmowie dopuszczenia do udziału w postępowaniu rozpoznawczym jako strony postępowania KR III R 40/18, ul.Bracka 23, ul.Bracka, ul.Widok [Udostępniono w BIP 12.08.2021 r.]</vt:lpstr>
    </vt:vector>
  </TitlesOfParts>
  <Company>MS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KR II R 10/21 wersja cyfrowa [udostępniono w BIP w dniu 21.10.2021 r.]</dc:title>
  <dc:creator>Dalkowska Anna  (DWOiP)</dc:creator>
  <cp:lastModifiedBy>Rzewińska Dorota  (DPA)</cp:lastModifiedBy>
  <cp:revision>5</cp:revision>
  <cp:lastPrinted>2019-08-06T10:26:00Z</cp:lastPrinted>
  <dcterms:created xsi:type="dcterms:W3CDTF">2021-12-17T13:08:00Z</dcterms:created>
  <dcterms:modified xsi:type="dcterms:W3CDTF">2022-06-20T09:42:00Z</dcterms:modified>
</cp:coreProperties>
</file>